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AB6D" w14:textId="69DC3FC0" w:rsidR="005879DC" w:rsidRPr="00287299" w:rsidRDefault="005879DC" w:rsidP="00287299">
      <w:pPr>
        <w:spacing w:line="276" w:lineRule="auto"/>
        <w:ind w:firstLine="357"/>
        <w:jc w:val="both"/>
        <w:rPr>
          <w:rFonts w:ascii="Times New Roman" w:hAnsi="Times New Roman" w:cs="Times New Roman"/>
        </w:rPr>
      </w:pPr>
      <w:r w:rsidRPr="00287299">
        <w:rPr>
          <w:rFonts w:ascii="Times New Roman" w:eastAsia="Times New Roman" w:hAnsi="Times New Roman" w:cs="Times New Roman"/>
          <w:i/>
          <w:sz w:val="24"/>
        </w:rPr>
        <w:t>Ministerstvo školství, mládeže a tělovýchovy podle § 36 odst. 2 zákona č. 111/1998 Sb., o</w:t>
      </w:r>
      <w:r w:rsidR="0019439E">
        <w:rPr>
          <w:rFonts w:ascii="Times New Roman" w:eastAsia="Times New Roman" w:hAnsi="Times New Roman" w:cs="Times New Roman"/>
          <w:i/>
          <w:sz w:val="24"/>
        </w:rPr>
        <w:t> </w:t>
      </w:r>
      <w:r w:rsidRPr="00287299">
        <w:rPr>
          <w:rFonts w:ascii="Times New Roman" w:eastAsia="Times New Roman" w:hAnsi="Times New Roman" w:cs="Times New Roman"/>
          <w:i/>
          <w:sz w:val="24"/>
        </w:rPr>
        <w:t xml:space="preserve">vysokých školách a o změně a doplnění dalších zákonů (zákon o vysokých školách), registrovalo dne   pod čj. MSMT-  Řád celoživotního vzdělávání Univerzity Tomáše Bati ve </w:t>
      </w:r>
      <w:r w:rsidR="0019439E">
        <w:rPr>
          <w:rFonts w:ascii="Times New Roman" w:eastAsia="Times New Roman" w:hAnsi="Times New Roman" w:cs="Times New Roman"/>
          <w:i/>
          <w:sz w:val="24"/>
        </w:rPr>
        <w:t> </w:t>
      </w:r>
      <w:r w:rsidRPr="00287299">
        <w:rPr>
          <w:rFonts w:ascii="Times New Roman" w:eastAsia="Times New Roman" w:hAnsi="Times New Roman" w:cs="Times New Roman"/>
          <w:i/>
          <w:sz w:val="24"/>
        </w:rPr>
        <w:t>Zlíně.</w:t>
      </w:r>
    </w:p>
    <w:p w14:paraId="0A477CE5" w14:textId="77777777" w:rsidR="005879DC" w:rsidRPr="00287299" w:rsidRDefault="005879DC" w:rsidP="00287299">
      <w:pPr>
        <w:spacing w:line="276" w:lineRule="auto"/>
        <w:ind w:firstLine="357"/>
        <w:rPr>
          <w:rFonts w:ascii="Times New Roman" w:eastAsia="Times New Roman" w:hAnsi="Times New Roman" w:cs="Times New Roman"/>
          <w:i/>
          <w:sz w:val="24"/>
        </w:rPr>
      </w:pPr>
    </w:p>
    <w:p w14:paraId="54D526E4" w14:textId="77777777" w:rsidR="005879DC" w:rsidRPr="00287299" w:rsidRDefault="005879DC" w:rsidP="00287299">
      <w:pPr>
        <w:spacing w:line="276" w:lineRule="auto"/>
        <w:ind w:left="2820"/>
        <w:rPr>
          <w:rFonts w:ascii="Times New Roman" w:hAnsi="Times New Roman" w:cs="Times New Roman"/>
        </w:rPr>
      </w:pPr>
      <w:r w:rsidRPr="00287299">
        <w:rPr>
          <w:rFonts w:ascii="Times New Roman" w:eastAsia="Times New Roman" w:hAnsi="Times New Roman" w:cs="Times New Roman"/>
          <w:i/>
          <w:sz w:val="24"/>
        </w:rPr>
        <w:t>………………………………………………………….</w:t>
      </w:r>
    </w:p>
    <w:p w14:paraId="1041EB8C" w14:textId="77777777" w:rsidR="005879DC" w:rsidRPr="00287299" w:rsidRDefault="005879DC" w:rsidP="00287299">
      <w:pPr>
        <w:spacing w:line="276" w:lineRule="auto"/>
        <w:ind w:right="-279"/>
        <w:jc w:val="center"/>
        <w:rPr>
          <w:rFonts w:ascii="Times New Roman" w:hAnsi="Times New Roman" w:cs="Times New Roman"/>
        </w:rPr>
      </w:pPr>
      <w:r w:rsidRPr="00287299">
        <w:rPr>
          <w:rFonts w:ascii="Times New Roman" w:eastAsia="Times New Roman" w:hAnsi="Times New Roman" w:cs="Times New Roman"/>
          <w:i/>
          <w:sz w:val="24"/>
        </w:rPr>
        <w:t xml:space="preserve">Mgr. Karolína </w:t>
      </w:r>
      <w:proofErr w:type="spellStart"/>
      <w:r w:rsidRPr="00287299">
        <w:rPr>
          <w:rFonts w:ascii="Times New Roman" w:eastAsia="Times New Roman" w:hAnsi="Times New Roman" w:cs="Times New Roman"/>
          <w:i/>
          <w:sz w:val="24"/>
        </w:rPr>
        <w:t>Gondková</w:t>
      </w:r>
      <w:proofErr w:type="spellEnd"/>
    </w:p>
    <w:p w14:paraId="4BF610DB" w14:textId="77777777" w:rsidR="005879DC" w:rsidRPr="00287299" w:rsidRDefault="005879DC" w:rsidP="00287299">
      <w:pPr>
        <w:spacing w:line="276" w:lineRule="auto"/>
        <w:ind w:right="-279"/>
        <w:jc w:val="center"/>
        <w:rPr>
          <w:rFonts w:ascii="Times New Roman" w:hAnsi="Times New Roman" w:cs="Times New Roman"/>
        </w:rPr>
      </w:pPr>
      <w:r w:rsidRPr="00287299">
        <w:rPr>
          <w:rFonts w:ascii="Times New Roman" w:eastAsia="Times New Roman" w:hAnsi="Times New Roman" w:cs="Times New Roman"/>
          <w:i/>
          <w:sz w:val="24"/>
        </w:rPr>
        <w:t>ředitelka odboru vysokých škol</w:t>
      </w:r>
    </w:p>
    <w:p w14:paraId="39F187D6" w14:textId="77777777" w:rsidR="005879DC" w:rsidRPr="00287299" w:rsidRDefault="005879DC" w:rsidP="00287299">
      <w:pPr>
        <w:spacing w:line="276" w:lineRule="auto"/>
        <w:rPr>
          <w:rFonts w:ascii="Times New Roman" w:eastAsia="Times New Roman" w:hAnsi="Times New Roman" w:cs="Times New Roman"/>
          <w:i/>
          <w:sz w:val="24"/>
        </w:rPr>
      </w:pPr>
      <w:r w:rsidRPr="00287299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D49C7" wp14:editId="131427C5">
                <wp:simplePos x="0" y="0"/>
                <wp:positionH relativeFrom="column">
                  <wp:posOffset>13335</wp:posOffset>
                </wp:positionH>
                <wp:positionV relativeFrom="paragraph">
                  <wp:posOffset>142875</wp:posOffset>
                </wp:positionV>
                <wp:extent cx="5943600" cy="0"/>
                <wp:effectExtent l="13335" t="5715" r="571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CF9D1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1.25pt" to="469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" strokeweight=".09mm">
                <v:stroke joinstyle="miter"/>
              </v:line>
            </w:pict>
          </mc:Fallback>
        </mc:AlternateContent>
      </w:r>
    </w:p>
    <w:p w14:paraId="01F4F443" w14:textId="77777777" w:rsidR="005879DC" w:rsidRPr="00287299" w:rsidRDefault="005879DC" w:rsidP="00287299">
      <w:pPr>
        <w:spacing w:line="276" w:lineRule="auto"/>
        <w:rPr>
          <w:rFonts w:ascii="Times New Roman" w:eastAsia="Times New Roman" w:hAnsi="Times New Roman" w:cs="Times New Roman"/>
          <w:sz w:val="24"/>
        </w:rPr>
      </w:pPr>
    </w:p>
    <w:p w14:paraId="55DF8B17" w14:textId="77777777" w:rsidR="007C2387" w:rsidRDefault="005879DC" w:rsidP="007C2387">
      <w:pPr>
        <w:spacing w:line="360" w:lineRule="auto"/>
        <w:ind w:firstLine="357"/>
        <w:jc w:val="center"/>
        <w:rPr>
          <w:rFonts w:ascii="Times New Roman" w:eastAsia="Times New Roman" w:hAnsi="Times New Roman" w:cs="Times New Roman"/>
          <w:b/>
          <w:sz w:val="27"/>
        </w:rPr>
      </w:pPr>
      <w:r w:rsidRPr="00287299">
        <w:rPr>
          <w:rFonts w:ascii="Times New Roman" w:eastAsia="Times New Roman" w:hAnsi="Times New Roman" w:cs="Times New Roman"/>
          <w:b/>
          <w:sz w:val="27"/>
        </w:rPr>
        <w:t>ŘÁD CELOŽIVOTNÍHO VZDĚLÁVÁNÍ</w:t>
      </w:r>
    </w:p>
    <w:p w14:paraId="40DA5641" w14:textId="46F71CCF" w:rsidR="005879DC" w:rsidRPr="00287299" w:rsidRDefault="005879DC" w:rsidP="007C2387">
      <w:pPr>
        <w:spacing w:line="360" w:lineRule="auto"/>
        <w:ind w:firstLine="357"/>
        <w:jc w:val="center"/>
        <w:rPr>
          <w:rFonts w:ascii="Times New Roman" w:hAnsi="Times New Roman" w:cs="Times New Roman"/>
        </w:rPr>
      </w:pPr>
      <w:r w:rsidRPr="00287299">
        <w:rPr>
          <w:rFonts w:ascii="Times New Roman" w:eastAsia="Times New Roman" w:hAnsi="Times New Roman" w:cs="Times New Roman"/>
          <w:b/>
          <w:sz w:val="27"/>
        </w:rPr>
        <w:t>UNIVERZITY TOMÁŠE BATI VE ZLÍNĚ</w:t>
      </w:r>
    </w:p>
    <w:p w14:paraId="132BD53B" w14:textId="77777777" w:rsidR="005879DC" w:rsidRPr="00287299" w:rsidRDefault="005879DC" w:rsidP="007C2387">
      <w:pPr>
        <w:spacing w:line="360" w:lineRule="auto"/>
        <w:ind w:firstLine="357"/>
        <w:jc w:val="center"/>
        <w:rPr>
          <w:rFonts w:ascii="Times New Roman" w:hAnsi="Times New Roman" w:cs="Times New Roman"/>
        </w:rPr>
      </w:pPr>
      <w:r w:rsidRPr="00287299">
        <w:rPr>
          <w:rFonts w:ascii="Times New Roman" w:eastAsia="Times New Roman" w:hAnsi="Times New Roman" w:cs="Times New Roman"/>
          <w:b/>
          <w:sz w:val="28"/>
        </w:rPr>
        <w:t xml:space="preserve">ze dne </w:t>
      </w:r>
      <w:proofErr w:type="spellStart"/>
      <w:r w:rsidRPr="00287299">
        <w:rPr>
          <w:rFonts w:ascii="Times New Roman" w:eastAsia="Times New Roman" w:hAnsi="Times New Roman" w:cs="Times New Roman"/>
          <w:b/>
          <w:sz w:val="28"/>
        </w:rPr>
        <w:t>xx</w:t>
      </w:r>
      <w:proofErr w:type="spellEnd"/>
      <w:r w:rsidRPr="00287299">
        <w:rPr>
          <w:rFonts w:ascii="Times New Roman" w:eastAsia="Times New Roman" w:hAnsi="Times New Roman" w:cs="Times New Roman"/>
          <w:b/>
          <w:sz w:val="28"/>
        </w:rPr>
        <w:t>. xx. 2023</w:t>
      </w:r>
    </w:p>
    <w:p w14:paraId="7A8E8B47" w14:textId="77777777" w:rsidR="005879DC" w:rsidRPr="00287299" w:rsidRDefault="005879DC" w:rsidP="00287299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14:paraId="49821642" w14:textId="77777777" w:rsidR="005879DC" w:rsidRPr="00287299" w:rsidRDefault="005879DC" w:rsidP="00287299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14:paraId="1E9CB85F" w14:textId="77777777" w:rsidR="005879DC" w:rsidRPr="00287299" w:rsidRDefault="005879DC" w:rsidP="00287299">
      <w:pPr>
        <w:spacing w:line="276" w:lineRule="auto"/>
        <w:ind w:firstLine="357"/>
        <w:jc w:val="center"/>
        <w:rPr>
          <w:rFonts w:ascii="Times New Roman" w:hAnsi="Times New Roman" w:cs="Times New Roman"/>
        </w:rPr>
      </w:pPr>
      <w:r w:rsidRPr="00287299">
        <w:rPr>
          <w:rFonts w:ascii="Times New Roman" w:eastAsia="Times New Roman" w:hAnsi="Times New Roman" w:cs="Times New Roman"/>
          <w:i/>
          <w:sz w:val="23"/>
        </w:rPr>
        <w:t xml:space="preserve">Akademický senát Univerzity Tomáše Bati ve Zlíně se podle § 9 odst. 1 písm. b) bodu 3 a § 17 odst. 1 písm. k) a § 60 odst. 1 zákona č. 111/1998 Sb., o vysokých školách a o změně </w:t>
      </w:r>
      <w:r w:rsidRPr="00287299">
        <w:rPr>
          <w:rFonts w:ascii="Times New Roman" w:eastAsia="Times New Roman" w:hAnsi="Times New Roman" w:cs="Times New Roman"/>
          <w:i/>
          <w:sz w:val="24"/>
        </w:rPr>
        <w:t>a doplnění dalších zákonů (zákon o vysokých školách), ve znění pozdějších předpisů, usnesl na tomto Řádu celoživotního vzdělávání Univerzity Tomáše Bati ve Zlíně:</w:t>
      </w:r>
    </w:p>
    <w:p w14:paraId="6384C56E" w14:textId="77777777" w:rsidR="005879DC" w:rsidRPr="00287299" w:rsidRDefault="005879DC" w:rsidP="00287299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14:paraId="7796E84C" w14:textId="77777777" w:rsidR="005879DC" w:rsidRPr="00287299" w:rsidRDefault="005879DC" w:rsidP="00287299">
      <w:pPr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14:paraId="735A958E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ČÁST PRVNÍ</w:t>
      </w:r>
    </w:p>
    <w:p w14:paraId="2962E97A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ZÁKLADNÍ USTANOVENÍ</w:t>
      </w:r>
    </w:p>
    <w:p w14:paraId="560A8E2F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Článek 1</w:t>
      </w:r>
    </w:p>
    <w:p w14:paraId="6DFD8F24" w14:textId="5BF09071" w:rsidR="005879DC" w:rsidRPr="00287299" w:rsidRDefault="001B52EC" w:rsidP="00287299">
      <w:pPr>
        <w:spacing w:line="36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Základní ustanovení</w:t>
      </w:r>
    </w:p>
    <w:p w14:paraId="336951C3" w14:textId="77777777" w:rsidR="005879DC" w:rsidRPr="00287299" w:rsidRDefault="005879DC" w:rsidP="00287299">
      <w:pPr>
        <w:tabs>
          <w:tab w:val="left" w:pos="69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27F14" w14:textId="09D86C7D" w:rsidR="005879DC" w:rsidRPr="00287299" w:rsidRDefault="005879DC" w:rsidP="00287299">
      <w:pPr>
        <w:numPr>
          <w:ilvl w:val="0"/>
          <w:numId w:val="12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>Řád celoživotního vzdělávání Univerzity Tomáše Bati ve Zlíně (dále jen „řád“) upravuje v souladu s § 60 odst. 1 a § 60a odst. 1 zákona č. 111/1998 Sb., o vysokých školách          a o změně a doplnění dalších zákonů (zákon o vysokých školách), ve znění pozdějších předpisů (dále jen „zákon“), bližší podmínky celoživotního vzdělávání, vzdělávání v rámci vzdělávacích programů univerzity třetího věku (dále je „U3V“) a vzdělávání v mezinárodně uznávaných kurzech na Univerzitě Tomáše Bati ve Zlíně (dále jen „UTB“).</w:t>
      </w:r>
    </w:p>
    <w:p w14:paraId="458208EB" w14:textId="77777777" w:rsidR="005879DC" w:rsidRPr="00287299" w:rsidRDefault="005879DC" w:rsidP="002872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CF35E" w14:textId="77777777" w:rsidR="005879DC" w:rsidRPr="00287299" w:rsidRDefault="005879DC" w:rsidP="00287299">
      <w:pPr>
        <w:numPr>
          <w:ilvl w:val="0"/>
          <w:numId w:val="12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>Celoživotním vzděláváním (dále jen „CŽV“) se rozumí takové druhy vzdělávání, které umožňují získávat jeho účastníkům znalosti, doplňovat, prohlubovat, obnovovat nebo rozšiřovat vědomosti, dovednosti, kvalifikaci a odbornou způsobilost k výkonu specializované činnosti.</w:t>
      </w:r>
    </w:p>
    <w:p w14:paraId="28312861" w14:textId="77777777" w:rsidR="005879DC" w:rsidRPr="00287299" w:rsidRDefault="005879DC" w:rsidP="00287299">
      <w:pPr>
        <w:pStyle w:val="Odstavecseseznamem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0E6D2CE" w14:textId="77777777" w:rsidR="005879DC" w:rsidRPr="00287299" w:rsidRDefault="005879DC" w:rsidP="00287299">
      <w:pPr>
        <w:numPr>
          <w:ilvl w:val="0"/>
          <w:numId w:val="12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 xml:space="preserve">Specifickou součástí CŽV je U3V.  Jde o soubor vzdělávacích programů (dále jen „vzdělávací program U3V“) zaměřených zejména na vzdělávání osob v postproduktivním věku. Bližší podmínky realizace U3V, včetně specifikace cílové skupiny, upravuje vnitřní norma UTB. </w:t>
      </w:r>
    </w:p>
    <w:p w14:paraId="473DFCCC" w14:textId="77777777" w:rsidR="005879DC" w:rsidRPr="00287299" w:rsidRDefault="005879DC" w:rsidP="00287299">
      <w:pPr>
        <w:numPr>
          <w:ilvl w:val="0"/>
          <w:numId w:val="12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lastRenderedPageBreak/>
        <w:t>Vzděláváním v mezinárodně uznávaném kurzu se rozumí takové formy vzdělávání, které v rámci vzdělávacích, vědeckých a výzkumných nebo dalších souvisejících činností UTB a jejích součástí prohlubují, obnovují, doplňují nebo rozšiřují vědomosti a dovednosti studentů nebo absolventů studia ve studijních programech, stejně tak jako jejich kvalifikaci.</w:t>
      </w:r>
    </w:p>
    <w:p w14:paraId="3017EE95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rPr>
          <w:rFonts w:ascii="Times New Roman" w:eastAsia="Times New Roman" w:hAnsi="Times New Roman" w:cs="Times New Roman"/>
          <w:sz w:val="24"/>
          <w:szCs w:val="24"/>
        </w:rPr>
      </w:pPr>
    </w:p>
    <w:p w14:paraId="2128A71E" w14:textId="7880BFB2" w:rsidR="005879DC" w:rsidRPr="00287299" w:rsidRDefault="005879DC" w:rsidP="00287299">
      <w:pPr>
        <w:numPr>
          <w:ilvl w:val="0"/>
          <w:numId w:val="12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>Způsob vzdělávání podle odstavců 2 a 4 je otevřený zájemcům různého věku, odborného zaměření a předchozího vzdělání. Podmínky jednotlivých programů nebo kurzů CŽV na UTB (dále jen „program CŽV“) a mezinárodně uznávaných kurzů určuje organizátor</w:t>
      </w:r>
      <w:r w:rsidR="00F95A40">
        <w:rPr>
          <w:rFonts w:ascii="Times New Roman" w:eastAsia="Times New Roman" w:hAnsi="Times New Roman" w:cs="Times New Roman"/>
          <w:sz w:val="24"/>
          <w:szCs w:val="24"/>
        </w:rPr>
        <w:t xml:space="preserve"> programů CŽV nebo mezinárodně uznávaného kurzu (dále jen „organizátor“)</w:t>
      </w:r>
      <w:r w:rsidRPr="00287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9FED56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rPr>
          <w:rFonts w:ascii="Times New Roman" w:eastAsia="Times New Roman" w:hAnsi="Times New Roman" w:cs="Times New Roman"/>
          <w:sz w:val="24"/>
          <w:szCs w:val="24"/>
        </w:rPr>
      </w:pPr>
    </w:p>
    <w:p w14:paraId="2560C201" w14:textId="77777777" w:rsidR="005879DC" w:rsidRPr="00287299" w:rsidRDefault="005879DC" w:rsidP="00287299">
      <w:pPr>
        <w:numPr>
          <w:ilvl w:val="0"/>
          <w:numId w:val="12"/>
        </w:numPr>
        <w:spacing w:line="276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>Osoba, absolvující vzdělávání v programu CŽV, ve vzdělávacím programu U3V nebo    v mezinárodně uznávaném kurzu (dále jen „účastník“) nemá v souladu se zákonem právní postavení studenta.</w:t>
      </w:r>
      <w:bookmarkStart w:id="0" w:name="page2"/>
      <w:bookmarkEnd w:id="0"/>
    </w:p>
    <w:p w14:paraId="33BCDBAC" w14:textId="77777777" w:rsidR="005879DC" w:rsidRPr="00287299" w:rsidRDefault="005879DC" w:rsidP="00287299">
      <w:pPr>
        <w:spacing w:line="276" w:lineRule="auto"/>
        <w:ind w:left="45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4411F3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Článek 2</w:t>
      </w:r>
    </w:p>
    <w:p w14:paraId="21718786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Programy celoživotního vzdělávání</w:t>
      </w:r>
    </w:p>
    <w:p w14:paraId="1B68D70E" w14:textId="77777777" w:rsidR="005879DC" w:rsidRPr="00287299" w:rsidRDefault="005879DC" w:rsidP="00287299">
      <w:pPr>
        <w:tabs>
          <w:tab w:val="left" w:pos="79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EF07B" w14:textId="77777777" w:rsidR="005879DC" w:rsidRPr="00287299" w:rsidRDefault="005879DC" w:rsidP="00287299">
      <w:pPr>
        <w:pStyle w:val="Bezmezer"/>
        <w:numPr>
          <w:ilvl w:val="0"/>
          <w:numId w:val="4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>Programy CŽV mohou být orientovány zájmově nebo na výkon povolání, a jsou členěny na:</w:t>
      </w:r>
    </w:p>
    <w:p w14:paraId="782C6197" w14:textId="42F61884" w:rsidR="005879DC" w:rsidRPr="00287299" w:rsidRDefault="003D4939" w:rsidP="00287299">
      <w:pPr>
        <w:pStyle w:val="Pa6"/>
        <w:numPr>
          <w:ilvl w:val="1"/>
          <w:numId w:val="14"/>
        </w:numPr>
        <w:spacing w:line="276" w:lineRule="auto"/>
        <w:ind w:left="0" w:firstLine="357"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 </w:t>
      </w:r>
      <w:r w:rsidR="005879DC" w:rsidRPr="00287299">
        <w:rPr>
          <w:rFonts w:ascii="Times New Roman" w:hAnsi="Times New Roman"/>
        </w:rPr>
        <w:t>programy CŽV v rámci akreditovaných studijních programů</w:t>
      </w:r>
      <w:r w:rsidR="005879DC" w:rsidRPr="00287299">
        <w:rPr>
          <w:rFonts w:ascii="Times New Roman" w:hAnsi="Times New Roman"/>
          <w:color w:val="000000"/>
        </w:rPr>
        <w:t>;</w:t>
      </w:r>
      <w:r w:rsidR="005879DC" w:rsidRPr="00287299">
        <w:rPr>
          <w:rFonts w:ascii="Times New Roman" w:hAnsi="Times New Roman"/>
        </w:rPr>
        <w:t xml:space="preserve"> </w:t>
      </w:r>
    </w:p>
    <w:p w14:paraId="59A8E5ED" w14:textId="0FECC2B1" w:rsidR="005879DC" w:rsidRPr="00287299" w:rsidRDefault="005879DC" w:rsidP="00287299">
      <w:pPr>
        <w:pStyle w:val="Pa6"/>
        <w:numPr>
          <w:ilvl w:val="1"/>
          <w:numId w:val="18"/>
        </w:numPr>
        <w:spacing w:line="276" w:lineRule="auto"/>
        <w:ind w:left="788" w:hanging="431"/>
        <w:rPr>
          <w:rFonts w:ascii="Times New Roman" w:hAnsi="Times New Roman"/>
        </w:rPr>
      </w:pPr>
      <w:r w:rsidRPr="00287299">
        <w:rPr>
          <w:rFonts w:ascii="Times New Roman" w:hAnsi="Times New Roman"/>
        </w:rPr>
        <w:t>programy CŽV pro získání odborné kvalifikace podle § 22 odst. 1 písm. b) zákona                   č. 563/2004 Sb., o pedagogických pracovnících a změně některých zákonů, a programy CŽV v dalším vzdělávání pedagogických pracovníků podle vyhlášky</w:t>
      </w:r>
      <w:r w:rsidR="00E50D19" w:rsidRPr="00287299">
        <w:rPr>
          <w:rFonts w:ascii="Times New Roman" w:hAnsi="Times New Roman"/>
        </w:rPr>
        <w:t xml:space="preserve"> </w:t>
      </w:r>
      <w:r w:rsidRPr="00287299">
        <w:rPr>
          <w:rFonts w:ascii="Times New Roman" w:hAnsi="Times New Roman"/>
        </w:rPr>
        <w:t xml:space="preserve">č. </w:t>
      </w:r>
      <w:r w:rsidR="0019439E">
        <w:rPr>
          <w:rFonts w:ascii="Times New Roman" w:hAnsi="Times New Roman"/>
        </w:rPr>
        <w:t> </w:t>
      </w:r>
      <w:r w:rsidRPr="00287299">
        <w:rPr>
          <w:rFonts w:ascii="Times New Roman" w:hAnsi="Times New Roman"/>
        </w:rPr>
        <w:t>317/2005 Sb., o dalším vzdělávání pedagogických pracovníků, akreditační komisi a kariérním systému, ve znění pozdějších předpisů</w:t>
      </w:r>
      <w:r w:rsidRPr="00287299">
        <w:rPr>
          <w:rFonts w:ascii="Times New Roman" w:hAnsi="Times New Roman"/>
          <w:color w:val="000000"/>
        </w:rPr>
        <w:t>;</w:t>
      </w:r>
    </w:p>
    <w:p w14:paraId="3F89898B" w14:textId="7617682D" w:rsidR="005879DC" w:rsidRPr="00287299" w:rsidRDefault="003D4939" w:rsidP="00287299">
      <w:pPr>
        <w:pStyle w:val="Pa6"/>
        <w:numPr>
          <w:ilvl w:val="1"/>
          <w:numId w:val="14"/>
        </w:numPr>
        <w:spacing w:line="276" w:lineRule="auto"/>
        <w:ind w:left="0" w:firstLine="357"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 </w:t>
      </w:r>
      <w:r w:rsidR="005879DC" w:rsidRPr="00287299">
        <w:rPr>
          <w:rFonts w:ascii="Times New Roman" w:hAnsi="Times New Roman"/>
        </w:rPr>
        <w:t>programy CŽV k získání, prohloubení, rozšíření nebo změně kvalifikace</w:t>
      </w:r>
      <w:r w:rsidR="005879DC" w:rsidRPr="00287299">
        <w:rPr>
          <w:rFonts w:ascii="Times New Roman" w:hAnsi="Times New Roman"/>
          <w:color w:val="000000"/>
        </w:rPr>
        <w:t>;</w:t>
      </w:r>
    </w:p>
    <w:p w14:paraId="1A6E682C" w14:textId="7B047996" w:rsidR="005879DC" w:rsidRPr="00287299" w:rsidRDefault="003D4939" w:rsidP="00287299">
      <w:pPr>
        <w:pStyle w:val="Pa6"/>
        <w:numPr>
          <w:ilvl w:val="1"/>
          <w:numId w:val="14"/>
        </w:numPr>
        <w:spacing w:line="276" w:lineRule="auto"/>
        <w:ind w:left="0" w:firstLine="357"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 </w:t>
      </w:r>
      <w:r w:rsidR="005879DC" w:rsidRPr="00287299">
        <w:rPr>
          <w:rFonts w:ascii="Times New Roman" w:hAnsi="Times New Roman"/>
        </w:rPr>
        <w:t>programy CŽV v zájmovém vzdělávání pro všechny věkové a vzdělanostní skupiny.</w:t>
      </w:r>
    </w:p>
    <w:p w14:paraId="189F2F30" w14:textId="77777777" w:rsidR="005879DC" w:rsidRPr="00287299" w:rsidRDefault="005879DC" w:rsidP="00287299">
      <w:pPr>
        <w:spacing w:line="276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E1F7B1" w14:textId="19418A71" w:rsidR="005879DC" w:rsidRPr="00287299" w:rsidRDefault="005879DC" w:rsidP="00287299">
      <w:pPr>
        <w:numPr>
          <w:ilvl w:val="0"/>
          <w:numId w:val="14"/>
        </w:numPr>
        <w:suppressAutoHyphens w:val="0"/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 xml:space="preserve">Za akreditované programy CŽV se považují všechny programy podle </w:t>
      </w:r>
      <w:r w:rsidRPr="00287299">
        <w:rPr>
          <w:rFonts w:ascii="Times New Roman" w:hAnsi="Times New Roman" w:cs="Times New Roman"/>
          <w:color w:val="000000"/>
          <w:sz w:val="24"/>
          <w:szCs w:val="24"/>
        </w:rPr>
        <w:t>odstavce</w:t>
      </w:r>
      <w:r w:rsidR="001943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72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43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7299">
        <w:rPr>
          <w:rFonts w:ascii="Times New Roman" w:hAnsi="Times New Roman" w:cs="Times New Roman"/>
          <w:color w:val="000000"/>
          <w:sz w:val="24"/>
          <w:szCs w:val="24"/>
        </w:rPr>
        <w:t>písm. a) až c)</w:t>
      </w:r>
      <w:r w:rsidRPr="00287299">
        <w:rPr>
          <w:rFonts w:ascii="Times New Roman" w:hAnsi="Times New Roman" w:cs="Times New Roman"/>
          <w:sz w:val="24"/>
          <w:szCs w:val="24"/>
        </w:rPr>
        <w:t xml:space="preserve">, k jejichž realizaci udělila oprávnění Rada pro vnitřní hodnocení UTB </w:t>
      </w:r>
      <w:r w:rsidRPr="00287299">
        <w:rPr>
          <w:rFonts w:ascii="Times New Roman" w:hAnsi="Times New Roman" w:cs="Times New Roman"/>
          <w:color w:val="000000"/>
          <w:sz w:val="24"/>
          <w:szCs w:val="24"/>
        </w:rPr>
        <w:t xml:space="preserve">(dále jen „RVH“) </w:t>
      </w:r>
      <w:r w:rsidRPr="00287299">
        <w:rPr>
          <w:rFonts w:ascii="Times New Roman" w:hAnsi="Times New Roman" w:cs="Times New Roman"/>
          <w:sz w:val="24"/>
          <w:szCs w:val="24"/>
        </w:rPr>
        <w:t xml:space="preserve">nebo jsou akreditovány externí autoritou. </w:t>
      </w:r>
    </w:p>
    <w:p w14:paraId="50E7FE11" w14:textId="77777777" w:rsidR="005879DC" w:rsidRPr="00287299" w:rsidRDefault="005879DC" w:rsidP="00287299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F0AB7ED" w14:textId="77777777" w:rsidR="005879DC" w:rsidRPr="00287299" w:rsidRDefault="005879DC" w:rsidP="00287299">
      <w:pPr>
        <w:numPr>
          <w:ilvl w:val="0"/>
          <w:numId w:val="14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>Studium v programu CŽV může být uskutečňováno v českém nebo cizím jazyce, v prezenční nebo distanční formě nebo jejich kombinací.</w:t>
      </w:r>
      <w:bookmarkStart w:id="1" w:name="_Hlk103689125"/>
    </w:p>
    <w:p w14:paraId="093EF291" w14:textId="77777777" w:rsidR="005879DC" w:rsidRPr="00287299" w:rsidRDefault="005879DC" w:rsidP="00287299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EEC54B4" w14:textId="77777777" w:rsidR="005879DC" w:rsidRPr="00287299" w:rsidRDefault="005879DC" w:rsidP="00287299">
      <w:pPr>
        <w:numPr>
          <w:ilvl w:val="0"/>
          <w:numId w:val="14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color w:val="161616"/>
          <w:sz w:val="24"/>
          <w:szCs w:val="24"/>
        </w:rPr>
        <w:t xml:space="preserve">Programy CŽV jsou zpravidla koncipovány jako modulové, pokud to jejich povaha umožňuje. </w:t>
      </w:r>
    </w:p>
    <w:p w14:paraId="5B7A67CA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rPr>
          <w:rFonts w:ascii="Times New Roman" w:hAnsi="Times New Roman" w:cs="Times New Roman"/>
          <w:sz w:val="24"/>
          <w:szCs w:val="24"/>
        </w:rPr>
      </w:pPr>
    </w:p>
    <w:p w14:paraId="01EC8787" w14:textId="6BEEAE9D" w:rsidR="005879DC" w:rsidRPr="00287299" w:rsidRDefault="005879DC" w:rsidP="00287299">
      <w:pPr>
        <w:numPr>
          <w:ilvl w:val="0"/>
          <w:numId w:val="14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87299">
        <w:rPr>
          <w:rFonts w:ascii="Times New Roman" w:hAnsi="Times New Roman" w:cs="Times New Roman"/>
          <w:color w:val="161616"/>
          <w:sz w:val="24"/>
          <w:szCs w:val="24"/>
        </w:rPr>
        <w:t xml:space="preserve">rogramy CŽV </w:t>
      </w:r>
      <w:r w:rsidRPr="00287299">
        <w:rPr>
          <w:rFonts w:ascii="Times New Roman" w:hAnsi="Times New Roman" w:cs="Times New Roman"/>
          <w:color w:val="000000"/>
          <w:sz w:val="24"/>
          <w:szCs w:val="24"/>
        </w:rPr>
        <w:t xml:space="preserve">jsou uskutečňovány UTB, součástí UTB nebo spoluprací více součástí UTB. Kromě toho mohou být realizovány i ve spolupráci s externími </w:t>
      </w:r>
      <w:r w:rsidRPr="00287299">
        <w:rPr>
          <w:rFonts w:ascii="Times New Roman" w:hAnsi="Times New Roman" w:cs="Times New Roman"/>
          <w:sz w:val="24"/>
          <w:szCs w:val="24"/>
        </w:rPr>
        <w:t>partnery z České republiky a ze zahraničí (dále jen „externí partner“) za podmínek specifikovaných v čl. 6</w:t>
      </w:r>
      <w:r w:rsidRPr="002872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394491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8466B" w14:textId="3EADB90B" w:rsidR="005879DC" w:rsidRPr="00287299" w:rsidRDefault="005879DC" w:rsidP="00287299">
      <w:pPr>
        <w:numPr>
          <w:ilvl w:val="0"/>
          <w:numId w:val="14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3732950"/>
      <w:r w:rsidRPr="00287299">
        <w:rPr>
          <w:rFonts w:ascii="Times New Roman" w:hAnsi="Times New Roman" w:cs="Times New Roman"/>
          <w:color w:val="000000"/>
          <w:sz w:val="24"/>
          <w:szCs w:val="24"/>
        </w:rPr>
        <w:lastRenderedPageBreak/>
        <w:t>Děkan či vedoucí zaměstnanec součásti UTB (dále jen „vedoucí zaměstnanec součásti“), na níž bude program CŽV realizován, předkládá rektorovi záměr uskutečňovat program CŽV podle odstavce 1 písm. a) až c), jenž rektor předloží RVH</w:t>
      </w:r>
      <w:bookmarkEnd w:id="2"/>
      <w:r w:rsidRPr="002872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D094CA0" w14:textId="77777777" w:rsidR="00B8707D" w:rsidRPr="00B8707D" w:rsidRDefault="00B8707D" w:rsidP="008924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75B93" w14:textId="4B6501F7" w:rsidR="005879DC" w:rsidRPr="00287299" w:rsidRDefault="005879DC" w:rsidP="00287299">
      <w:pPr>
        <w:numPr>
          <w:ilvl w:val="0"/>
          <w:numId w:val="14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color w:val="000000"/>
          <w:sz w:val="24"/>
          <w:szCs w:val="24"/>
        </w:rPr>
        <w:t>Záměr uskutečňovat program CŽV ob</w:t>
      </w:r>
      <w:r w:rsidRPr="00287299">
        <w:rPr>
          <w:rFonts w:ascii="Times New Roman" w:hAnsi="Times New Roman" w:cs="Times New Roman"/>
          <w:color w:val="000000"/>
          <w:sz w:val="24"/>
          <w:szCs w:val="24"/>
        </w:rPr>
        <w:softHyphen/>
        <w:t>sahuje:</w:t>
      </w:r>
    </w:p>
    <w:p w14:paraId="6D710080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název programu CŽV;</w:t>
      </w:r>
    </w:p>
    <w:p w14:paraId="232D1022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</w:rPr>
        <w:t>typ vzdělávacího programu CŽV podle odstavce 1 a údaj o akreditaci v případě akreditace udělované externí autoritou;</w:t>
      </w:r>
    </w:p>
    <w:p w14:paraId="12D0B5E8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jazyk a formu programu CŽV po</w:t>
      </w:r>
      <w:r w:rsidRPr="00287299">
        <w:rPr>
          <w:rFonts w:ascii="Times New Roman" w:hAnsi="Times New Roman"/>
          <w:color w:val="000000"/>
        </w:rPr>
        <w:softHyphen/>
        <w:t>dle odstavce 3;</w:t>
      </w:r>
    </w:p>
    <w:p w14:paraId="6BDF38AE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označení součásti UTB, která program CŽV uskutečňuje;</w:t>
      </w:r>
    </w:p>
    <w:p w14:paraId="6D8E5C46" w14:textId="53695D33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označení spolupracující/ch součásti/í UTB, je-li program CŽV realizován ve</w:t>
      </w:r>
      <w:r w:rsidR="0019439E">
        <w:rPr>
          <w:rFonts w:ascii="Times New Roman" w:hAnsi="Times New Roman"/>
          <w:color w:val="000000"/>
        </w:rPr>
        <w:t> </w:t>
      </w:r>
      <w:r w:rsidRPr="00287299">
        <w:rPr>
          <w:rFonts w:ascii="Times New Roman" w:hAnsi="Times New Roman"/>
          <w:color w:val="000000"/>
        </w:rPr>
        <w:t>spolupráci více součástí UTB;</w:t>
      </w:r>
    </w:p>
    <w:p w14:paraId="0976ED62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identifikaci externího partnera, je-li program CŽV realizován v této formě spolupráce;</w:t>
      </w:r>
    </w:p>
    <w:p w14:paraId="327D7722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anotaci programu CŽV a profil absolventa, účel vzdělávání;</w:t>
      </w:r>
    </w:p>
    <w:p w14:paraId="1250257A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časový a obsahový plán programu CŽV;</w:t>
      </w:r>
    </w:p>
    <w:p w14:paraId="27BA6FCC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</w:rPr>
        <w:t>období realizace programu CŽV;</w:t>
      </w:r>
    </w:p>
    <w:p w14:paraId="365F9A9C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 xml:space="preserve">požadované předpoklady včetně požadovaného vstupního vzdělání pro zařazení účastníka do programu CŽV; </w:t>
      </w:r>
    </w:p>
    <w:p w14:paraId="0CBB20AD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způsob kontroly dosažených výsledků vzdělávání v programu CŽV;</w:t>
      </w:r>
    </w:p>
    <w:p w14:paraId="01E143B3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způsob a požadavky na zakončení programu CŽV;</w:t>
      </w:r>
    </w:p>
    <w:p w14:paraId="39EEDC01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  <w:color w:val="000000"/>
        </w:rPr>
        <w:t xml:space="preserve"> </w:t>
      </w:r>
      <w:r w:rsidRPr="00287299">
        <w:rPr>
          <w:rFonts w:ascii="Times New Roman" w:hAnsi="Times New Roman"/>
          <w:color w:val="000000"/>
        </w:rPr>
        <w:t>údaje o garantovi programu CŽV;</w:t>
      </w:r>
    </w:p>
    <w:p w14:paraId="1B7AF220" w14:textId="77777777" w:rsidR="005879DC" w:rsidRPr="00287299" w:rsidRDefault="005879DC" w:rsidP="00287299">
      <w:pPr>
        <w:pStyle w:val="Pa6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</w:rPr>
        <w:t>materiální zabezpečení realizace programu CŽV.</w:t>
      </w:r>
    </w:p>
    <w:p w14:paraId="56A78559" w14:textId="77777777" w:rsidR="005879DC" w:rsidRPr="00287299" w:rsidRDefault="005879DC" w:rsidP="00B8707D">
      <w:pPr>
        <w:pStyle w:val="Pa6"/>
        <w:spacing w:line="276" w:lineRule="auto"/>
        <w:rPr>
          <w:rFonts w:ascii="Times New Roman" w:eastAsia="Times New Roman" w:hAnsi="Times New Roman"/>
          <w:color w:val="000000"/>
        </w:rPr>
      </w:pPr>
    </w:p>
    <w:p w14:paraId="73B38B5C" w14:textId="77777777" w:rsidR="005879DC" w:rsidRPr="00287299" w:rsidRDefault="005879DC" w:rsidP="00287299">
      <w:pPr>
        <w:numPr>
          <w:ilvl w:val="0"/>
          <w:numId w:val="14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>Oprávnění k realizaci programu CŽV podle odstavce 1 písm. c) uděluje RVH.</w:t>
      </w:r>
    </w:p>
    <w:p w14:paraId="055EB5B4" w14:textId="589C9830" w:rsidR="005879DC" w:rsidRPr="00287299" w:rsidRDefault="005879DC" w:rsidP="00287299">
      <w:pPr>
        <w:spacing w:after="120" w:line="276" w:lineRule="auto"/>
        <w:ind w:left="360" w:right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7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"/>
    <w:p w14:paraId="1D6D7CC8" w14:textId="77777777" w:rsidR="005879DC" w:rsidRPr="00287299" w:rsidRDefault="005879DC" w:rsidP="00287299">
      <w:pPr>
        <w:pStyle w:val="Pa1"/>
        <w:spacing w:line="360" w:lineRule="auto"/>
        <w:ind w:firstLine="357"/>
        <w:jc w:val="center"/>
        <w:rPr>
          <w:rFonts w:ascii="Times New Roman" w:hAnsi="Times New Roman"/>
        </w:rPr>
      </w:pPr>
      <w:r w:rsidRPr="00287299">
        <w:rPr>
          <w:rFonts w:ascii="Times New Roman" w:hAnsi="Times New Roman"/>
          <w:b/>
          <w:bCs/>
          <w:color w:val="000000"/>
        </w:rPr>
        <w:t>Článek 3</w:t>
      </w:r>
    </w:p>
    <w:p w14:paraId="0C58B597" w14:textId="77777777" w:rsidR="005879DC" w:rsidRPr="00287299" w:rsidRDefault="005879DC" w:rsidP="00287299">
      <w:pPr>
        <w:pStyle w:val="Pa1"/>
        <w:spacing w:line="360" w:lineRule="auto"/>
        <w:ind w:firstLine="357"/>
        <w:jc w:val="center"/>
        <w:rPr>
          <w:rFonts w:ascii="Times New Roman" w:hAnsi="Times New Roman"/>
        </w:rPr>
      </w:pPr>
      <w:r w:rsidRPr="00287299">
        <w:rPr>
          <w:rFonts w:ascii="Times New Roman" w:hAnsi="Times New Roman"/>
          <w:b/>
          <w:bCs/>
          <w:color w:val="000000"/>
        </w:rPr>
        <w:t>Mezinárodně uznávané kurzy</w:t>
      </w:r>
    </w:p>
    <w:p w14:paraId="423B066C" w14:textId="77777777" w:rsidR="005879DC" w:rsidRPr="00287299" w:rsidRDefault="005879DC" w:rsidP="00287299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6D722949" w14:textId="77777777" w:rsidR="005879DC" w:rsidRPr="00287299" w:rsidRDefault="005879DC" w:rsidP="00287299">
      <w:pPr>
        <w:pStyle w:val="Pa4"/>
        <w:numPr>
          <w:ilvl w:val="0"/>
          <w:numId w:val="6"/>
        </w:numPr>
        <w:spacing w:line="276" w:lineRule="auto"/>
        <w:ind w:left="0" w:firstLine="357"/>
        <w:jc w:val="both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Mezinárodně uznávané kurzy jsou na UTB realizovány se zaměřením na zvýšení odbornosti podle § 60a zá</w:t>
      </w:r>
      <w:r w:rsidRPr="00287299">
        <w:rPr>
          <w:rFonts w:ascii="Times New Roman" w:hAnsi="Times New Roman"/>
          <w:color w:val="000000"/>
        </w:rPr>
        <w:softHyphen/>
        <w:t>kona. V rámci vnitřních předpisů a norem UTB se mezinárodně uznávané kurzy zařazují stejně jako akreditované programy CŽV.</w:t>
      </w:r>
    </w:p>
    <w:p w14:paraId="4FA6BD5F" w14:textId="77777777" w:rsidR="005879DC" w:rsidRPr="00287299" w:rsidRDefault="005879DC" w:rsidP="00287299">
      <w:pPr>
        <w:spacing w:line="276" w:lineRule="auto"/>
        <w:ind w:firstLine="35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ABBB60F" w14:textId="77777777" w:rsidR="005879DC" w:rsidRPr="00287299" w:rsidRDefault="005879DC" w:rsidP="00287299">
      <w:pPr>
        <w:pStyle w:val="Pa4"/>
        <w:numPr>
          <w:ilvl w:val="0"/>
          <w:numId w:val="6"/>
        </w:numPr>
        <w:spacing w:line="276" w:lineRule="auto"/>
        <w:ind w:left="0" w:firstLine="357"/>
        <w:jc w:val="both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Mezinárodně uznávané kurzy jsou uskutečňová</w:t>
      </w:r>
      <w:r w:rsidRPr="00287299">
        <w:rPr>
          <w:rFonts w:ascii="Times New Roman" w:hAnsi="Times New Roman"/>
          <w:color w:val="000000"/>
        </w:rPr>
        <w:softHyphen/>
        <w:t>ny v českém nebo cizím jazyce, v prezenční nebo distanční formě nebo jejich kombinaci.</w:t>
      </w:r>
    </w:p>
    <w:p w14:paraId="1E444168" w14:textId="77777777" w:rsidR="005879DC" w:rsidRPr="00287299" w:rsidRDefault="005879DC" w:rsidP="00287299">
      <w:pPr>
        <w:spacing w:line="276" w:lineRule="auto"/>
        <w:ind w:firstLine="35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B8DF219" w14:textId="53701792" w:rsidR="005879DC" w:rsidRPr="00287299" w:rsidRDefault="005879DC" w:rsidP="00287299">
      <w:pPr>
        <w:pStyle w:val="Pa4"/>
        <w:numPr>
          <w:ilvl w:val="0"/>
          <w:numId w:val="6"/>
        </w:numPr>
        <w:spacing w:line="276" w:lineRule="auto"/>
        <w:ind w:left="0" w:firstLine="357"/>
        <w:jc w:val="both"/>
        <w:rPr>
          <w:rFonts w:ascii="Times New Roman" w:hAnsi="Times New Roman"/>
          <w:color w:val="000000"/>
        </w:rPr>
      </w:pPr>
      <w:r w:rsidRPr="00287299">
        <w:rPr>
          <w:rFonts w:ascii="Times New Roman" w:hAnsi="Times New Roman"/>
          <w:color w:val="000000"/>
        </w:rPr>
        <w:t xml:space="preserve">Mezinárodně uznávané kurzy jsou uskutečňovány UTB, součástí UTB nebo spoluprací více součástí UTB, mohou být realizovány taktéž ve spolupráci s externími </w:t>
      </w:r>
      <w:r w:rsidRPr="00287299">
        <w:rPr>
          <w:rFonts w:ascii="Times New Roman" w:hAnsi="Times New Roman"/>
        </w:rPr>
        <w:t>partnery</w:t>
      </w:r>
      <w:r w:rsidR="00E50D19" w:rsidRPr="00287299">
        <w:rPr>
          <w:rFonts w:ascii="Times New Roman" w:hAnsi="Times New Roman"/>
        </w:rPr>
        <w:t xml:space="preserve"> </w:t>
      </w:r>
      <w:r w:rsidRPr="00287299">
        <w:rPr>
          <w:rFonts w:ascii="Times New Roman" w:hAnsi="Times New Roman"/>
        </w:rPr>
        <w:t>za</w:t>
      </w:r>
      <w:r w:rsidR="0019439E">
        <w:rPr>
          <w:rFonts w:ascii="Times New Roman" w:hAnsi="Times New Roman"/>
        </w:rPr>
        <w:t> </w:t>
      </w:r>
      <w:r w:rsidRPr="00287299">
        <w:rPr>
          <w:rFonts w:ascii="Times New Roman" w:hAnsi="Times New Roman"/>
        </w:rPr>
        <w:t>podmínek specifikovaných v čl. 6.</w:t>
      </w:r>
      <w:r w:rsidRPr="00287299">
        <w:rPr>
          <w:rFonts w:ascii="Times New Roman" w:hAnsi="Times New Roman"/>
          <w:color w:val="000000"/>
        </w:rPr>
        <w:t xml:space="preserve"> </w:t>
      </w:r>
    </w:p>
    <w:p w14:paraId="4555CAED" w14:textId="77777777" w:rsidR="005879DC" w:rsidRPr="00287299" w:rsidRDefault="005879DC" w:rsidP="00287299">
      <w:pPr>
        <w:spacing w:line="276" w:lineRule="auto"/>
        <w:ind w:firstLine="35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756C509" w14:textId="3864E638" w:rsidR="005879DC" w:rsidRPr="00287299" w:rsidRDefault="00606B34" w:rsidP="00287299">
      <w:pPr>
        <w:pStyle w:val="Pa4"/>
        <w:numPr>
          <w:ilvl w:val="0"/>
          <w:numId w:val="6"/>
        </w:numPr>
        <w:spacing w:line="276" w:lineRule="auto"/>
        <w:ind w:left="0" w:firstLine="357"/>
        <w:jc w:val="both"/>
        <w:rPr>
          <w:rFonts w:ascii="Times New Roman" w:hAnsi="Times New Roman"/>
          <w:color w:val="000000"/>
        </w:rPr>
      </w:pPr>
      <w:r w:rsidRPr="00892440">
        <w:rPr>
          <w:rFonts w:ascii="Times New Roman" w:hAnsi="Times New Roman"/>
        </w:rPr>
        <w:t>Vedoucí zaměstnanec součásti</w:t>
      </w:r>
      <w:r w:rsidR="005879DC" w:rsidRPr="00DE6DFA">
        <w:rPr>
          <w:rFonts w:ascii="Times New Roman" w:hAnsi="Times New Roman"/>
        </w:rPr>
        <w:t xml:space="preserve">, </w:t>
      </w:r>
      <w:r w:rsidR="005879DC" w:rsidRPr="00287299">
        <w:rPr>
          <w:rFonts w:ascii="Times New Roman" w:hAnsi="Times New Roman"/>
          <w:color w:val="000000"/>
        </w:rPr>
        <w:t>na níž bude program CŽV realizován, předkládá rektorovi záměr uskutečňovat program CŽV podle odstavce 1 písm. a) až c), jenž rektor předloží RVH.</w:t>
      </w:r>
    </w:p>
    <w:p w14:paraId="03FB97A6" w14:textId="77777777" w:rsidR="00287299" w:rsidRPr="00287299" w:rsidRDefault="00287299" w:rsidP="00287299">
      <w:pPr>
        <w:spacing w:line="276" w:lineRule="auto"/>
        <w:ind w:firstLine="35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4550573" w14:textId="77777777" w:rsidR="00DE6DFA" w:rsidRDefault="00DE6DFA">
      <w:pPr>
        <w:suppressAutoHyphens w:val="0"/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br w:type="page"/>
      </w:r>
    </w:p>
    <w:p w14:paraId="536990E0" w14:textId="3EE0777E" w:rsidR="005879DC" w:rsidRPr="00287299" w:rsidRDefault="005879DC" w:rsidP="00287299">
      <w:pPr>
        <w:pStyle w:val="Pa4"/>
        <w:numPr>
          <w:ilvl w:val="0"/>
          <w:numId w:val="6"/>
        </w:numPr>
        <w:spacing w:line="276" w:lineRule="auto"/>
        <w:ind w:left="0" w:firstLine="357"/>
        <w:jc w:val="both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lastRenderedPageBreak/>
        <w:t>Záměr uskutečňovat mezinárodně uznávaný kurz ob</w:t>
      </w:r>
      <w:r w:rsidRPr="00287299">
        <w:rPr>
          <w:rFonts w:ascii="Times New Roman" w:hAnsi="Times New Roman"/>
          <w:color w:val="000000"/>
        </w:rPr>
        <w:softHyphen/>
        <w:t>sahuje:</w:t>
      </w:r>
    </w:p>
    <w:p w14:paraId="13E7C914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název mezinárodně uznávaného kurzu;</w:t>
      </w:r>
    </w:p>
    <w:p w14:paraId="3E19C6BA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jazyk a formu mezinárodně uznávaného kurzu po</w:t>
      </w:r>
      <w:r w:rsidRPr="00287299">
        <w:rPr>
          <w:rFonts w:ascii="Times New Roman" w:hAnsi="Times New Roman"/>
          <w:color w:val="000000"/>
        </w:rPr>
        <w:softHyphen/>
        <w:t>dle odstavce 3;</w:t>
      </w:r>
    </w:p>
    <w:p w14:paraId="7DE9ABD4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označení součásti UTB, která mezinárodně uznávaný kurz uskutečňuje;</w:t>
      </w:r>
    </w:p>
    <w:p w14:paraId="0871D131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označení spolupracující/ch součásti/í UTB, je-li mezinárodně uznávaný kurz realizován ve spolupráci více součástí UTB;</w:t>
      </w:r>
    </w:p>
    <w:p w14:paraId="1172EAF1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identifikaci externího partnera, je-li mezinárodně uznávaný kurz realizován v této formě spolupráce;</w:t>
      </w:r>
    </w:p>
    <w:p w14:paraId="00ABE47D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  <w:color w:val="000000"/>
        </w:rPr>
      </w:pPr>
      <w:r w:rsidRPr="00287299">
        <w:rPr>
          <w:rFonts w:ascii="Times New Roman" w:hAnsi="Times New Roman"/>
          <w:color w:val="000000"/>
        </w:rPr>
        <w:t>anotaci mezinárodně uznávaného kurzu a profil absolventa, účel vzdělávání                          a informaci o udělovaném mezinárodně uznávaném titulu;</w:t>
      </w:r>
    </w:p>
    <w:p w14:paraId="5D694715" w14:textId="77777777" w:rsidR="005879DC" w:rsidRPr="00287299" w:rsidRDefault="005879DC" w:rsidP="00287299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>údaj o akreditaci v případě akreditace udělované externí akreditační autoritou;</w:t>
      </w:r>
    </w:p>
    <w:p w14:paraId="2AD8C8E6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časový a obsahový plán mezinárodně uznávaného kurzu;</w:t>
      </w:r>
    </w:p>
    <w:p w14:paraId="599FDD72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</w:rPr>
        <w:t>období realizace mezinárodně uznávaného kurzu;</w:t>
      </w:r>
    </w:p>
    <w:p w14:paraId="64FF399A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požadované předpoklady včetně požadovaného vstupního vzdělání pro zařazení účastníka do me</w:t>
      </w:r>
      <w:r w:rsidRPr="00287299">
        <w:rPr>
          <w:rFonts w:ascii="Times New Roman" w:hAnsi="Times New Roman"/>
          <w:color w:val="000000"/>
        </w:rPr>
        <w:softHyphen/>
        <w:t xml:space="preserve">zinárodně uznávaného kurzu; </w:t>
      </w:r>
    </w:p>
    <w:p w14:paraId="2E51A4F5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způsob kontroly dosažených výsledků vzdělávání;</w:t>
      </w:r>
    </w:p>
    <w:p w14:paraId="0D3226F2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způsob a požadavky na zakončení mezinárodně uznávaného kurzu;</w:t>
      </w:r>
    </w:p>
    <w:p w14:paraId="580CC085" w14:textId="01D27763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údaje o garantovi mezinárodně uznávaného kurzu a kontaktní osobě;</w:t>
      </w:r>
    </w:p>
    <w:p w14:paraId="7C428767" w14:textId="77777777" w:rsidR="005879DC" w:rsidRPr="00287299" w:rsidRDefault="005879DC" w:rsidP="00287299">
      <w:pPr>
        <w:pStyle w:val="Pa6"/>
        <w:numPr>
          <w:ilvl w:val="1"/>
          <w:numId w:val="9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</w:rPr>
        <w:t>materiální zabezpečení realizace kurzu.</w:t>
      </w:r>
    </w:p>
    <w:p w14:paraId="1F517980" w14:textId="77777777" w:rsidR="005879DC" w:rsidRPr="00287299" w:rsidRDefault="005879DC" w:rsidP="00287299">
      <w:pPr>
        <w:spacing w:line="276" w:lineRule="auto"/>
        <w:ind w:firstLine="35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3AED960" w14:textId="77777777" w:rsidR="005879DC" w:rsidRPr="00287299" w:rsidRDefault="005879DC" w:rsidP="00287299">
      <w:pPr>
        <w:pStyle w:val="Pa6"/>
        <w:numPr>
          <w:ilvl w:val="0"/>
          <w:numId w:val="6"/>
        </w:numPr>
        <w:spacing w:line="276" w:lineRule="auto"/>
        <w:ind w:left="0" w:firstLine="357"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Oprávnění k realizaci </w:t>
      </w:r>
      <w:r w:rsidRPr="00287299">
        <w:rPr>
          <w:rFonts w:ascii="Times New Roman" w:hAnsi="Times New Roman"/>
          <w:color w:val="000000"/>
        </w:rPr>
        <w:t xml:space="preserve">mezinárodně uznávaného kurzu </w:t>
      </w:r>
      <w:r w:rsidRPr="00287299">
        <w:rPr>
          <w:rFonts w:ascii="Times New Roman" w:hAnsi="Times New Roman"/>
        </w:rPr>
        <w:t xml:space="preserve">uděluje RVH. </w:t>
      </w:r>
    </w:p>
    <w:p w14:paraId="35D6025B" w14:textId="77777777" w:rsidR="005879DC" w:rsidRPr="00287299" w:rsidRDefault="005879DC" w:rsidP="00287299">
      <w:pPr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222C4F9" w14:textId="77777777" w:rsidR="005879DC" w:rsidRPr="00287299" w:rsidRDefault="005879DC" w:rsidP="00287299">
      <w:pPr>
        <w:pStyle w:val="Pa1"/>
        <w:spacing w:line="360" w:lineRule="auto"/>
        <w:ind w:firstLine="357"/>
        <w:jc w:val="center"/>
        <w:rPr>
          <w:rFonts w:ascii="Times New Roman" w:hAnsi="Times New Roman"/>
        </w:rPr>
      </w:pPr>
      <w:r w:rsidRPr="00287299">
        <w:rPr>
          <w:rFonts w:ascii="Times New Roman" w:hAnsi="Times New Roman"/>
          <w:b/>
          <w:bCs/>
          <w:color w:val="000000"/>
        </w:rPr>
        <w:t>Článek 4</w:t>
      </w:r>
    </w:p>
    <w:p w14:paraId="2AEB529C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b/>
          <w:sz w:val="24"/>
          <w:szCs w:val="24"/>
          <w:lang w:eastAsia="en-US"/>
        </w:rPr>
        <w:t>Vzdělávací programy U3V</w:t>
      </w:r>
    </w:p>
    <w:p w14:paraId="20CCEF75" w14:textId="77777777" w:rsidR="005879DC" w:rsidRPr="00287299" w:rsidRDefault="005879DC" w:rsidP="00287299">
      <w:pPr>
        <w:spacing w:line="276" w:lineRule="auto"/>
        <w:ind w:firstLine="357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10B2B99" w14:textId="77777777" w:rsidR="005879DC" w:rsidRPr="00287299" w:rsidRDefault="005879DC" w:rsidP="00287299">
      <w:pPr>
        <w:pStyle w:val="Pa4"/>
        <w:numPr>
          <w:ilvl w:val="2"/>
          <w:numId w:val="9"/>
        </w:numPr>
        <w:spacing w:line="276" w:lineRule="auto"/>
        <w:ind w:left="0" w:firstLine="357"/>
        <w:jc w:val="both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 xml:space="preserve">Vzdělávací programy U3V jsou na UTB realizovány formou semestrálních zájmových kurzů, které tvoří přednášky a praktické semináře. </w:t>
      </w:r>
      <w:r w:rsidRPr="00287299">
        <w:rPr>
          <w:rFonts w:ascii="Times New Roman" w:hAnsi="Times New Roman"/>
        </w:rPr>
        <w:t xml:space="preserve">Vzdělávací programy obsahově vychází především z akreditovaných studijních programů UTB. </w:t>
      </w:r>
    </w:p>
    <w:p w14:paraId="54949374" w14:textId="77777777" w:rsidR="005879DC" w:rsidRPr="00287299" w:rsidRDefault="005879DC" w:rsidP="00287299">
      <w:pPr>
        <w:spacing w:line="276" w:lineRule="auto"/>
        <w:ind w:firstLine="35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2E9A12E" w14:textId="77777777" w:rsidR="005879DC" w:rsidRPr="00287299" w:rsidRDefault="005879DC" w:rsidP="00287299">
      <w:pPr>
        <w:pStyle w:val="Pa4"/>
        <w:numPr>
          <w:ilvl w:val="2"/>
          <w:numId w:val="9"/>
        </w:numPr>
        <w:spacing w:line="276" w:lineRule="auto"/>
        <w:ind w:left="0" w:firstLine="357"/>
        <w:jc w:val="both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Vzdělávací programy U3V jsou uskutečňová</w:t>
      </w:r>
      <w:r w:rsidRPr="00287299">
        <w:rPr>
          <w:rFonts w:ascii="Times New Roman" w:hAnsi="Times New Roman"/>
          <w:color w:val="000000"/>
        </w:rPr>
        <w:softHyphen/>
        <w:t>ny v českém jazyce, případně v cizích jazycích, v pre</w:t>
      </w:r>
      <w:r w:rsidRPr="00287299">
        <w:rPr>
          <w:rFonts w:ascii="Times New Roman" w:hAnsi="Times New Roman"/>
          <w:color w:val="000000"/>
        </w:rPr>
        <w:softHyphen/>
        <w:t>zenční nebo distanční formě nebo jejich kombinaci.</w:t>
      </w:r>
    </w:p>
    <w:p w14:paraId="37D94BF6" w14:textId="77777777" w:rsidR="005879DC" w:rsidRPr="00287299" w:rsidRDefault="005879DC" w:rsidP="00287299">
      <w:pPr>
        <w:spacing w:line="276" w:lineRule="auto"/>
        <w:ind w:firstLine="35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643E593" w14:textId="0E92A5D0" w:rsidR="005879DC" w:rsidRPr="00287299" w:rsidRDefault="005879DC" w:rsidP="00287299">
      <w:pPr>
        <w:pStyle w:val="Pa4"/>
        <w:numPr>
          <w:ilvl w:val="2"/>
          <w:numId w:val="9"/>
        </w:numPr>
        <w:spacing w:line="276" w:lineRule="auto"/>
        <w:ind w:left="0" w:firstLine="357"/>
        <w:jc w:val="both"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Podmínky pro uskutečňování vzdělávacích programů U3V na UTB včetně specifikace cílové skupiny, podmínek pro </w:t>
      </w:r>
      <w:r w:rsidRPr="00287299">
        <w:rPr>
          <w:rFonts w:ascii="Times New Roman" w:eastAsia="Times New Roman" w:hAnsi="Times New Roman"/>
        </w:rPr>
        <w:t>přijímání účastníků ke studiu, průběhu a ukončení studia a</w:t>
      </w:r>
      <w:r w:rsidR="0019439E">
        <w:rPr>
          <w:rFonts w:ascii="Times New Roman" w:eastAsia="Times New Roman" w:hAnsi="Times New Roman"/>
        </w:rPr>
        <w:t> </w:t>
      </w:r>
      <w:r w:rsidRPr="00287299">
        <w:rPr>
          <w:rFonts w:ascii="Times New Roman" w:eastAsia="Times New Roman" w:hAnsi="Times New Roman"/>
        </w:rPr>
        <w:t>udělení osvědčení o absolvování U3V upravuje vnitřní norma UTB. Na vzdělávací programy U3V se nevztahují čl. 6 až čl. 11.</w:t>
      </w:r>
    </w:p>
    <w:p w14:paraId="15CAFDA4" w14:textId="77777777" w:rsidR="005879DC" w:rsidRPr="00287299" w:rsidRDefault="005879DC" w:rsidP="0028729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77129C3" w14:textId="77777777" w:rsidR="005879DC" w:rsidRPr="00287299" w:rsidRDefault="005879DC" w:rsidP="00287299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14:paraId="3B5BE59F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ČÁST DRUHÁ</w:t>
      </w:r>
    </w:p>
    <w:p w14:paraId="4F84DF0D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ORGANIZACE CŽV NA UTB</w:t>
      </w:r>
    </w:p>
    <w:p w14:paraId="0A0B8123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Článek 5</w:t>
      </w:r>
    </w:p>
    <w:p w14:paraId="7665C5D2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Koordinace CŽV na UTB</w:t>
      </w:r>
    </w:p>
    <w:p w14:paraId="39630CA4" w14:textId="77777777" w:rsidR="005879DC" w:rsidRPr="00287299" w:rsidRDefault="005879DC" w:rsidP="0028729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7E8B317" w14:textId="76D2355C" w:rsidR="005879DC" w:rsidRPr="00287299" w:rsidRDefault="005879DC" w:rsidP="00287299">
      <w:pPr>
        <w:pStyle w:val="Pa4"/>
        <w:numPr>
          <w:ilvl w:val="2"/>
          <w:numId w:val="7"/>
        </w:numPr>
        <w:spacing w:line="276" w:lineRule="auto"/>
        <w:ind w:left="0" w:firstLine="357"/>
        <w:contextualSpacing/>
        <w:jc w:val="both"/>
        <w:rPr>
          <w:rFonts w:ascii="Times New Roman" w:hAnsi="Times New Roman"/>
        </w:rPr>
      </w:pPr>
      <w:r w:rsidRPr="00287299">
        <w:rPr>
          <w:rFonts w:ascii="Times New Roman" w:hAnsi="Times New Roman"/>
        </w:rPr>
        <w:lastRenderedPageBreak/>
        <w:t>Realizace programů CŽV, programů vzdělávání v mezinárodně uznávaných kurzech                        a</w:t>
      </w:r>
      <w:r w:rsidR="00CC6730" w:rsidRPr="00287299">
        <w:rPr>
          <w:rFonts w:ascii="Times New Roman" w:hAnsi="Times New Roman"/>
        </w:rPr>
        <w:t xml:space="preserve"> </w:t>
      </w:r>
      <w:r w:rsidRPr="00287299">
        <w:rPr>
          <w:rFonts w:ascii="Times New Roman" w:hAnsi="Times New Roman"/>
        </w:rPr>
        <w:t xml:space="preserve">vzdělávacích programů U3V je metodicky podporována a koordinována </w:t>
      </w:r>
      <w:r w:rsidRPr="00287299">
        <w:rPr>
          <w:rFonts w:ascii="Times New Roman" w:eastAsia="Times New Roman" w:hAnsi="Times New Roman"/>
        </w:rPr>
        <w:t>referátem pověřeného prorektora prostřednictvím Institutu celoživotního vzdělávání (dále jen „ICV“).</w:t>
      </w:r>
    </w:p>
    <w:p w14:paraId="3F4B9EED" w14:textId="77777777" w:rsidR="00892440" w:rsidRPr="00892440" w:rsidRDefault="00892440" w:rsidP="00892440">
      <w:pPr>
        <w:pStyle w:val="Pa4"/>
        <w:spacing w:line="276" w:lineRule="auto"/>
        <w:ind w:left="357"/>
        <w:contextualSpacing/>
        <w:jc w:val="both"/>
        <w:rPr>
          <w:rFonts w:ascii="Times New Roman" w:hAnsi="Times New Roman"/>
        </w:rPr>
      </w:pPr>
    </w:p>
    <w:p w14:paraId="082C6D79" w14:textId="42AE99B5" w:rsidR="005879DC" w:rsidRPr="00287299" w:rsidRDefault="005879DC" w:rsidP="00287299">
      <w:pPr>
        <w:pStyle w:val="Pa4"/>
        <w:numPr>
          <w:ilvl w:val="2"/>
          <w:numId w:val="7"/>
        </w:numPr>
        <w:spacing w:line="276" w:lineRule="auto"/>
        <w:ind w:left="0" w:firstLine="357"/>
        <w:contextualSpacing/>
        <w:jc w:val="both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 xml:space="preserve">ICV </w:t>
      </w:r>
      <w:r w:rsidRPr="00287299">
        <w:rPr>
          <w:rFonts w:ascii="Times New Roman" w:eastAsia="Times New Roman" w:hAnsi="Times New Roman"/>
        </w:rPr>
        <w:t>koordinuje CŽV na UTB, vykonává zejména tyto činnosti:</w:t>
      </w:r>
    </w:p>
    <w:p w14:paraId="2B706644" w14:textId="77777777" w:rsidR="005879DC" w:rsidRPr="00287299" w:rsidRDefault="005879DC" w:rsidP="00287299">
      <w:pPr>
        <w:pStyle w:val="Pa6"/>
        <w:numPr>
          <w:ilvl w:val="0"/>
          <w:numId w:val="2"/>
        </w:numPr>
        <w:spacing w:line="276" w:lineRule="auto"/>
        <w:contextualSpacing/>
        <w:outlineLvl w:val="0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>metodicky podporuje</w:t>
      </w:r>
      <w:bookmarkStart w:id="3" w:name="_Hlk104370245"/>
      <w:r w:rsidRPr="00287299">
        <w:rPr>
          <w:rFonts w:ascii="Times New Roman" w:eastAsia="Times New Roman" w:hAnsi="Times New Roman"/>
        </w:rPr>
        <w:t xml:space="preserve"> vytváření a uskutečňování programů</w:t>
      </w:r>
      <w:bookmarkEnd w:id="3"/>
      <w:r w:rsidRPr="00287299">
        <w:rPr>
          <w:rFonts w:ascii="Times New Roman" w:eastAsia="Times New Roman" w:hAnsi="Times New Roman"/>
        </w:rPr>
        <w:t xml:space="preserve"> CŽV a programů mezinárodně uznávaných kurzů na úrovni UTB a jejích součástí</w:t>
      </w:r>
      <w:r w:rsidRPr="00287299">
        <w:rPr>
          <w:rFonts w:ascii="Times New Roman" w:hAnsi="Times New Roman"/>
          <w:color w:val="000000"/>
        </w:rPr>
        <w:t>;</w:t>
      </w:r>
    </w:p>
    <w:p w14:paraId="12101819" w14:textId="77777777" w:rsidR="005879DC" w:rsidRPr="00287299" w:rsidRDefault="005879DC" w:rsidP="00287299">
      <w:pPr>
        <w:pStyle w:val="Pa6"/>
        <w:numPr>
          <w:ilvl w:val="0"/>
          <w:numId w:val="19"/>
        </w:numPr>
        <w:spacing w:line="276" w:lineRule="auto"/>
        <w:contextualSpacing/>
        <w:outlineLvl w:val="0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>dohlíží na evidenci uskutečňovaných programů CŽV a programů mezinárodně uznávaných kurzů na UTB v informačním systému UTB (dále jen „IS UTB“) a přiděluje součástem uskutečňujícím tyto programy CŽV nebo mezinárodně uznávané kurzy číselné řady osvědčení o absolvování;</w:t>
      </w:r>
    </w:p>
    <w:p w14:paraId="0E791EF2" w14:textId="77777777" w:rsidR="005879DC" w:rsidRPr="00287299" w:rsidRDefault="005879DC" w:rsidP="00287299">
      <w:pPr>
        <w:pStyle w:val="Pa6"/>
        <w:numPr>
          <w:ilvl w:val="0"/>
          <w:numId w:val="20"/>
        </w:numPr>
        <w:spacing w:line="276" w:lineRule="auto"/>
        <w:contextualSpacing/>
        <w:outlineLvl w:val="0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připravuje plán vzdělávacích programů U3V pro následující akademický rok, připravuje jednotlivé vzdělávací programy U3V a zajišťuje jejich realizaci;</w:t>
      </w:r>
    </w:p>
    <w:p w14:paraId="57A4F5AA" w14:textId="77777777" w:rsidR="005879DC" w:rsidRPr="00287299" w:rsidRDefault="005879DC" w:rsidP="00287299">
      <w:pPr>
        <w:pStyle w:val="Pa6"/>
        <w:numPr>
          <w:ilvl w:val="0"/>
          <w:numId w:val="21"/>
        </w:numPr>
        <w:spacing w:line="276" w:lineRule="auto"/>
        <w:contextualSpacing/>
        <w:outlineLvl w:val="0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>eviduje vzdělávací programy U3V v IS UTB a přiděluje číselné řady osvědčení                      o absolvování U3V;</w:t>
      </w:r>
    </w:p>
    <w:p w14:paraId="6E716D19" w14:textId="77777777" w:rsidR="005879DC" w:rsidRPr="00287299" w:rsidRDefault="005879DC" w:rsidP="00287299">
      <w:pPr>
        <w:pStyle w:val="Pa6"/>
        <w:numPr>
          <w:ilvl w:val="0"/>
          <w:numId w:val="22"/>
        </w:numPr>
        <w:spacing w:line="276" w:lineRule="auto"/>
        <w:contextualSpacing/>
        <w:outlineLvl w:val="0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>zveřejňuje přehled vyhlašovaných programů CŽV a programů mezinárodně uznávaných kurzů na UTB a spravuje příslušné webové stránky UTB týkající se CŽV na UTB (dále jen „internetový portál CŽV“);</w:t>
      </w:r>
    </w:p>
    <w:p w14:paraId="107338F8" w14:textId="77777777" w:rsidR="005879DC" w:rsidRPr="00287299" w:rsidRDefault="005879DC" w:rsidP="00287299">
      <w:pPr>
        <w:pStyle w:val="Pa6"/>
        <w:numPr>
          <w:ilvl w:val="0"/>
          <w:numId w:val="2"/>
        </w:numPr>
        <w:spacing w:line="276" w:lineRule="auto"/>
        <w:ind w:left="0" w:firstLine="357"/>
        <w:contextualSpacing/>
        <w:outlineLvl w:val="0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zveřejňuje plán vzdělávacích programů U3V pro následující akademický rok;</w:t>
      </w:r>
    </w:p>
    <w:p w14:paraId="2F5D3053" w14:textId="4B2F911A" w:rsidR="005879DC" w:rsidRPr="00287299" w:rsidRDefault="005879DC" w:rsidP="00287299">
      <w:pPr>
        <w:pStyle w:val="Pa6"/>
        <w:numPr>
          <w:ilvl w:val="0"/>
          <w:numId w:val="23"/>
        </w:numPr>
        <w:spacing w:line="276" w:lineRule="auto"/>
        <w:contextualSpacing/>
        <w:outlineLvl w:val="0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>zpracovává souhrnnou a hodnoticí zprávu o CŽV včetně vzdělávacích programů U3V a</w:t>
      </w:r>
      <w:r w:rsidR="0019439E">
        <w:rPr>
          <w:rFonts w:ascii="Times New Roman" w:eastAsia="Times New Roman" w:hAnsi="Times New Roman"/>
        </w:rPr>
        <w:t> </w:t>
      </w:r>
      <w:r w:rsidRPr="00287299">
        <w:rPr>
          <w:rFonts w:ascii="Times New Roman" w:eastAsia="Times New Roman" w:hAnsi="Times New Roman"/>
        </w:rPr>
        <w:t>mezinárodně uznávaných kurzech v rámci Výroční zprávy o činnosti UTB, rozvíjí strategickou spolupráci s dalšími externími partnery v oblasti CŽV, a to i</w:t>
      </w:r>
      <w:r w:rsidR="0019439E">
        <w:rPr>
          <w:rFonts w:ascii="Times New Roman" w:eastAsia="Times New Roman" w:hAnsi="Times New Roman"/>
        </w:rPr>
        <w:t> </w:t>
      </w:r>
      <w:r w:rsidRPr="00287299">
        <w:rPr>
          <w:rFonts w:ascii="Times New Roman" w:eastAsia="Times New Roman" w:hAnsi="Times New Roman"/>
        </w:rPr>
        <w:t>na</w:t>
      </w:r>
      <w:r w:rsidR="0019439E">
        <w:rPr>
          <w:rFonts w:ascii="Times New Roman" w:eastAsia="Times New Roman" w:hAnsi="Times New Roman"/>
        </w:rPr>
        <w:t> </w:t>
      </w:r>
      <w:r w:rsidRPr="00287299">
        <w:rPr>
          <w:rFonts w:ascii="Times New Roman" w:eastAsia="Times New Roman" w:hAnsi="Times New Roman"/>
        </w:rPr>
        <w:t>mezinárodní úrovni;</w:t>
      </w:r>
    </w:p>
    <w:p w14:paraId="2513BCC4" w14:textId="77777777" w:rsidR="005879DC" w:rsidRPr="00287299" w:rsidRDefault="005879DC" w:rsidP="00287299">
      <w:pPr>
        <w:pStyle w:val="Pa6"/>
        <w:numPr>
          <w:ilvl w:val="0"/>
          <w:numId w:val="24"/>
        </w:numPr>
        <w:spacing w:line="276" w:lineRule="auto"/>
        <w:contextualSpacing/>
        <w:outlineLvl w:val="0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>navrhuje rektorovi aktualizace vnitřních předpisů a norem UTB týkajících se CŽV včetně U3V a mezinárodně uznávaných kurzů.</w:t>
      </w:r>
      <w:bookmarkStart w:id="4" w:name="page3"/>
      <w:bookmarkEnd w:id="4"/>
    </w:p>
    <w:p w14:paraId="013D722A" w14:textId="77777777" w:rsidR="005879DC" w:rsidRPr="00287299" w:rsidRDefault="005879DC" w:rsidP="00287299">
      <w:pPr>
        <w:spacing w:line="276" w:lineRule="auto"/>
        <w:ind w:firstLine="35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D516942" w14:textId="77777777" w:rsidR="005879DC" w:rsidRPr="00287299" w:rsidRDefault="005879DC" w:rsidP="00287299">
      <w:pPr>
        <w:pStyle w:val="Pa6"/>
        <w:numPr>
          <w:ilvl w:val="2"/>
          <w:numId w:val="7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>Popis vyhlašovaných programů CŽV a mezinárodně uznávaných kurzů musí být   zveřejněn na internetovém portálu CŽV v dostatečném časovém předstihu tak, aby se s nimi mohli účastníci předem seznámit, a to minimálně v rozsahu:</w:t>
      </w:r>
    </w:p>
    <w:p w14:paraId="273FE511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identifikace programu </w:t>
      </w:r>
      <w:r w:rsidRPr="00287299">
        <w:rPr>
          <w:rFonts w:ascii="Times New Roman" w:eastAsia="Times New Roman" w:hAnsi="Times New Roman"/>
        </w:rPr>
        <w:t>CŽV nebo mezinárodně uznávaného kurzu</w:t>
      </w:r>
      <w:r w:rsidRPr="00287299">
        <w:rPr>
          <w:rFonts w:ascii="Times New Roman" w:hAnsi="Times New Roman"/>
          <w:color w:val="000000"/>
        </w:rPr>
        <w:t>;</w:t>
      </w:r>
    </w:p>
    <w:p w14:paraId="59438538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obsahová anotace a cíle programu </w:t>
      </w:r>
      <w:r w:rsidRPr="00287299">
        <w:rPr>
          <w:rFonts w:ascii="Times New Roman" w:eastAsia="Times New Roman" w:hAnsi="Times New Roman"/>
        </w:rPr>
        <w:t>CŽV nebo mezinárodně uznávaného kurzu</w:t>
      </w:r>
      <w:r w:rsidRPr="00287299">
        <w:rPr>
          <w:rFonts w:ascii="Times New Roman" w:hAnsi="Times New Roman"/>
          <w:color w:val="000000"/>
        </w:rPr>
        <w:t>;</w:t>
      </w:r>
    </w:p>
    <w:p w14:paraId="0E5A94D8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délka trvání a časová dotace programu </w:t>
      </w:r>
      <w:r w:rsidRPr="00287299">
        <w:rPr>
          <w:rFonts w:ascii="Times New Roman" w:eastAsia="Times New Roman" w:hAnsi="Times New Roman"/>
        </w:rPr>
        <w:t>CŽV nebo mezinárodně uznávaného kurzu</w:t>
      </w:r>
      <w:r w:rsidRPr="00287299">
        <w:rPr>
          <w:rFonts w:ascii="Times New Roman" w:hAnsi="Times New Roman"/>
          <w:color w:val="000000"/>
        </w:rPr>
        <w:t>;</w:t>
      </w:r>
    </w:p>
    <w:p w14:paraId="440CD605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forma a organizace výuky programu </w:t>
      </w:r>
      <w:r w:rsidRPr="00287299">
        <w:rPr>
          <w:rFonts w:ascii="Times New Roman" w:eastAsia="Times New Roman" w:hAnsi="Times New Roman"/>
        </w:rPr>
        <w:t>CŽV nebo mezinárodně uznávaného kurzu</w:t>
      </w:r>
      <w:r w:rsidRPr="00287299">
        <w:rPr>
          <w:rFonts w:ascii="Times New Roman" w:hAnsi="Times New Roman"/>
          <w:color w:val="000000"/>
        </w:rPr>
        <w:t>;</w:t>
      </w:r>
    </w:p>
    <w:p w14:paraId="3B7B5675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vzdělávací plán programu </w:t>
      </w:r>
      <w:r w:rsidRPr="00287299">
        <w:rPr>
          <w:rFonts w:ascii="Times New Roman" w:eastAsia="Times New Roman" w:hAnsi="Times New Roman"/>
        </w:rPr>
        <w:t>CŽV nebo mezinárodně uznávaného kurzu</w:t>
      </w:r>
      <w:r w:rsidRPr="00287299">
        <w:rPr>
          <w:rFonts w:ascii="Times New Roman" w:hAnsi="Times New Roman"/>
          <w:color w:val="000000"/>
        </w:rPr>
        <w:t>;</w:t>
      </w:r>
    </w:p>
    <w:p w14:paraId="05B09BC7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  <w:color w:val="000000"/>
        </w:rPr>
      </w:pPr>
      <w:r w:rsidRPr="00287299">
        <w:rPr>
          <w:rFonts w:ascii="Times New Roman" w:hAnsi="Times New Roman"/>
        </w:rPr>
        <w:t xml:space="preserve">jméno, příjmení a funkční zařazení odborného garanta programu </w:t>
      </w:r>
      <w:r w:rsidRPr="00287299">
        <w:rPr>
          <w:rFonts w:ascii="Times New Roman" w:eastAsia="Times New Roman" w:hAnsi="Times New Roman"/>
        </w:rPr>
        <w:t>CŽV nebo garanta mezinárodně uznávaného kurzu (dále jen „garant“)</w:t>
      </w:r>
      <w:r w:rsidRPr="00287299">
        <w:rPr>
          <w:rFonts w:ascii="Times New Roman" w:hAnsi="Times New Roman"/>
          <w:color w:val="000000"/>
        </w:rPr>
        <w:t>;</w:t>
      </w:r>
    </w:p>
    <w:p w14:paraId="46C42EA3" w14:textId="57F3EE21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  <w:color w:val="000000"/>
        </w:rPr>
      </w:pPr>
      <w:r w:rsidRPr="00287299">
        <w:rPr>
          <w:rFonts w:ascii="Times New Roman" w:hAnsi="Times New Roman"/>
        </w:rPr>
        <w:t>název organizátora</w:t>
      </w:r>
      <w:r w:rsidRPr="00287299">
        <w:rPr>
          <w:rFonts w:ascii="Times New Roman" w:hAnsi="Times New Roman"/>
          <w:color w:val="000000"/>
        </w:rPr>
        <w:t>;</w:t>
      </w:r>
    </w:p>
    <w:p w14:paraId="6F3E00F3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vstupní požadavky na zájemce o účast v programu </w:t>
      </w:r>
      <w:r w:rsidRPr="00287299">
        <w:rPr>
          <w:rFonts w:ascii="Times New Roman" w:eastAsia="Times New Roman" w:hAnsi="Times New Roman"/>
        </w:rPr>
        <w:t>CŽV nebo mezinárodně uznávaného kurzu</w:t>
      </w:r>
      <w:r w:rsidRPr="00287299">
        <w:rPr>
          <w:rFonts w:ascii="Times New Roman" w:hAnsi="Times New Roman"/>
          <w:color w:val="000000"/>
        </w:rPr>
        <w:t>;</w:t>
      </w:r>
    </w:p>
    <w:p w14:paraId="38B74D09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profil absolventa</w:t>
      </w:r>
      <w:r w:rsidRPr="00287299">
        <w:rPr>
          <w:rFonts w:ascii="Times New Roman" w:hAnsi="Times New Roman"/>
          <w:color w:val="000000"/>
        </w:rPr>
        <w:t>;</w:t>
      </w:r>
    </w:p>
    <w:p w14:paraId="6B131554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způsob a podmínky zahájení a zakončení programu </w:t>
      </w:r>
      <w:r w:rsidRPr="00287299">
        <w:rPr>
          <w:rFonts w:ascii="Times New Roman" w:eastAsia="Times New Roman" w:hAnsi="Times New Roman"/>
        </w:rPr>
        <w:t>CŽV nebo mezinárodně uznávaného kurzu</w:t>
      </w:r>
      <w:r w:rsidRPr="00287299">
        <w:rPr>
          <w:rFonts w:ascii="Times New Roman" w:hAnsi="Times New Roman"/>
          <w:color w:val="000000"/>
        </w:rPr>
        <w:t>;</w:t>
      </w:r>
    </w:p>
    <w:p w14:paraId="56262728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kapacita programu </w:t>
      </w:r>
      <w:r w:rsidRPr="00287299">
        <w:rPr>
          <w:rFonts w:ascii="Times New Roman" w:eastAsia="Times New Roman" w:hAnsi="Times New Roman"/>
        </w:rPr>
        <w:t>CŽV nebo mezinárodně uznávaného kurzu</w:t>
      </w:r>
      <w:r w:rsidRPr="00287299">
        <w:rPr>
          <w:rFonts w:ascii="Times New Roman" w:hAnsi="Times New Roman"/>
          <w:color w:val="000000"/>
        </w:rPr>
        <w:t>;</w:t>
      </w:r>
    </w:p>
    <w:p w14:paraId="10B91C40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výše úhrady za studium</w:t>
      </w:r>
      <w:r w:rsidRPr="00287299">
        <w:rPr>
          <w:rFonts w:ascii="Times New Roman" w:hAnsi="Times New Roman"/>
          <w:color w:val="000000"/>
        </w:rPr>
        <w:t>;</w:t>
      </w:r>
    </w:p>
    <w:p w14:paraId="287D7A40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termín pro podání přihlášek</w:t>
      </w:r>
      <w:r w:rsidRPr="00287299">
        <w:rPr>
          <w:rFonts w:ascii="Times New Roman" w:hAnsi="Times New Roman"/>
          <w:color w:val="000000"/>
        </w:rPr>
        <w:t>;</w:t>
      </w:r>
    </w:p>
    <w:p w14:paraId="70C7A929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lastRenderedPageBreak/>
        <w:t>datum zahájení studia</w:t>
      </w:r>
      <w:r w:rsidRPr="00287299">
        <w:rPr>
          <w:rFonts w:ascii="Times New Roman" w:hAnsi="Times New Roman"/>
          <w:color w:val="000000"/>
        </w:rPr>
        <w:t>;</w:t>
      </w:r>
    </w:p>
    <w:p w14:paraId="36B187C6" w14:textId="77777777" w:rsidR="005879DC" w:rsidRPr="00287299" w:rsidRDefault="005879DC" w:rsidP="00287299">
      <w:pPr>
        <w:pStyle w:val="Pa6"/>
        <w:numPr>
          <w:ilvl w:val="1"/>
          <w:numId w:val="29"/>
        </w:numPr>
        <w:spacing w:line="276" w:lineRule="auto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kontaktní údaje (telefonní číslo, e-mailová adresa kontaktní osoby organizátora).</w:t>
      </w:r>
    </w:p>
    <w:p w14:paraId="53B296C3" w14:textId="77777777" w:rsidR="005879DC" w:rsidRPr="00287299" w:rsidRDefault="005879DC" w:rsidP="00287299">
      <w:pPr>
        <w:spacing w:line="276" w:lineRule="auto"/>
        <w:ind w:firstLine="3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4E9CE5" w14:textId="77777777" w:rsidR="005879DC" w:rsidRPr="00287299" w:rsidRDefault="005879DC" w:rsidP="00287299">
      <w:pPr>
        <w:pStyle w:val="Pa6"/>
        <w:numPr>
          <w:ilvl w:val="2"/>
          <w:numId w:val="7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>Popis vyhlašovaných vzdělávacích programů U3V musí být zveřejněn na internetovém portálu CŽV v dostatečném časovém předstihu tak, aby se s nimi mohli účastníci předem seznámit, a to minimálně v rozsahu:</w:t>
      </w:r>
    </w:p>
    <w:p w14:paraId="33E5BFCE" w14:textId="77777777" w:rsidR="005879DC" w:rsidRPr="00287299" w:rsidRDefault="005879DC" w:rsidP="00287299">
      <w:pPr>
        <w:pStyle w:val="Pa6"/>
        <w:numPr>
          <w:ilvl w:val="1"/>
          <w:numId w:val="16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identifikace vzdělávacího programu U3V</w:t>
      </w:r>
      <w:r w:rsidRPr="00287299">
        <w:rPr>
          <w:rFonts w:ascii="Times New Roman" w:hAnsi="Times New Roman"/>
          <w:color w:val="000000"/>
        </w:rPr>
        <w:t>;</w:t>
      </w:r>
    </w:p>
    <w:p w14:paraId="0FFC07AC" w14:textId="77777777" w:rsidR="005879DC" w:rsidRPr="00287299" w:rsidRDefault="005879DC" w:rsidP="00287299">
      <w:pPr>
        <w:pStyle w:val="Pa6"/>
        <w:numPr>
          <w:ilvl w:val="1"/>
          <w:numId w:val="16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obsahová anotace vzdělávacího programu U3V</w:t>
      </w:r>
      <w:r w:rsidRPr="00287299">
        <w:rPr>
          <w:rFonts w:ascii="Times New Roman" w:hAnsi="Times New Roman"/>
          <w:color w:val="000000"/>
        </w:rPr>
        <w:t>;</w:t>
      </w:r>
    </w:p>
    <w:p w14:paraId="52BF100C" w14:textId="77777777" w:rsidR="005879DC" w:rsidRPr="00287299" w:rsidRDefault="005879DC" w:rsidP="00287299">
      <w:pPr>
        <w:pStyle w:val="Pa6"/>
        <w:numPr>
          <w:ilvl w:val="1"/>
          <w:numId w:val="16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délka trvání a časová dotace vzdělávacího programu U3V</w:t>
      </w:r>
      <w:r w:rsidRPr="00287299">
        <w:rPr>
          <w:rFonts w:ascii="Times New Roman" w:hAnsi="Times New Roman"/>
          <w:color w:val="000000"/>
        </w:rPr>
        <w:t>;</w:t>
      </w:r>
    </w:p>
    <w:p w14:paraId="06D78FE7" w14:textId="77777777" w:rsidR="005879DC" w:rsidRPr="00287299" w:rsidRDefault="005879DC" w:rsidP="00287299">
      <w:pPr>
        <w:pStyle w:val="Pa6"/>
        <w:numPr>
          <w:ilvl w:val="1"/>
          <w:numId w:val="16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forma a organizace výuky ve vzdělávacím programu U3V</w:t>
      </w:r>
      <w:r w:rsidRPr="00287299">
        <w:rPr>
          <w:rFonts w:ascii="Times New Roman" w:hAnsi="Times New Roman"/>
          <w:color w:val="000000"/>
        </w:rPr>
        <w:t>;</w:t>
      </w:r>
    </w:p>
    <w:p w14:paraId="16B847D8" w14:textId="77777777" w:rsidR="005879DC" w:rsidRPr="00287299" w:rsidRDefault="005879DC" w:rsidP="00287299">
      <w:pPr>
        <w:pStyle w:val="Pa6"/>
        <w:numPr>
          <w:ilvl w:val="1"/>
          <w:numId w:val="16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vstupní požadavky na zájemce o účast ve vzdělávacím programu U3V</w:t>
      </w:r>
      <w:r w:rsidRPr="00287299">
        <w:rPr>
          <w:rFonts w:ascii="Times New Roman" w:hAnsi="Times New Roman"/>
          <w:color w:val="000000"/>
        </w:rPr>
        <w:t>;</w:t>
      </w:r>
    </w:p>
    <w:p w14:paraId="36A8E26A" w14:textId="77777777" w:rsidR="005879DC" w:rsidRPr="00287299" w:rsidRDefault="005879DC" w:rsidP="00287299">
      <w:pPr>
        <w:pStyle w:val="Pa6"/>
        <w:numPr>
          <w:ilvl w:val="1"/>
          <w:numId w:val="16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kapacita vzdělávacího programu U3V</w:t>
      </w:r>
      <w:r w:rsidRPr="00287299">
        <w:rPr>
          <w:rFonts w:ascii="Times New Roman" w:hAnsi="Times New Roman"/>
          <w:color w:val="000000"/>
        </w:rPr>
        <w:t>;</w:t>
      </w:r>
    </w:p>
    <w:p w14:paraId="0802D826" w14:textId="77777777" w:rsidR="005879DC" w:rsidRPr="00287299" w:rsidRDefault="005879DC" w:rsidP="00287299">
      <w:pPr>
        <w:pStyle w:val="Pa6"/>
        <w:numPr>
          <w:ilvl w:val="1"/>
          <w:numId w:val="16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výše úhrady za studium</w:t>
      </w:r>
      <w:r w:rsidRPr="00287299">
        <w:rPr>
          <w:rFonts w:ascii="Times New Roman" w:hAnsi="Times New Roman"/>
          <w:color w:val="000000"/>
        </w:rPr>
        <w:t>;</w:t>
      </w:r>
    </w:p>
    <w:p w14:paraId="702AE2E6" w14:textId="77777777" w:rsidR="005879DC" w:rsidRPr="00287299" w:rsidRDefault="005879DC" w:rsidP="00287299">
      <w:pPr>
        <w:pStyle w:val="Pa6"/>
        <w:numPr>
          <w:ilvl w:val="1"/>
          <w:numId w:val="16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termín pro podání přihlášek</w:t>
      </w:r>
      <w:r w:rsidRPr="00287299">
        <w:rPr>
          <w:rFonts w:ascii="Times New Roman" w:hAnsi="Times New Roman"/>
          <w:color w:val="000000"/>
        </w:rPr>
        <w:t>;</w:t>
      </w:r>
    </w:p>
    <w:p w14:paraId="384F7B21" w14:textId="77777777" w:rsidR="005879DC" w:rsidRPr="00287299" w:rsidRDefault="005879DC" w:rsidP="00287299">
      <w:pPr>
        <w:pStyle w:val="Pa6"/>
        <w:numPr>
          <w:ilvl w:val="1"/>
          <w:numId w:val="16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datum zahájení studia</w:t>
      </w:r>
      <w:r w:rsidRPr="00287299">
        <w:rPr>
          <w:rFonts w:ascii="Times New Roman" w:hAnsi="Times New Roman"/>
          <w:color w:val="000000"/>
        </w:rPr>
        <w:t>;</w:t>
      </w:r>
    </w:p>
    <w:p w14:paraId="5C337847" w14:textId="77777777" w:rsidR="005879DC" w:rsidRPr="00287299" w:rsidRDefault="005879DC" w:rsidP="00287299">
      <w:pPr>
        <w:pStyle w:val="Pa6"/>
        <w:numPr>
          <w:ilvl w:val="1"/>
          <w:numId w:val="16"/>
        </w:numPr>
        <w:spacing w:line="276" w:lineRule="auto"/>
        <w:ind w:left="0" w:firstLine="357"/>
        <w:contextualSpacing/>
        <w:rPr>
          <w:rFonts w:ascii="Times New Roman" w:hAnsi="Times New Roman"/>
        </w:rPr>
      </w:pPr>
      <w:r w:rsidRPr="00287299">
        <w:rPr>
          <w:rFonts w:ascii="Times New Roman" w:hAnsi="Times New Roman"/>
        </w:rPr>
        <w:t>kontaktní údaje (telefonní číslo, e-mailová adresa kontaktní osoby organizátora).</w:t>
      </w:r>
    </w:p>
    <w:p w14:paraId="3D9A2D16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C0710B" w14:textId="77777777" w:rsidR="005879DC" w:rsidRPr="00287299" w:rsidRDefault="005879DC" w:rsidP="00287299">
      <w:pPr>
        <w:pStyle w:val="Odstavecseseznamem"/>
        <w:numPr>
          <w:ilvl w:val="2"/>
          <w:numId w:val="7"/>
        </w:numPr>
        <w:spacing w:line="276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>Organizaci a harmonogram jednotlivých programů CŽV nebo mezinárodně uznávaných kurzů určuje rektor nebo vedoucí zaměstnanec součásti, na níž je program CŽV nebo mezinárodně uznávaný kurz realizován. Organizace a harmonogram musí být v souladu                   s harmonogramem akademického roku stanoveným vnitřní normou UTB a v případě programů CŽV realizovaných podle čl. 2 odst. 1 písm. a) i příslušným akredi</w:t>
      </w:r>
      <w:r w:rsidRPr="00287299">
        <w:rPr>
          <w:rFonts w:ascii="Times New Roman" w:hAnsi="Times New Roman" w:cs="Times New Roman"/>
          <w:sz w:val="24"/>
          <w:szCs w:val="24"/>
        </w:rPr>
        <w:softHyphen/>
        <w:t>tovaným studijním programem. Organizaci a harmonogram vzdělávacích programů U3V určuje pověřený prorektor.</w:t>
      </w:r>
    </w:p>
    <w:p w14:paraId="17BD9AD9" w14:textId="77777777" w:rsidR="005879DC" w:rsidRPr="00287299" w:rsidRDefault="005879DC" w:rsidP="00287299">
      <w:pPr>
        <w:spacing w:line="276" w:lineRule="auto"/>
        <w:ind w:right="-5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A473A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Článek 6</w:t>
      </w:r>
    </w:p>
    <w:p w14:paraId="39BB7874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Organizátor a garant programu CŽV nebo mezinárodně uznávaného kurzu</w:t>
      </w:r>
    </w:p>
    <w:p w14:paraId="6808C1B2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BB569" w14:textId="414085F4" w:rsidR="005879DC" w:rsidRPr="00287299" w:rsidRDefault="005879DC" w:rsidP="00287299">
      <w:pPr>
        <w:pStyle w:val="Pa4"/>
        <w:numPr>
          <w:ilvl w:val="0"/>
          <w:numId w:val="1"/>
        </w:numPr>
        <w:spacing w:line="276" w:lineRule="auto"/>
        <w:ind w:left="0" w:firstLine="357"/>
        <w:jc w:val="both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>Organizátorem programu CŽV nebo mezinárodně uznávaného kurzu je UTB nebo její</w:t>
      </w:r>
      <w:r w:rsidR="0019439E">
        <w:rPr>
          <w:rFonts w:ascii="Times New Roman" w:eastAsia="Times New Roman" w:hAnsi="Times New Roman"/>
        </w:rPr>
        <w:t> </w:t>
      </w:r>
      <w:r w:rsidRPr="00287299">
        <w:rPr>
          <w:rFonts w:ascii="Times New Roman" w:eastAsia="Times New Roman" w:hAnsi="Times New Roman"/>
        </w:rPr>
        <w:t xml:space="preserve">součást. </w:t>
      </w:r>
    </w:p>
    <w:p w14:paraId="7D6B5E9F" w14:textId="77777777" w:rsidR="005879DC" w:rsidRPr="00287299" w:rsidRDefault="005879DC" w:rsidP="00287299">
      <w:pPr>
        <w:spacing w:line="276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1A0608" w14:textId="77777777" w:rsidR="005879DC" w:rsidRPr="00287299" w:rsidRDefault="005879DC" w:rsidP="00287299">
      <w:pPr>
        <w:pStyle w:val="Pa4"/>
        <w:numPr>
          <w:ilvl w:val="0"/>
          <w:numId w:val="1"/>
        </w:numPr>
        <w:spacing w:line="276" w:lineRule="auto"/>
        <w:ind w:left="0" w:firstLine="357"/>
        <w:jc w:val="both"/>
        <w:rPr>
          <w:rFonts w:ascii="Times New Roman" w:eastAsia="Times New Roman" w:hAnsi="Times New Roman"/>
        </w:rPr>
      </w:pPr>
      <w:r w:rsidRPr="00287299">
        <w:rPr>
          <w:rFonts w:ascii="Times New Roman" w:eastAsia="Times New Roman" w:hAnsi="Times New Roman"/>
        </w:rPr>
        <w:t xml:space="preserve">Organizátor odpovídá za průběh programu CŽV nebo mezinárodně uznávaného kurzu po stránce personální, ekonomické, technické a organizační včetně dodržení jednotného vizuálního stylu certifikátů podle čl. 8 odst. 6 a 7 řádu. V ekonomických záležitostech postupuje v souladu s příslušnými vnitřními předpisy a normami UTB. </w:t>
      </w:r>
    </w:p>
    <w:p w14:paraId="7756C333" w14:textId="77777777" w:rsidR="005879DC" w:rsidRPr="00287299" w:rsidRDefault="005879DC" w:rsidP="00287299">
      <w:pPr>
        <w:spacing w:line="276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68B8612" w14:textId="0ADD62F9" w:rsidR="005879DC" w:rsidRDefault="005879DC" w:rsidP="00287299">
      <w:pPr>
        <w:pStyle w:val="Pa4"/>
        <w:numPr>
          <w:ilvl w:val="0"/>
          <w:numId w:val="1"/>
        </w:numPr>
        <w:spacing w:line="276" w:lineRule="auto"/>
        <w:ind w:left="0" w:firstLine="357"/>
        <w:jc w:val="both"/>
        <w:rPr>
          <w:rFonts w:ascii="Times New Roman" w:eastAsia="Times New Roman" w:hAnsi="Times New Roman"/>
        </w:rPr>
      </w:pPr>
      <w:r w:rsidRPr="00287299">
        <w:rPr>
          <w:rFonts w:ascii="Times New Roman" w:eastAsia="Times New Roman" w:hAnsi="Times New Roman"/>
        </w:rPr>
        <w:t>Organizátor jmenuje garanta, který musí být zaměstnancem UTB a odpovídá za</w:t>
      </w:r>
      <w:bookmarkStart w:id="5" w:name="_Hlk103691583"/>
      <w:r w:rsidR="0019439E">
        <w:rPr>
          <w:rFonts w:ascii="Times New Roman" w:eastAsia="Times New Roman" w:hAnsi="Times New Roman"/>
        </w:rPr>
        <w:t> </w:t>
      </w:r>
      <w:r w:rsidRPr="00287299">
        <w:rPr>
          <w:rFonts w:ascii="Times New Roman" w:eastAsia="Times New Roman" w:hAnsi="Times New Roman"/>
        </w:rPr>
        <w:t>odbornou, obsahovou a organizační stránku programu</w:t>
      </w:r>
      <w:bookmarkEnd w:id="5"/>
      <w:r w:rsidRPr="00287299">
        <w:rPr>
          <w:rFonts w:ascii="Times New Roman" w:eastAsia="Times New Roman" w:hAnsi="Times New Roman"/>
        </w:rPr>
        <w:t xml:space="preserve"> CŽV nebo mezinárodně uznávaného kurzu. Je zároveň i garantem pro zpracování osobních údajů v souladu s platnou legislativou Evropské unie a České republiky a vnitřními normami UTB. </w:t>
      </w:r>
    </w:p>
    <w:p w14:paraId="07B6F994" w14:textId="77777777" w:rsidR="00113ECA" w:rsidRPr="00113ECA" w:rsidRDefault="00113ECA" w:rsidP="00113ECA"/>
    <w:p w14:paraId="2D2EB67B" w14:textId="77777777" w:rsidR="005879DC" w:rsidRPr="00287299" w:rsidRDefault="005879DC" w:rsidP="00287299">
      <w:pPr>
        <w:pStyle w:val="Pa4"/>
        <w:numPr>
          <w:ilvl w:val="0"/>
          <w:numId w:val="1"/>
        </w:numPr>
        <w:spacing w:line="276" w:lineRule="auto"/>
        <w:ind w:left="0" w:firstLine="357"/>
        <w:jc w:val="both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 xml:space="preserve">Garant zajistí, aby všichni účastníci byli v souladu se zákonem seznámeni s tímto řádem a s dalšími vnitřními normami organizátora, pokud jsou pro oblast CŽV relevantní. </w:t>
      </w:r>
    </w:p>
    <w:p w14:paraId="741B641F" w14:textId="77777777" w:rsidR="005879DC" w:rsidRPr="00287299" w:rsidRDefault="005879DC" w:rsidP="00287299">
      <w:pPr>
        <w:spacing w:line="276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9DCF87D" w14:textId="77777777" w:rsidR="005879DC" w:rsidRPr="00287299" w:rsidRDefault="005879DC" w:rsidP="00287299">
      <w:pPr>
        <w:pStyle w:val="Pa4"/>
        <w:numPr>
          <w:ilvl w:val="0"/>
          <w:numId w:val="1"/>
        </w:numPr>
        <w:spacing w:line="276" w:lineRule="auto"/>
        <w:ind w:left="0" w:firstLine="357"/>
        <w:jc w:val="both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lastRenderedPageBreak/>
        <w:t>Přednášející v programech CŽV a programech mezinárodně uznávaných kurzů jsou zaměstnanci UTB nebo jiných vysokých škol a odborníci z praxe.</w:t>
      </w:r>
    </w:p>
    <w:p w14:paraId="29D7D3F0" w14:textId="77777777" w:rsidR="00892440" w:rsidRPr="00892440" w:rsidRDefault="00892440" w:rsidP="00892440">
      <w:pPr>
        <w:pStyle w:val="Pa4"/>
        <w:spacing w:line="276" w:lineRule="auto"/>
        <w:ind w:left="357"/>
        <w:jc w:val="both"/>
        <w:rPr>
          <w:rFonts w:ascii="Times New Roman" w:hAnsi="Times New Roman"/>
        </w:rPr>
      </w:pPr>
    </w:p>
    <w:p w14:paraId="61BCA578" w14:textId="39B32D26" w:rsidR="005879DC" w:rsidRPr="00287299" w:rsidRDefault="005879DC" w:rsidP="00287299">
      <w:pPr>
        <w:pStyle w:val="Pa4"/>
        <w:numPr>
          <w:ilvl w:val="0"/>
          <w:numId w:val="1"/>
        </w:numPr>
        <w:spacing w:line="276" w:lineRule="auto"/>
        <w:ind w:left="0" w:firstLine="357"/>
        <w:jc w:val="both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 xml:space="preserve">Organizátor má povinnost evidovat všechny skutečnosti a doklady související                                s realizací programu CŽV nebo mezinárodně uznávaného kurzu v IS UTB. Rozsah a formu informací evidovaných v IS UTB stanoví vnitřní norma UTB. </w:t>
      </w:r>
    </w:p>
    <w:p w14:paraId="28E88A76" w14:textId="77777777" w:rsidR="005879DC" w:rsidRPr="00287299" w:rsidRDefault="005879DC" w:rsidP="00287299">
      <w:pPr>
        <w:tabs>
          <w:tab w:val="left" w:pos="72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" w:name="_Hlk104374965"/>
    </w:p>
    <w:bookmarkEnd w:id="6"/>
    <w:p w14:paraId="7C149520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Článek 7</w:t>
      </w:r>
    </w:p>
    <w:p w14:paraId="3CA9D8AC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b/>
          <w:sz w:val="24"/>
          <w:szCs w:val="24"/>
        </w:rPr>
        <w:t xml:space="preserve">Podmínky pro uskutečňování programů CŽV </w:t>
      </w: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nebo mezinárodně uznávaných kurzů</w:t>
      </w:r>
      <w:r w:rsidRPr="00287299">
        <w:rPr>
          <w:rFonts w:ascii="Times New Roman" w:hAnsi="Times New Roman" w:cs="Times New Roman"/>
          <w:b/>
          <w:sz w:val="24"/>
          <w:szCs w:val="24"/>
        </w:rPr>
        <w:t xml:space="preserve"> na UTB ve spolupráci s externím partnerem</w:t>
      </w:r>
    </w:p>
    <w:p w14:paraId="5AEA15A0" w14:textId="77777777" w:rsidR="005879DC" w:rsidRPr="00287299" w:rsidRDefault="005879DC" w:rsidP="00287299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C7E7A" w14:textId="77777777" w:rsidR="005879DC" w:rsidRPr="00287299" w:rsidRDefault="005879DC" w:rsidP="00287299">
      <w:pPr>
        <w:numPr>
          <w:ilvl w:val="0"/>
          <w:numId w:val="5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 xml:space="preserve">Podmínkou spolupráce s externím partnerem na realizaci programu </w:t>
      </w:r>
      <w:r w:rsidRPr="00287299">
        <w:rPr>
          <w:rFonts w:ascii="Times New Roman" w:eastAsia="Times New Roman" w:hAnsi="Times New Roman" w:cs="Times New Roman"/>
          <w:sz w:val="24"/>
          <w:szCs w:val="24"/>
        </w:rPr>
        <w:t>CŽV nebo mezinárodně uznávaného kurzu na UTB je uzavření písemné smlouvy o spolupráci.</w:t>
      </w:r>
    </w:p>
    <w:p w14:paraId="4E9D08FA" w14:textId="77777777" w:rsidR="005879DC" w:rsidRPr="00287299" w:rsidRDefault="005879DC" w:rsidP="00287299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96E45EB" w14:textId="77777777" w:rsidR="005879DC" w:rsidRPr="00287299" w:rsidRDefault="005879DC" w:rsidP="00287299">
      <w:pPr>
        <w:numPr>
          <w:ilvl w:val="0"/>
          <w:numId w:val="5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>Smlouva o spolupráci musí obsahovat:</w:t>
      </w:r>
    </w:p>
    <w:p w14:paraId="167D462E" w14:textId="676C5499" w:rsidR="005879DC" w:rsidRPr="00287299" w:rsidRDefault="005879DC" w:rsidP="00287299">
      <w:pPr>
        <w:pStyle w:val="Pa6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hAnsi="Times New Roman"/>
        </w:rPr>
        <w:t xml:space="preserve">přesnou identifikaci programu </w:t>
      </w:r>
      <w:r w:rsidRPr="00287299">
        <w:rPr>
          <w:rFonts w:ascii="Times New Roman" w:eastAsia="Times New Roman" w:hAnsi="Times New Roman"/>
        </w:rPr>
        <w:t>CŽV nebo mezinárodně uznávaného kurzu</w:t>
      </w:r>
      <w:r w:rsidRPr="00287299">
        <w:rPr>
          <w:rFonts w:ascii="Times New Roman" w:hAnsi="Times New Roman"/>
          <w:color w:val="000000"/>
        </w:rPr>
        <w:t>, který je</w:t>
      </w:r>
      <w:r w:rsidR="0019439E">
        <w:rPr>
          <w:rFonts w:ascii="Times New Roman" w:hAnsi="Times New Roman"/>
          <w:color w:val="000000"/>
        </w:rPr>
        <w:t> </w:t>
      </w:r>
      <w:r w:rsidRPr="00287299">
        <w:rPr>
          <w:rFonts w:ascii="Times New Roman" w:hAnsi="Times New Roman"/>
          <w:color w:val="000000"/>
        </w:rPr>
        <w:t>předmětem spolupráce;</w:t>
      </w:r>
    </w:p>
    <w:p w14:paraId="5EFA0549" w14:textId="77777777" w:rsidR="005879DC" w:rsidRPr="00287299" w:rsidRDefault="005879DC" w:rsidP="00287299">
      <w:pPr>
        <w:pStyle w:val="Pa6"/>
        <w:numPr>
          <w:ilvl w:val="0"/>
          <w:numId w:val="13"/>
        </w:numPr>
        <w:spacing w:line="276" w:lineRule="auto"/>
        <w:ind w:left="0" w:firstLine="357"/>
        <w:rPr>
          <w:rFonts w:ascii="Times New Roman" w:hAnsi="Times New Roman"/>
        </w:rPr>
      </w:pPr>
      <w:r w:rsidRPr="00287299">
        <w:rPr>
          <w:rFonts w:ascii="Times New Roman" w:hAnsi="Times New Roman"/>
        </w:rPr>
        <w:t>vymezení obsahu spolupráce</w:t>
      </w:r>
      <w:r w:rsidRPr="00287299">
        <w:rPr>
          <w:rFonts w:ascii="Times New Roman" w:hAnsi="Times New Roman"/>
          <w:color w:val="000000"/>
        </w:rPr>
        <w:t>;</w:t>
      </w:r>
    </w:p>
    <w:p w14:paraId="38A9B2A9" w14:textId="77777777" w:rsidR="005879DC" w:rsidRPr="00287299" w:rsidRDefault="005879DC" w:rsidP="00287299">
      <w:pPr>
        <w:pStyle w:val="Pa6"/>
        <w:numPr>
          <w:ilvl w:val="0"/>
          <w:numId w:val="13"/>
        </w:numPr>
        <w:spacing w:line="276" w:lineRule="auto"/>
        <w:ind w:left="0" w:firstLine="357"/>
        <w:rPr>
          <w:rFonts w:ascii="Times New Roman" w:hAnsi="Times New Roman"/>
        </w:rPr>
      </w:pPr>
      <w:r w:rsidRPr="00287299">
        <w:rPr>
          <w:rFonts w:ascii="Times New Roman" w:hAnsi="Times New Roman"/>
          <w:color w:val="000000"/>
        </w:rPr>
        <w:t>vzájemná práva a povinnosti stran smlouvy;</w:t>
      </w:r>
    </w:p>
    <w:p w14:paraId="6137E1DF" w14:textId="77777777" w:rsidR="005879DC" w:rsidRPr="00287299" w:rsidRDefault="005879DC" w:rsidP="00287299">
      <w:pPr>
        <w:pStyle w:val="Pa6"/>
        <w:numPr>
          <w:ilvl w:val="0"/>
          <w:numId w:val="30"/>
        </w:numPr>
        <w:spacing w:line="276" w:lineRule="auto"/>
        <w:rPr>
          <w:rFonts w:ascii="Times New Roman" w:hAnsi="Times New Roman"/>
        </w:rPr>
      </w:pPr>
      <w:r w:rsidRPr="00287299">
        <w:rPr>
          <w:rFonts w:ascii="Times New Roman" w:eastAsia="Times New Roman" w:hAnsi="Times New Roman"/>
        </w:rPr>
        <w:t>ustanovení o případné vizualizaci partnera na osvědčení o absolvování nebo potvrzení o účasti</w:t>
      </w:r>
      <w:r w:rsidRPr="00287299">
        <w:rPr>
          <w:rFonts w:ascii="Times New Roman" w:hAnsi="Times New Roman"/>
          <w:color w:val="000000"/>
        </w:rPr>
        <w:t>;</w:t>
      </w:r>
    </w:p>
    <w:p w14:paraId="37E1181B" w14:textId="77777777" w:rsidR="005879DC" w:rsidRPr="00287299" w:rsidRDefault="005879DC" w:rsidP="00287299">
      <w:pPr>
        <w:numPr>
          <w:ilvl w:val="0"/>
          <w:numId w:val="13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>podmínky rozdělení výnosů a nákladů souvisejících s realizací;</w:t>
      </w:r>
    </w:p>
    <w:p w14:paraId="51669375" w14:textId="77777777" w:rsidR="005879DC" w:rsidRPr="00287299" w:rsidRDefault="005879DC" w:rsidP="00287299">
      <w:pPr>
        <w:numPr>
          <w:ilvl w:val="0"/>
          <w:numId w:val="13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>podmínky a předpoklady pro ukončení spolupráce.</w:t>
      </w:r>
    </w:p>
    <w:p w14:paraId="6733CC90" w14:textId="77777777" w:rsidR="005879DC" w:rsidRPr="00287299" w:rsidRDefault="005879DC" w:rsidP="00287299">
      <w:pPr>
        <w:spacing w:line="276" w:lineRule="auto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F6445" w14:textId="77777777" w:rsidR="005879DC" w:rsidRPr="00287299" w:rsidRDefault="005879DC" w:rsidP="00287299">
      <w:pPr>
        <w:spacing w:line="276" w:lineRule="auto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66309" w14:textId="77777777" w:rsidR="005879DC" w:rsidRPr="00287299" w:rsidRDefault="005879DC" w:rsidP="00287299">
      <w:pPr>
        <w:spacing w:line="36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ČÁST TŘETÍ</w:t>
      </w:r>
    </w:p>
    <w:p w14:paraId="4B27389A" w14:textId="77777777" w:rsidR="005879DC" w:rsidRPr="00287299" w:rsidRDefault="005879DC" w:rsidP="00287299">
      <w:pPr>
        <w:spacing w:line="36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ÚČASTNÍK CŽV A MEZINÁRODNĚ UZNÁVANÉHO KURZU</w:t>
      </w:r>
    </w:p>
    <w:p w14:paraId="088398F9" w14:textId="77777777" w:rsidR="005879DC" w:rsidRPr="00287299" w:rsidRDefault="005879DC" w:rsidP="00287299">
      <w:pPr>
        <w:spacing w:line="36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Článek 8</w:t>
      </w:r>
    </w:p>
    <w:p w14:paraId="3B90485F" w14:textId="77777777" w:rsidR="005879DC" w:rsidRPr="00287299" w:rsidRDefault="005879DC" w:rsidP="00287299">
      <w:pPr>
        <w:spacing w:line="36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Přijímání účastníků ke studiu</w:t>
      </w:r>
    </w:p>
    <w:p w14:paraId="29353C08" w14:textId="77777777" w:rsidR="005879DC" w:rsidRPr="00287299" w:rsidRDefault="005879DC" w:rsidP="0028729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CB85F" w14:textId="77777777" w:rsidR="005879DC" w:rsidRPr="00287299" w:rsidRDefault="005879DC" w:rsidP="00287299">
      <w:pPr>
        <w:numPr>
          <w:ilvl w:val="0"/>
          <w:numId w:val="10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>O zařazení účastníka do programu CŽV nebo do mezinárodně uznávaného kurzu rozhoduje v souladu s podmínkami pro zařazení a kapacitou organizátor.</w:t>
      </w:r>
    </w:p>
    <w:p w14:paraId="6C4A20ED" w14:textId="77777777" w:rsidR="005879DC" w:rsidRPr="00287299" w:rsidRDefault="005879DC" w:rsidP="00287299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2DE0D38" w14:textId="77777777" w:rsidR="005879DC" w:rsidRPr="00287299" w:rsidRDefault="005879DC" w:rsidP="00287299">
      <w:pPr>
        <w:numPr>
          <w:ilvl w:val="0"/>
          <w:numId w:val="10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 xml:space="preserve">Do programu CŽV nebo do mezinárodně uznávaného kurzu mohou být zařazeni účastníci, kteří splňují podmínky pro účast uvedené ve vyhlášení </w:t>
      </w:r>
      <w:r w:rsidRPr="00287299">
        <w:rPr>
          <w:rFonts w:ascii="Times New Roman" w:eastAsia="Times New Roman" w:hAnsi="Times New Roman" w:cs="Times New Roman"/>
          <w:sz w:val="24"/>
          <w:szCs w:val="24"/>
        </w:rPr>
        <w:t>programu CŽV nebo mezinárodně uznávaného kurzu na UTB.</w:t>
      </w:r>
    </w:p>
    <w:p w14:paraId="4BAE178D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rPr>
          <w:rFonts w:ascii="Times New Roman" w:eastAsia="Times New Roman" w:hAnsi="Times New Roman" w:cs="Times New Roman"/>
          <w:sz w:val="24"/>
          <w:szCs w:val="24"/>
        </w:rPr>
      </w:pPr>
    </w:p>
    <w:p w14:paraId="70CA5FF3" w14:textId="45728B0B" w:rsidR="005879DC" w:rsidRDefault="005879DC" w:rsidP="00287299">
      <w:pPr>
        <w:numPr>
          <w:ilvl w:val="0"/>
          <w:numId w:val="10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 xml:space="preserve">V IS UTB budou evidováni všichni účastníci </w:t>
      </w:r>
      <w:r w:rsidRPr="00287299">
        <w:rPr>
          <w:rFonts w:ascii="Times New Roman" w:hAnsi="Times New Roman" w:cs="Times New Roman"/>
          <w:sz w:val="24"/>
          <w:szCs w:val="24"/>
        </w:rPr>
        <w:t>programu CŽV nebo mezinárodně uznávaného kurzu.</w:t>
      </w:r>
    </w:p>
    <w:p w14:paraId="652C2EA4" w14:textId="77777777" w:rsidR="0019439E" w:rsidRDefault="0019439E" w:rsidP="001943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5D890D9" w14:textId="77777777" w:rsidR="0019439E" w:rsidRPr="00DE6DFA" w:rsidRDefault="0019439E" w:rsidP="00DE6DFA">
      <w:pPr>
        <w:rPr>
          <w:rFonts w:ascii="Times New Roman" w:hAnsi="Times New Roman" w:cs="Times New Roman"/>
          <w:sz w:val="24"/>
          <w:szCs w:val="24"/>
        </w:rPr>
      </w:pPr>
    </w:p>
    <w:p w14:paraId="260AC29C" w14:textId="0A82F9A5" w:rsidR="0019439E" w:rsidRDefault="0019439E" w:rsidP="00194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FEF01" w14:textId="77777777" w:rsidR="0019439E" w:rsidRPr="00287299" w:rsidRDefault="0019439E" w:rsidP="00194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F1AC7" w14:textId="77777777" w:rsidR="0019439E" w:rsidRDefault="0019439E" w:rsidP="00287299">
      <w:pPr>
        <w:spacing w:line="36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C846A" w14:textId="603994D2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Článek 9</w:t>
      </w:r>
    </w:p>
    <w:p w14:paraId="2FA0E240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Průběh a ukončení studia v programu CŽV nebo mezinárodně uznávaném kurzu</w:t>
      </w:r>
    </w:p>
    <w:p w14:paraId="4A1481F3" w14:textId="77777777" w:rsidR="005879DC" w:rsidRPr="00287299" w:rsidRDefault="005879DC" w:rsidP="00287299">
      <w:pPr>
        <w:pStyle w:val="Odstavecseseznamem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A12CF" w14:textId="77777777" w:rsidR="005879DC" w:rsidRPr="00287299" w:rsidRDefault="005879DC" w:rsidP="00287299">
      <w:pPr>
        <w:pStyle w:val="Odstavecseseznamem"/>
        <w:numPr>
          <w:ilvl w:val="0"/>
          <w:numId w:val="15"/>
        </w:numPr>
        <w:spacing w:line="276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 xml:space="preserve">Standardy kvality, způsob výuky a ověřování výsledků vzdělávání v programu CŽV                 a mezinárodně uznávaného kurzu upravují příslušné vnitřní předpisy a normy UTB. </w:t>
      </w:r>
    </w:p>
    <w:p w14:paraId="56404645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D4B24F" w14:textId="77777777" w:rsidR="005879DC" w:rsidRPr="00287299" w:rsidRDefault="005879DC" w:rsidP="00287299">
      <w:pPr>
        <w:pStyle w:val="Odstavecseseznamem"/>
        <w:numPr>
          <w:ilvl w:val="0"/>
          <w:numId w:val="15"/>
        </w:numPr>
        <w:spacing w:line="276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>Účastník programu CŽV nebo mezinárodně uznávaného kurzu, evidovaný v IS UTB, obdrží průkaz účastníka CŽV a má po dobu studia právo na vstup do knihovny a studoven UTB, jakož i na služby s tím spojené.</w:t>
      </w:r>
    </w:p>
    <w:p w14:paraId="4CC97A75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BBAC9" w14:textId="77777777" w:rsidR="005879DC" w:rsidRPr="00287299" w:rsidRDefault="005879DC" w:rsidP="00287299">
      <w:pPr>
        <w:pStyle w:val="Odstavecseseznamem"/>
        <w:numPr>
          <w:ilvl w:val="0"/>
          <w:numId w:val="15"/>
        </w:numPr>
        <w:spacing w:line="276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color w:val="000000"/>
          <w:sz w:val="24"/>
          <w:szCs w:val="24"/>
        </w:rPr>
        <w:t>Účast v programu CŽV nebo v mezinárodně uznávaném kurzu je ukončována absolvováním programu CŽV nebo mezinárodně uznávaného kurzu, a to za podmí</w:t>
      </w:r>
      <w:r w:rsidRPr="00287299">
        <w:rPr>
          <w:rFonts w:ascii="Times New Roman" w:hAnsi="Times New Roman" w:cs="Times New Roman"/>
          <w:color w:val="000000"/>
          <w:sz w:val="24"/>
          <w:szCs w:val="24"/>
        </w:rPr>
        <w:softHyphen/>
        <w:t>nek uvedených ve smlouvě o účasti v programu CŽV nebo v mezinárodně uznávaném kurzu.</w:t>
      </w:r>
    </w:p>
    <w:p w14:paraId="07E99A86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9B091" w14:textId="77777777" w:rsidR="005879DC" w:rsidRPr="00287299" w:rsidRDefault="005879DC" w:rsidP="00287299">
      <w:pPr>
        <w:pStyle w:val="Odstavecseseznamem"/>
        <w:numPr>
          <w:ilvl w:val="0"/>
          <w:numId w:val="15"/>
        </w:numPr>
        <w:spacing w:line="276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color w:val="000000"/>
          <w:sz w:val="24"/>
          <w:szCs w:val="24"/>
        </w:rPr>
        <w:t xml:space="preserve">Pro absolvování programu CŽV nebo mezinárodně uznávaného kurzu je účastník povinen úspěšně splnit všechny požadavky, které jsou stanoveny při jeho vyhlášení. </w:t>
      </w:r>
    </w:p>
    <w:p w14:paraId="655772C1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rPr>
          <w:rFonts w:ascii="Times New Roman" w:eastAsia="Times New Roman" w:hAnsi="Times New Roman" w:cs="Times New Roman"/>
          <w:sz w:val="24"/>
          <w:szCs w:val="24"/>
        </w:rPr>
      </w:pPr>
    </w:p>
    <w:p w14:paraId="66DA4C46" w14:textId="77777777" w:rsidR="005879DC" w:rsidRPr="00287299" w:rsidRDefault="005879DC" w:rsidP="00287299">
      <w:pPr>
        <w:pStyle w:val="Odstavecseseznamem"/>
        <w:numPr>
          <w:ilvl w:val="0"/>
          <w:numId w:val="15"/>
        </w:numPr>
        <w:spacing w:line="276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 xml:space="preserve">Rozhodne-li se účastník CŽV nebo </w:t>
      </w:r>
      <w:r w:rsidRPr="00287299">
        <w:rPr>
          <w:rFonts w:ascii="Times New Roman" w:hAnsi="Times New Roman" w:cs="Times New Roman"/>
          <w:color w:val="000000"/>
          <w:sz w:val="24"/>
          <w:szCs w:val="24"/>
        </w:rPr>
        <w:t xml:space="preserve">mezinárodně uznávaného kurzu </w:t>
      </w:r>
      <w:r w:rsidRPr="00287299">
        <w:rPr>
          <w:rFonts w:ascii="Times New Roman" w:eastAsia="Times New Roman" w:hAnsi="Times New Roman" w:cs="Times New Roman"/>
          <w:sz w:val="24"/>
          <w:szCs w:val="24"/>
        </w:rPr>
        <w:t xml:space="preserve">vzdělávání zanechat, oznámí své rozhodnutí písemně organizátorovi. </w:t>
      </w:r>
      <w:r w:rsidRPr="00287299">
        <w:rPr>
          <w:rFonts w:ascii="Times New Roman" w:hAnsi="Times New Roman" w:cs="Times New Roman"/>
          <w:sz w:val="24"/>
          <w:szCs w:val="24"/>
        </w:rPr>
        <w:t>Při zanechání vzdělávání je účastník povinen vyrovnat všechny závazky vůči UTB a odevzdat průkaz účastníka CŽV, pokud jej obdržel.</w:t>
      </w:r>
    </w:p>
    <w:p w14:paraId="22B13803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rPr>
          <w:rFonts w:ascii="Times New Roman" w:eastAsia="Times New Roman" w:hAnsi="Times New Roman" w:cs="Times New Roman"/>
          <w:sz w:val="24"/>
          <w:szCs w:val="24"/>
        </w:rPr>
      </w:pPr>
    </w:p>
    <w:p w14:paraId="03BEA263" w14:textId="1F6D1193" w:rsidR="005879DC" w:rsidRPr="00287299" w:rsidRDefault="005879DC" w:rsidP="00287299">
      <w:pPr>
        <w:pStyle w:val="Odstavecseseznamem"/>
        <w:numPr>
          <w:ilvl w:val="0"/>
          <w:numId w:val="15"/>
        </w:numPr>
        <w:spacing w:line="276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 xml:space="preserve">V případě řádného ukončení programu CŽV nebo </w:t>
      </w:r>
      <w:r w:rsidRPr="00287299">
        <w:rPr>
          <w:rFonts w:ascii="Times New Roman" w:hAnsi="Times New Roman" w:cs="Times New Roman"/>
          <w:color w:val="000000"/>
          <w:sz w:val="24"/>
          <w:szCs w:val="24"/>
        </w:rPr>
        <w:t xml:space="preserve">mezinárodně uznávaného kurzu </w:t>
      </w:r>
      <w:r w:rsidRPr="00287299">
        <w:rPr>
          <w:rFonts w:ascii="Times New Roman" w:eastAsia="Times New Roman" w:hAnsi="Times New Roman" w:cs="Times New Roman"/>
          <w:sz w:val="24"/>
          <w:szCs w:val="24"/>
        </w:rPr>
        <w:t xml:space="preserve">vydá organizátor absolventům v souladu se zákonem o vysokých školách osvědčení o absolvování. </w:t>
      </w:r>
    </w:p>
    <w:p w14:paraId="43685488" w14:textId="77777777" w:rsidR="005879DC" w:rsidRPr="00287299" w:rsidRDefault="005879DC" w:rsidP="00287299">
      <w:pPr>
        <w:pStyle w:val="Odstavecseseznamem"/>
        <w:spacing w:line="276" w:lineRule="auto"/>
        <w:ind w:left="0" w:firstLine="357"/>
        <w:rPr>
          <w:rFonts w:ascii="Times New Roman" w:eastAsia="Times New Roman" w:hAnsi="Times New Roman" w:cs="Times New Roman"/>
          <w:sz w:val="24"/>
          <w:szCs w:val="24"/>
        </w:rPr>
      </w:pPr>
    </w:p>
    <w:p w14:paraId="147FB176" w14:textId="77777777" w:rsidR="005879DC" w:rsidRPr="00287299" w:rsidRDefault="005879DC" w:rsidP="00287299">
      <w:pPr>
        <w:pStyle w:val="Odstavecseseznamem"/>
        <w:numPr>
          <w:ilvl w:val="0"/>
          <w:numId w:val="15"/>
        </w:numPr>
        <w:spacing w:line="276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>V případě řádného ukončení programů CŽV uskutečňovaných v rámci akreditovaných studijních programů se vydává osvědčení o absolvování (certifikát o absolvování) opatřené úředním razítkem s malým státním znakem</w:t>
      </w:r>
      <w:r w:rsidRPr="00287299">
        <w:rPr>
          <w:rFonts w:ascii="Times New Roman" w:hAnsi="Times New Roman" w:cs="Times New Roman"/>
          <w:sz w:val="24"/>
          <w:szCs w:val="24"/>
        </w:rPr>
        <w:t>.</w:t>
      </w:r>
    </w:p>
    <w:p w14:paraId="01C7BD5C" w14:textId="77777777" w:rsidR="005879DC" w:rsidRPr="00287299" w:rsidRDefault="005879DC" w:rsidP="00287299">
      <w:pPr>
        <w:spacing w:line="276" w:lineRule="auto"/>
        <w:ind w:right="-6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7134C" w14:textId="77777777" w:rsidR="00287299" w:rsidRDefault="00287299" w:rsidP="00287299">
      <w:pPr>
        <w:spacing w:line="36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88A86" w14:textId="508393B9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ČÁST ČTVRTÁ</w:t>
      </w:r>
    </w:p>
    <w:p w14:paraId="1DD6A7D8" w14:textId="77CC882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 xml:space="preserve">FINANCOVÁNÍ </w:t>
      </w:r>
    </w:p>
    <w:p w14:paraId="1809B86C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Článek 10</w:t>
      </w:r>
    </w:p>
    <w:p w14:paraId="47F4B371" w14:textId="77777777" w:rsidR="005879DC" w:rsidRPr="00287299" w:rsidRDefault="005879DC" w:rsidP="00287299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Úhrady za studium</w:t>
      </w:r>
    </w:p>
    <w:p w14:paraId="1194D656" w14:textId="77777777" w:rsidR="005879DC" w:rsidRPr="00287299" w:rsidRDefault="005879DC" w:rsidP="0028729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F6461" w14:textId="0A5F251D" w:rsidR="005879DC" w:rsidRPr="008F0C32" w:rsidRDefault="005879DC" w:rsidP="008F0C32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color w:val="333333"/>
          <w:sz w:val="24"/>
          <w:szCs w:val="24"/>
        </w:rPr>
        <w:t>Program CŽV nebo mezinárodně uznávaný kurz je uskutečňován za úplatu.</w:t>
      </w:r>
    </w:p>
    <w:p w14:paraId="7F1F8DA4" w14:textId="77777777" w:rsidR="008F0C32" w:rsidRPr="00287299" w:rsidRDefault="008F0C32" w:rsidP="008F0C32">
      <w:pPr>
        <w:pStyle w:val="Odstavecseseznamem"/>
        <w:shd w:val="clear" w:color="auto" w:fill="FFFFFF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50E5C7E" w14:textId="7889D10C" w:rsidR="005879DC" w:rsidRPr="008F0C32" w:rsidRDefault="005879DC" w:rsidP="008F0C32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color w:val="333333"/>
          <w:sz w:val="24"/>
          <w:szCs w:val="24"/>
        </w:rPr>
        <w:t>Výši úhrady za uskutečňování programu CŽV a programu vzdělávání v mezinárodně uznávaných kurzech stanoví na základě kalkulace podle příslušných vnitřních norem UTB organizátor. Organizátor rovněž stanovuje způsob úhrady a termín splatnosti.</w:t>
      </w:r>
    </w:p>
    <w:p w14:paraId="5A25BEF5" w14:textId="77777777" w:rsidR="008F0C32" w:rsidRPr="00287299" w:rsidRDefault="008F0C32" w:rsidP="008F0C32">
      <w:pPr>
        <w:pStyle w:val="Odstavecseseznamem"/>
        <w:shd w:val="clear" w:color="auto" w:fill="FFFFFF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26A329B" w14:textId="43D3D6DB" w:rsidR="00B8707D" w:rsidRPr="00892440" w:rsidRDefault="005879DC" w:rsidP="00892440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Zaplacení úhrady nebo její části se prokazuje zpravidla nejpozději při zahájení programu CŽV či mezinárodně uznávaného kurzu, pokud nestanoví organizátor jinak.</w:t>
      </w:r>
    </w:p>
    <w:p w14:paraId="11A5A865" w14:textId="77777777" w:rsidR="00892440" w:rsidRPr="00892440" w:rsidRDefault="00892440" w:rsidP="0089244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0E66461" w14:textId="77777777" w:rsidR="00892440" w:rsidRPr="00892440" w:rsidRDefault="00892440" w:rsidP="00892440">
      <w:pPr>
        <w:shd w:val="clear" w:color="auto" w:fill="FFFFFF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72051C8" w14:textId="77777777" w:rsidR="005879DC" w:rsidRPr="00287299" w:rsidRDefault="005879DC" w:rsidP="008F0C32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ge5"/>
      <w:bookmarkEnd w:id="7"/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ČÁST PÁTÁ</w:t>
      </w:r>
    </w:p>
    <w:p w14:paraId="6DEE3215" w14:textId="77777777" w:rsidR="005879DC" w:rsidRPr="00287299" w:rsidRDefault="005879DC" w:rsidP="008F0C32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ZÁVĚREČNÁ USTANOVENÍ</w:t>
      </w:r>
    </w:p>
    <w:p w14:paraId="7962DA79" w14:textId="77777777" w:rsidR="008F0C32" w:rsidRDefault="005879DC" w:rsidP="008F0C32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Článek 11</w:t>
      </w:r>
    </w:p>
    <w:p w14:paraId="1E921139" w14:textId="68289ED9" w:rsidR="005879DC" w:rsidRPr="00287299" w:rsidRDefault="005879DC" w:rsidP="008F0C32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Zvláštní ustanovení</w:t>
      </w:r>
    </w:p>
    <w:p w14:paraId="64AB8987" w14:textId="77777777" w:rsidR="005879DC" w:rsidRPr="00287299" w:rsidRDefault="005879DC" w:rsidP="00287299">
      <w:pPr>
        <w:spacing w:line="276" w:lineRule="auto"/>
        <w:ind w:right="-2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C7E75F" w14:textId="3E523A30" w:rsidR="005879DC" w:rsidRPr="00287299" w:rsidRDefault="005879DC" w:rsidP="008F0C32">
      <w:pPr>
        <w:numPr>
          <w:ilvl w:val="0"/>
          <w:numId w:val="3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 xml:space="preserve">Stane-li se </w:t>
      </w:r>
      <w:r w:rsidR="002A5954">
        <w:rPr>
          <w:rFonts w:ascii="Times New Roman" w:hAnsi="Times New Roman" w:cs="Times New Roman"/>
          <w:sz w:val="24"/>
          <w:szCs w:val="24"/>
        </w:rPr>
        <w:t>úspěšný absolvent</w:t>
      </w:r>
      <w:r w:rsidR="002A5954" w:rsidRPr="00287299">
        <w:rPr>
          <w:rFonts w:ascii="Times New Roman" w:hAnsi="Times New Roman" w:cs="Times New Roman"/>
          <w:sz w:val="24"/>
          <w:szCs w:val="24"/>
        </w:rPr>
        <w:t xml:space="preserve"> </w:t>
      </w:r>
      <w:r w:rsidRPr="00287299">
        <w:rPr>
          <w:rFonts w:ascii="Times New Roman" w:hAnsi="Times New Roman" w:cs="Times New Roman"/>
          <w:sz w:val="24"/>
          <w:szCs w:val="24"/>
        </w:rPr>
        <w:t xml:space="preserve">programu CŽV uskutečňovaného v rámci akreditovaného studijního programu studentem podle zákona, mohou mu být kredity získané v takovém programu na základě jeho žádosti uznány až do výše 60 % kreditů potřebných k řádnému ukončení studia, k němuž byl přijat (§ 60 odst. 2 zákona). </w:t>
      </w:r>
    </w:p>
    <w:p w14:paraId="4703ED7F" w14:textId="77777777" w:rsidR="005879DC" w:rsidRPr="00287299" w:rsidRDefault="005879DC" w:rsidP="008F0C32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CBAEDA3" w14:textId="77777777" w:rsidR="005879DC" w:rsidRPr="00287299" w:rsidRDefault="005879DC" w:rsidP="008F0C32">
      <w:pPr>
        <w:numPr>
          <w:ilvl w:val="0"/>
          <w:numId w:val="3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hAnsi="Times New Roman" w:cs="Times New Roman"/>
          <w:sz w:val="24"/>
          <w:szCs w:val="24"/>
        </w:rPr>
        <w:t>O žádosti podle odstavce 1 rozhoduje rektor nebo děkan po vyjádření příslušné rady studijního programu. Na vydané rozhodnutí se vztahuje § 68 zákona.</w:t>
      </w:r>
    </w:p>
    <w:p w14:paraId="457E8CA0" w14:textId="77777777" w:rsidR="005879DC" w:rsidRPr="00287299" w:rsidRDefault="005879DC" w:rsidP="00DE6DFA">
      <w:pPr>
        <w:spacing w:line="276" w:lineRule="auto"/>
        <w:ind w:right="-63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5AE65" w14:textId="77777777" w:rsidR="005879DC" w:rsidRPr="00287299" w:rsidRDefault="005879DC" w:rsidP="008F0C32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Článek 12</w:t>
      </w:r>
    </w:p>
    <w:p w14:paraId="60600B1E" w14:textId="77777777" w:rsidR="005879DC" w:rsidRPr="00287299" w:rsidRDefault="005879DC" w:rsidP="008F0C32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Společná a závěrečná ustanovení</w:t>
      </w:r>
    </w:p>
    <w:p w14:paraId="5F97611A" w14:textId="77777777" w:rsidR="005879DC" w:rsidRPr="00287299" w:rsidRDefault="005879DC" w:rsidP="00287299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50F2A" w14:textId="77777777" w:rsidR="005879DC" w:rsidRPr="00287299" w:rsidRDefault="005879DC" w:rsidP="00287299">
      <w:pPr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>Postavení, práva a povinnosti účastníků programů CŽV a programů vzdělávání v mezinárodně uznávaných kurzech mohou být, v souladu s tímto řádem a Statutem UTB, upraveny vnitřními předpisy a normami UTB nebo jejích součástí.</w:t>
      </w:r>
    </w:p>
    <w:p w14:paraId="39B7C3A3" w14:textId="77777777" w:rsidR="005879DC" w:rsidRPr="00287299" w:rsidRDefault="005879DC" w:rsidP="00DE6DF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9241F" w14:textId="77777777" w:rsidR="005879DC" w:rsidRPr="00287299" w:rsidRDefault="005879DC" w:rsidP="008F0C32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Článek 13</w:t>
      </w:r>
    </w:p>
    <w:p w14:paraId="7A4BA647" w14:textId="77777777" w:rsidR="005879DC" w:rsidRPr="00287299" w:rsidRDefault="005879DC" w:rsidP="008F0C32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b/>
          <w:sz w:val="24"/>
          <w:szCs w:val="24"/>
        </w:rPr>
        <w:t>Platnost a účinnost</w:t>
      </w:r>
    </w:p>
    <w:p w14:paraId="4336FD03" w14:textId="77777777" w:rsidR="005879DC" w:rsidRPr="00287299" w:rsidRDefault="005879DC" w:rsidP="008F0C3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75EC3" w14:textId="5FC5E1C1" w:rsidR="005879DC" w:rsidRPr="008F0C32" w:rsidRDefault="005879DC" w:rsidP="008F0C32">
      <w:pPr>
        <w:pStyle w:val="Odstavecseseznamem"/>
        <w:numPr>
          <w:ilvl w:val="0"/>
          <w:numId w:val="11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ge6"/>
      <w:bookmarkEnd w:id="8"/>
      <w:r w:rsidRPr="008F0C32">
        <w:rPr>
          <w:rFonts w:ascii="Times New Roman" w:eastAsia="Times New Roman" w:hAnsi="Times New Roman" w:cs="Times New Roman"/>
          <w:sz w:val="24"/>
          <w:szCs w:val="24"/>
        </w:rPr>
        <w:t>Zrušuje se Řád celoživotního vzdělávání Univerzity Tomáše Bati ve Zlíně, registrovaný Ministerstvem školství, mládeže a tělovýchovy (dále jen „MŠMT“) dne 5. ledna 2017 pod</w:t>
      </w:r>
      <w:r w:rsidR="001943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C32">
        <w:rPr>
          <w:rFonts w:ascii="Times New Roman" w:eastAsia="Times New Roman" w:hAnsi="Times New Roman" w:cs="Times New Roman"/>
          <w:sz w:val="24"/>
          <w:szCs w:val="24"/>
        </w:rPr>
        <w:t xml:space="preserve">čj. </w:t>
      </w:r>
      <w:r w:rsidR="001943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C32">
        <w:rPr>
          <w:rFonts w:ascii="Times New Roman" w:eastAsia="Times New Roman" w:hAnsi="Times New Roman" w:cs="Times New Roman"/>
          <w:sz w:val="24"/>
          <w:szCs w:val="24"/>
        </w:rPr>
        <w:t xml:space="preserve">MSMT-573/2017. </w:t>
      </w:r>
    </w:p>
    <w:p w14:paraId="4E4927F3" w14:textId="77777777" w:rsidR="008F0C32" w:rsidRPr="008F0C32" w:rsidRDefault="008F0C32" w:rsidP="008F0C32">
      <w:pPr>
        <w:pStyle w:val="Odstavecseseznamem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7E1C488" w14:textId="42D158C1" w:rsidR="005879DC" w:rsidRDefault="005879DC" w:rsidP="008F0C32">
      <w:pPr>
        <w:pStyle w:val="Odstavecseseznamem"/>
        <w:numPr>
          <w:ilvl w:val="0"/>
          <w:numId w:val="11"/>
        </w:numPr>
        <w:spacing w:line="276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 xml:space="preserve">Tento řád byl schválen Akademickým senátem UTB dne </w:t>
      </w:r>
      <w:proofErr w:type="spellStart"/>
      <w:r w:rsidRPr="00287299"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 w:rsidRPr="002872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87299"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 w:rsidRPr="00287299">
        <w:rPr>
          <w:rFonts w:ascii="Times New Roman" w:eastAsia="Times New Roman" w:hAnsi="Times New Roman" w:cs="Times New Roman"/>
          <w:sz w:val="24"/>
          <w:szCs w:val="24"/>
        </w:rPr>
        <w:t>. 2023.</w:t>
      </w:r>
      <w:r w:rsidR="008F0C32" w:rsidRPr="00287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6CD89" w14:textId="77777777" w:rsidR="008F0C32" w:rsidRPr="00287299" w:rsidRDefault="008F0C32" w:rsidP="008F0C32">
      <w:pPr>
        <w:pStyle w:val="Odstavecseseznamem"/>
        <w:spacing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1B6AB" w14:textId="40736001" w:rsidR="005879DC" w:rsidRDefault="005879DC" w:rsidP="008F0C32">
      <w:pPr>
        <w:pStyle w:val="Odstavecseseznamem"/>
        <w:numPr>
          <w:ilvl w:val="0"/>
          <w:numId w:val="11"/>
        </w:numPr>
        <w:spacing w:line="276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>Tento řád nabývá platnosti podle § 36 odst. 4 zákona dnem jeho registrace MŠMT.</w:t>
      </w:r>
      <w:r w:rsidR="008F0C32" w:rsidRPr="00287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36CFDF" w14:textId="77777777" w:rsidR="008F0C32" w:rsidRPr="00287299" w:rsidRDefault="008F0C32" w:rsidP="008F0C32">
      <w:pPr>
        <w:pStyle w:val="Odstavecseseznamem"/>
        <w:spacing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37CDF" w14:textId="77777777" w:rsidR="008F0C32" w:rsidRDefault="005879DC" w:rsidP="008F0C32">
      <w:pPr>
        <w:pStyle w:val="Odstavecseseznamem"/>
        <w:numPr>
          <w:ilvl w:val="0"/>
          <w:numId w:val="11"/>
        </w:numPr>
        <w:spacing w:line="276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>Tento řád nabývá účinnosti dnem jeho registrace MŠMT.</w:t>
      </w:r>
    </w:p>
    <w:p w14:paraId="25E66BED" w14:textId="58842746" w:rsidR="005879DC" w:rsidRPr="00287299" w:rsidRDefault="008F0C32" w:rsidP="008F0C32">
      <w:pPr>
        <w:pStyle w:val="Odstavecseseznamem"/>
        <w:spacing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C71BAC" w14:textId="77777777" w:rsidR="005879DC" w:rsidRPr="00287299" w:rsidRDefault="005879DC" w:rsidP="00287299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5879DC" w:rsidRPr="00287299">
          <w:headerReference w:type="default" r:id="rId7"/>
          <w:footerReference w:type="default" r:id="rId8"/>
          <w:pgSz w:w="11906" w:h="16838"/>
          <w:pgMar w:top="700" w:right="1440" w:bottom="666" w:left="1440" w:header="0" w:footer="0" w:gutter="0"/>
          <w:cols w:space="708"/>
          <w:docGrid w:linePitch="360"/>
        </w:sectPr>
      </w:pPr>
    </w:p>
    <w:p w14:paraId="587D4E47" w14:textId="77777777" w:rsidR="005879DC" w:rsidRPr="00287299" w:rsidRDefault="005879DC" w:rsidP="002872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0EDDB" w14:textId="77777777" w:rsidR="005879DC" w:rsidRPr="00287299" w:rsidRDefault="005879DC" w:rsidP="002872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1D243" w14:textId="77777777" w:rsidR="005879DC" w:rsidRPr="00287299" w:rsidRDefault="005879DC" w:rsidP="002872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ge7"/>
      <w:bookmarkEnd w:id="9"/>
    </w:p>
    <w:p w14:paraId="6C7DB71A" w14:textId="115B468A" w:rsidR="006A02AE" w:rsidRPr="00287299" w:rsidRDefault="005879DC" w:rsidP="00287299">
      <w:pPr>
        <w:spacing w:line="276" w:lineRule="auto"/>
        <w:rPr>
          <w:rFonts w:ascii="Times New Roman" w:hAnsi="Times New Roman" w:cs="Times New Roman"/>
        </w:rPr>
      </w:pPr>
      <w:r w:rsidRPr="002872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87299">
        <w:rPr>
          <w:rFonts w:ascii="Times New Roman" w:hAnsi="Times New Roman" w:cs="Times New Roman"/>
          <w:sz w:val="24"/>
          <w:szCs w:val="24"/>
        </w:rPr>
        <w:t>doc. Ing. Martin Sysel, Ph.D., v. r.                         prof. Mgr. Milan Adámek, Ph.D., v. r. předseda Akademického senátu UTB                                              rektor UTB</w:t>
      </w:r>
    </w:p>
    <w:sectPr w:rsidR="006A02AE" w:rsidRPr="00287299">
      <w:type w:val="continuous"/>
      <w:pgSz w:w="11906" w:h="16838"/>
      <w:pgMar w:top="700" w:right="1440" w:bottom="666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6834" w14:textId="77777777" w:rsidR="001F77EA" w:rsidRDefault="001F77EA">
      <w:r>
        <w:separator/>
      </w:r>
    </w:p>
  </w:endnote>
  <w:endnote w:type="continuationSeparator" w:id="0">
    <w:p w14:paraId="5FADF897" w14:textId="77777777" w:rsidR="001F77EA" w:rsidRDefault="001F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DDAD" w14:textId="77777777" w:rsidR="000377D1" w:rsidRDefault="00DE6DFA">
    <w:pPr>
      <w:pStyle w:val="Zpat"/>
      <w:jc w:val="center"/>
      <w:rPr>
        <w:rFonts w:ascii="Times New Roman" w:hAnsi="Times New Roman" w:cs="Times New Roman"/>
      </w:rPr>
    </w:pPr>
  </w:p>
  <w:p w14:paraId="458C0E43" w14:textId="46E9B7E2" w:rsidR="000377D1" w:rsidRDefault="00F64543">
    <w:pPr>
      <w:pStyle w:val="Zpa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601260">
      <w:rPr>
        <w:rFonts w:ascii="Times New Roman" w:hAnsi="Times New Roman" w:cs="Times New Roman"/>
        <w:noProof/>
      </w:rPr>
      <w:t>9</w:t>
    </w:r>
    <w:r>
      <w:rPr>
        <w:rFonts w:ascii="Times New Roman" w:hAnsi="Times New Roman" w:cs="Times New Roman"/>
      </w:rPr>
      <w:fldChar w:fldCharType="end"/>
    </w:r>
  </w:p>
  <w:p w14:paraId="290C0711" w14:textId="77777777" w:rsidR="000377D1" w:rsidRDefault="00DE6DFA">
    <w:pPr>
      <w:pStyle w:val="Zpat"/>
      <w:jc w:val="center"/>
      <w:rPr>
        <w:rFonts w:ascii="Times New Roman" w:hAnsi="Times New Roman" w:cs="Times New Roman"/>
      </w:rPr>
    </w:pPr>
  </w:p>
  <w:p w14:paraId="4D77F223" w14:textId="77777777" w:rsidR="000377D1" w:rsidRDefault="00DE6DFA">
    <w:pPr>
      <w:pStyle w:val="Zpat"/>
      <w:jc w:val="center"/>
      <w:rPr>
        <w:rFonts w:ascii="Times New Roman" w:hAnsi="Times New Roman" w:cs="Times New Roman"/>
      </w:rPr>
    </w:pPr>
  </w:p>
  <w:p w14:paraId="0D911630" w14:textId="77777777" w:rsidR="000377D1" w:rsidRDefault="00DE6DFA">
    <w:pPr>
      <w:pStyle w:val="Zpat"/>
      <w:jc w:val="center"/>
      <w:rPr>
        <w:rFonts w:ascii="Times New Roman" w:hAnsi="Times New Roman" w:cs="Times New Roman"/>
      </w:rPr>
    </w:pPr>
  </w:p>
  <w:p w14:paraId="120CF161" w14:textId="77777777" w:rsidR="000377D1" w:rsidRDefault="00DE6DFA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8B2D" w14:textId="77777777" w:rsidR="001F77EA" w:rsidRDefault="001F77EA">
      <w:r>
        <w:separator/>
      </w:r>
    </w:p>
  </w:footnote>
  <w:footnote w:type="continuationSeparator" w:id="0">
    <w:p w14:paraId="102CB734" w14:textId="77777777" w:rsidR="001F77EA" w:rsidRDefault="001F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625A" w14:textId="77777777" w:rsidR="000377D1" w:rsidRDefault="00DE6DFA">
    <w:pPr>
      <w:spacing w:line="0" w:lineRule="atLeast"/>
      <w:ind w:left="2700"/>
      <w:rPr>
        <w:rFonts w:ascii="Times New Roman" w:eastAsia="Times New Roman" w:hAnsi="Times New Roman" w:cs="Times New Roman"/>
        <w:i/>
      </w:rPr>
    </w:pPr>
  </w:p>
  <w:p w14:paraId="3D81DD81" w14:textId="77777777" w:rsidR="000377D1" w:rsidRDefault="00DE6DFA">
    <w:pPr>
      <w:spacing w:line="0" w:lineRule="atLeast"/>
      <w:ind w:left="2700"/>
      <w:rPr>
        <w:rFonts w:ascii="Times New Roman" w:eastAsia="Times New Roman" w:hAnsi="Times New Roman" w:cs="Times New Roman"/>
        <w:i/>
      </w:rPr>
    </w:pPr>
  </w:p>
  <w:p w14:paraId="3A1B6A4A" w14:textId="77777777" w:rsidR="000377D1" w:rsidRDefault="00DE6DFA">
    <w:pPr>
      <w:spacing w:line="0" w:lineRule="atLeast"/>
      <w:ind w:left="2700"/>
      <w:rPr>
        <w:rFonts w:ascii="Times New Roman" w:eastAsia="Times New Roman" w:hAnsi="Times New Roman" w:cs="Times New Roman"/>
        <w:i/>
      </w:rPr>
    </w:pPr>
  </w:p>
  <w:p w14:paraId="48C97D36" w14:textId="77777777" w:rsidR="000377D1" w:rsidRDefault="00F64543">
    <w:pPr>
      <w:spacing w:line="0" w:lineRule="atLeast"/>
      <w:ind w:left="2700"/>
    </w:pPr>
    <w:r>
      <w:rPr>
        <w:rFonts w:ascii="Times New Roman" w:eastAsia="Times New Roman" w:hAnsi="Times New Roman" w:cs="Times New Roman"/>
        <w:i/>
      </w:rPr>
      <w:t>Vnitřní předpisy Univerzity Tomáše Bati ve Zlíně</w:t>
    </w:r>
  </w:p>
  <w:p w14:paraId="74D562C5" w14:textId="77777777" w:rsidR="000377D1" w:rsidRDefault="00F64543">
    <w:pPr>
      <w:pStyle w:val="Zhlav"/>
      <w:rPr>
        <w:rFonts w:ascii="Times New Roman" w:eastAsia="Times New Roman" w:hAnsi="Times New Roman" w:cs="Times New Roman"/>
        <w:i/>
      </w:rPr>
    </w:pPr>
    <w:r>
      <w:rPr>
        <w:noProof/>
        <w:lang w:eastAsia="cs-CZ"/>
      </w:rPr>
      <w:drawing>
        <wp:anchor distT="0" distB="0" distL="114935" distR="114935" simplePos="0" relativeHeight="251659264" behindDoc="0" locked="0" layoutInCell="1" allowOverlap="1" wp14:anchorId="44D46214" wp14:editId="22C36339">
          <wp:simplePos x="0" y="0"/>
          <wp:positionH relativeFrom="column">
            <wp:posOffset>13335</wp:posOffset>
          </wp:positionH>
          <wp:positionV relativeFrom="paragraph">
            <wp:posOffset>46990</wp:posOffset>
          </wp:positionV>
          <wp:extent cx="5760720" cy="1524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6667" r="-5" b="-6667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CE5AF9C4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644" w:hanging="2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643" w:hanging="28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eastAsia="Times New Roman"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AC88831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86" w:hanging="429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84E00A5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643" w:hanging="28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eastAsia="Times New Roman" w:hint="default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AC16778C"/>
    <w:name w:val="WW8Num1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12" w15:restartNumberingAfterBreak="0">
    <w:nsid w:val="0000000E"/>
    <w:multiLevelType w:val="singleLevel"/>
    <w:tmpl w:val="A528838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68282221"/>
    <w:multiLevelType w:val="multilevel"/>
    <w:tmpl w:val="4D02D9D2"/>
    <w:name w:val="WW8Num22"/>
    <w:lvl w:ilvl="0">
      <w:start w:val="1"/>
      <w:numFmt w:val="lowerLetter"/>
      <w:lvlText w:val="%1)"/>
      <w:lvlJc w:val="left"/>
      <w:pPr>
        <w:tabs>
          <w:tab w:val="num" w:pos="357"/>
        </w:tabs>
        <w:ind w:left="644" w:hanging="2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643" w:hanging="28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hint="default"/>
      </w:rPr>
    </w:lvl>
  </w:abstractNum>
  <w:abstractNum w:abstractNumId="17" w15:restartNumberingAfterBreak="0">
    <w:nsid w:val="69E24671"/>
    <w:multiLevelType w:val="hybridMultilevel"/>
    <w:tmpl w:val="52423020"/>
    <w:lvl w:ilvl="0" w:tplc="C3089BB6">
      <w:start w:val="1"/>
      <w:numFmt w:val="decimal"/>
      <w:lvlText w:val="%1)"/>
      <w:lvlJc w:val="left"/>
      <w:pPr>
        <w:ind w:left="720" w:hanging="360"/>
      </w:pPr>
    </w:lvl>
    <w:lvl w:ilvl="1" w:tplc="174C01A2">
      <w:start w:val="1"/>
      <w:numFmt w:val="decimal"/>
      <w:lvlText w:val="%2)"/>
      <w:lvlJc w:val="left"/>
      <w:pPr>
        <w:ind w:left="720" w:hanging="360"/>
      </w:pPr>
    </w:lvl>
    <w:lvl w:ilvl="2" w:tplc="E9A86536">
      <w:start w:val="1"/>
      <w:numFmt w:val="decimal"/>
      <w:lvlText w:val="%3)"/>
      <w:lvlJc w:val="left"/>
      <w:pPr>
        <w:ind w:left="720" w:hanging="360"/>
      </w:pPr>
    </w:lvl>
    <w:lvl w:ilvl="3" w:tplc="3014CEC2">
      <w:start w:val="1"/>
      <w:numFmt w:val="decimal"/>
      <w:lvlText w:val="%4)"/>
      <w:lvlJc w:val="left"/>
      <w:pPr>
        <w:ind w:left="720" w:hanging="360"/>
      </w:pPr>
    </w:lvl>
    <w:lvl w:ilvl="4" w:tplc="98CE9322">
      <w:start w:val="1"/>
      <w:numFmt w:val="decimal"/>
      <w:lvlText w:val="%5)"/>
      <w:lvlJc w:val="left"/>
      <w:pPr>
        <w:ind w:left="720" w:hanging="360"/>
      </w:pPr>
    </w:lvl>
    <w:lvl w:ilvl="5" w:tplc="1C066418">
      <w:start w:val="1"/>
      <w:numFmt w:val="decimal"/>
      <w:lvlText w:val="%6)"/>
      <w:lvlJc w:val="left"/>
      <w:pPr>
        <w:ind w:left="720" w:hanging="360"/>
      </w:pPr>
    </w:lvl>
    <w:lvl w:ilvl="6" w:tplc="5446775C">
      <w:start w:val="1"/>
      <w:numFmt w:val="decimal"/>
      <w:lvlText w:val="%7)"/>
      <w:lvlJc w:val="left"/>
      <w:pPr>
        <w:ind w:left="720" w:hanging="360"/>
      </w:pPr>
    </w:lvl>
    <w:lvl w:ilvl="7" w:tplc="6A98BAC0">
      <w:start w:val="1"/>
      <w:numFmt w:val="decimal"/>
      <w:lvlText w:val="%8)"/>
      <w:lvlJc w:val="left"/>
      <w:pPr>
        <w:ind w:left="720" w:hanging="360"/>
      </w:pPr>
    </w:lvl>
    <w:lvl w:ilvl="8" w:tplc="D8C6D912">
      <w:start w:val="1"/>
      <w:numFmt w:val="decimal"/>
      <w:lvlText w:val="%9)"/>
      <w:lvlJc w:val="left"/>
      <w:pPr>
        <w:ind w:left="720" w:hanging="360"/>
      </w:pPr>
    </w:lvl>
  </w:abstractNum>
  <w:num w:numId="1" w16cid:durableId="1519544009">
    <w:abstractNumId w:val="0"/>
  </w:num>
  <w:num w:numId="2" w16cid:durableId="1160736712">
    <w:abstractNumId w:val="1"/>
  </w:num>
  <w:num w:numId="3" w16cid:durableId="1719429973">
    <w:abstractNumId w:val="2"/>
  </w:num>
  <w:num w:numId="4" w16cid:durableId="630211837">
    <w:abstractNumId w:val="3"/>
  </w:num>
  <w:num w:numId="5" w16cid:durableId="1869828955">
    <w:abstractNumId w:val="4"/>
  </w:num>
  <w:num w:numId="6" w16cid:durableId="923417288">
    <w:abstractNumId w:val="5"/>
  </w:num>
  <w:num w:numId="7" w16cid:durableId="2053770409">
    <w:abstractNumId w:val="6"/>
  </w:num>
  <w:num w:numId="8" w16cid:durableId="1472599409">
    <w:abstractNumId w:val="7"/>
  </w:num>
  <w:num w:numId="9" w16cid:durableId="2116319427">
    <w:abstractNumId w:val="8"/>
  </w:num>
  <w:num w:numId="10" w16cid:durableId="967466894">
    <w:abstractNumId w:val="9"/>
  </w:num>
  <w:num w:numId="11" w16cid:durableId="646788698">
    <w:abstractNumId w:val="10"/>
  </w:num>
  <w:num w:numId="12" w16cid:durableId="1992441495">
    <w:abstractNumId w:val="11"/>
  </w:num>
  <w:num w:numId="13" w16cid:durableId="1120148216">
    <w:abstractNumId w:val="12"/>
  </w:num>
  <w:num w:numId="14" w16cid:durableId="1772435398">
    <w:abstractNumId w:val="13"/>
  </w:num>
  <w:num w:numId="15" w16cid:durableId="595790719">
    <w:abstractNumId w:val="14"/>
  </w:num>
  <w:num w:numId="16" w16cid:durableId="392387749">
    <w:abstractNumId w:val="15"/>
  </w:num>
  <w:num w:numId="17" w16cid:durableId="1425299117">
    <w:abstractNumId w:val="17"/>
  </w:num>
  <w:num w:numId="18" w16cid:durableId="17439028">
    <w:abstractNumId w:val="13"/>
    <w:lvlOverride w:ilvl="0">
      <w:lvl w:ilvl="0">
        <w:start w:val="1"/>
        <w:numFmt w:val="decimal"/>
        <w:lvlText w:val="(%1)"/>
        <w:lvlJc w:val="left"/>
        <w:pPr>
          <w:tabs>
            <w:tab w:val="num" w:pos="0"/>
          </w:tabs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357"/>
          </w:tabs>
          <w:ind w:left="786" w:hanging="429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9" w16cid:durableId="1633057290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357"/>
          </w:tabs>
          <w:ind w:left="644" w:hanging="28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643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0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2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24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6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8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04" w:hanging="180"/>
        </w:pPr>
        <w:rPr>
          <w:rFonts w:hint="default"/>
        </w:rPr>
      </w:lvl>
    </w:lvlOverride>
  </w:num>
  <w:num w:numId="20" w16cid:durableId="137110770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357"/>
          </w:tabs>
          <w:ind w:left="644" w:hanging="28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643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0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2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24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6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8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04" w:hanging="180"/>
        </w:pPr>
        <w:rPr>
          <w:rFonts w:hint="default"/>
        </w:rPr>
      </w:lvl>
    </w:lvlOverride>
  </w:num>
  <w:num w:numId="21" w16cid:durableId="1804689977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357"/>
          </w:tabs>
          <w:ind w:left="644" w:hanging="28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643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0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2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24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6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8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04" w:hanging="180"/>
        </w:pPr>
        <w:rPr>
          <w:rFonts w:hint="default"/>
        </w:rPr>
      </w:lvl>
    </w:lvlOverride>
  </w:num>
  <w:num w:numId="22" w16cid:durableId="1278753170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357"/>
          </w:tabs>
          <w:ind w:left="644" w:hanging="28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643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0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2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24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6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8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04" w:hanging="180"/>
        </w:pPr>
        <w:rPr>
          <w:rFonts w:hint="default"/>
        </w:rPr>
      </w:lvl>
    </w:lvlOverride>
  </w:num>
  <w:num w:numId="23" w16cid:durableId="1120536062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357"/>
          </w:tabs>
          <w:ind w:left="644" w:hanging="28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643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0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2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24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6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8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04" w:hanging="180"/>
        </w:pPr>
        <w:rPr>
          <w:rFonts w:hint="default"/>
        </w:rPr>
      </w:lvl>
    </w:lvlOverride>
  </w:num>
  <w:num w:numId="24" w16cid:durableId="1842238036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357"/>
          </w:tabs>
          <w:ind w:left="644" w:hanging="28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643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0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2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24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6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8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04" w:hanging="180"/>
        </w:pPr>
        <w:rPr>
          <w:rFonts w:hint="default"/>
        </w:rPr>
      </w:lvl>
    </w:lvlOverride>
  </w:num>
  <w:num w:numId="25" w16cid:durableId="46226795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357"/>
          </w:tabs>
          <w:ind w:left="644" w:hanging="28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357"/>
          </w:tabs>
          <w:ind w:left="643" w:hanging="286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0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2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24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6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8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04" w:hanging="180"/>
        </w:pPr>
        <w:rPr>
          <w:rFonts w:hint="default"/>
        </w:rPr>
      </w:lvl>
    </w:lvlOverride>
  </w:num>
  <w:num w:numId="26" w16cid:durableId="1046216836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357"/>
          </w:tabs>
          <w:ind w:left="644" w:hanging="28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357"/>
          </w:tabs>
          <w:ind w:left="643" w:hanging="286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0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2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24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6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8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04" w:hanging="180"/>
        </w:pPr>
        <w:rPr>
          <w:rFonts w:hint="default"/>
        </w:rPr>
      </w:lvl>
    </w:lvlOverride>
  </w:num>
  <w:num w:numId="27" w16cid:durableId="1560243703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357"/>
          </w:tabs>
          <w:ind w:left="644" w:hanging="28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357"/>
          </w:tabs>
          <w:ind w:left="643" w:hanging="286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0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2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24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6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8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04" w:hanging="180"/>
        </w:pPr>
        <w:rPr>
          <w:rFonts w:hint="default"/>
        </w:rPr>
      </w:lvl>
    </w:lvlOverride>
  </w:num>
  <w:num w:numId="28" w16cid:durableId="831868644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357"/>
          </w:tabs>
          <w:ind w:left="644" w:hanging="28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357"/>
          </w:tabs>
          <w:ind w:left="643" w:hanging="286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0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2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24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6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8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04" w:hanging="180"/>
        </w:pPr>
        <w:rPr>
          <w:rFonts w:hint="default"/>
        </w:rPr>
      </w:lvl>
    </w:lvlOverride>
  </w:num>
  <w:num w:numId="29" w16cid:durableId="1908490355">
    <w:abstractNumId w:val="16"/>
  </w:num>
  <w:num w:numId="30" w16cid:durableId="2012415825">
    <w:abstractNumId w:val="12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DC"/>
    <w:rsid w:val="00016E4C"/>
    <w:rsid w:val="000E4286"/>
    <w:rsid w:val="00113ECA"/>
    <w:rsid w:val="0019439E"/>
    <w:rsid w:val="001B52EC"/>
    <w:rsid w:val="001F77EA"/>
    <w:rsid w:val="002127AF"/>
    <w:rsid w:val="00213766"/>
    <w:rsid w:val="00287299"/>
    <w:rsid w:val="002A5954"/>
    <w:rsid w:val="003A29CC"/>
    <w:rsid w:val="003D4939"/>
    <w:rsid w:val="00584FF1"/>
    <w:rsid w:val="005879DC"/>
    <w:rsid w:val="005F2137"/>
    <w:rsid w:val="00601260"/>
    <w:rsid w:val="00606B34"/>
    <w:rsid w:val="006A02AE"/>
    <w:rsid w:val="007C2387"/>
    <w:rsid w:val="00892440"/>
    <w:rsid w:val="008F0C32"/>
    <w:rsid w:val="00AD4DB6"/>
    <w:rsid w:val="00B8707D"/>
    <w:rsid w:val="00BE02B3"/>
    <w:rsid w:val="00CC6730"/>
    <w:rsid w:val="00DE6DFA"/>
    <w:rsid w:val="00E04578"/>
    <w:rsid w:val="00E50D19"/>
    <w:rsid w:val="00F31D65"/>
    <w:rsid w:val="00F64543"/>
    <w:rsid w:val="00F95A40"/>
    <w:rsid w:val="00F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23FE6"/>
  <w15:chartTrackingRefBased/>
  <w15:docId w15:val="{044B3F58-A01E-4547-A43A-D4967698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9DC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879DC"/>
    <w:pPr>
      <w:ind w:left="708"/>
    </w:pPr>
  </w:style>
  <w:style w:type="paragraph" w:customStyle="1" w:styleId="Pa4">
    <w:name w:val="Pa4"/>
    <w:basedOn w:val="Normln"/>
    <w:next w:val="Normln"/>
    <w:rsid w:val="005879DC"/>
    <w:pPr>
      <w:autoSpaceDE w:val="0"/>
      <w:spacing w:line="181" w:lineRule="atLeast"/>
    </w:pPr>
    <w:rPr>
      <w:rFonts w:ascii="Georgia" w:hAnsi="Georgia" w:cs="Times New Roman"/>
      <w:sz w:val="24"/>
      <w:szCs w:val="24"/>
    </w:rPr>
  </w:style>
  <w:style w:type="paragraph" w:styleId="Zhlav">
    <w:name w:val="header"/>
    <w:basedOn w:val="Normln"/>
    <w:link w:val="ZhlavChar"/>
    <w:rsid w:val="005879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79DC"/>
    <w:rPr>
      <w:rFonts w:ascii="Calibri" w:eastAsia="Calibri" w:hAnsi="Calibri" w:cs="Arial"/>
      <w:sz w:val="20"/>
      <w:szCs w:val="20"/>
      <w:lang w:eastAsia="zh-CN"/>
    </w:rPr>
  </w:style>
  <w:style w:type="paragraph" w:styleId="Zpat">
    <w:name w:val="footer"/>
    <w:basedOn w:val="Normln"/>
    <w:link w:val="ZpatChar"/>
    <w:rsid w:val="005879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79DC"/>
    <w:rPr>
      <w:rFonts w:ascii="Calibri" w:eastAsia="Calibri" w:hAnsi="Calibri" w:cs="Arial"/>
      <w:sz w:val="20"/>
      <w:szCs w:val="20"/>
      <w:lang w:eastAsia="zh-CN"/>
    </w:rPr>
  </w:style>
  <w:style w:type="paragraph" w:customStyle="1" w:styleId="Pa1">
    <w:name w:val="Pa1"/>
    <w:basedOn w:val="Normln"/>
    <w:next w:val="Normln"/>
    <w:rsid w:val="005879DC"/>
    <w:pPr>
      <w:autoSpaceDE w:val="0"/>
      <w:spacing w:line="181" w:lineRule="atLeast"/>
      <w:jc w:val="both"/>
    </w:pPr>
    <w:rPr>
      <w:rFonts w:ascii="Georgia" w:hAnsi="Georgia" w:cs="Times New Roman"/>
      <w:sz w:val="24"/>
      <w:szCs w:val="24"/>
    </w:rPr>
  </w:style>
  <w:style w:type="paragraph" w:customStyle="1" w:styleId="Pa6">
    <w:name w:val="Pa6"/>
    <w:basedOn w:val="Normln"/>
    <w:next w:val="Normln"/>
    <w:rsid w:val="005879DC"/>
    <w:pPr>
      <w:autoSpaceDE w:val="0"/>
      <w:spacing w:line="181" w:lineRule="atLeast"/>
      <w:jc w:val="both"/>
    </w:pPr>
    <w:rPr>
      <w:rFonts w:ascii="Georgia" w:hAnsi="Georgia" w:cs="Times New Roman"/>
      <w:sz w:val="24"/>
      <w:szCs w:val="24"/>
    </w:rPr>
  </w:style>
  <w:style w:type="paragraph" w:styleId="Bezmezer">
    <w:name w:val="No Spacing"/>
    <w:qFormat/>
    <w:rsid w:val="005879DC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styleId="Odkaznakoment">
    <w:name w:val="annotation reference"/>
    <w:uiPriority w:val="99"/>
    <w:semiHidden/>
    <w:unhideWhenUsed/>
    <w:rsid w:val="005879D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5879DC"/>
  </w:style>
  <w:style w:type="character" w:customStyle="1" w:styleId="TextkomenteChar">
    <w:name w:val="Text komentáře Char"/>
    <w:basedOn w:val="Standardnpsmoodstavce"/>
    <w:uiPriority w:val="99"/>
    <w:semiHidden/>
    <w:rsid w:val="005879DC"/>
    <w:rPr>
      <w:rFonts w:ascii="Calibri" w:eastAsia="Calibri" w:hAnsi="Calibri" w:cs="Arial"/>
      <w:sz w:val="20"/>
      <w:szCs w:val="20"/>
      <w:lang w:eastAsia="zh-CN"/>
    </w:rPr>
  </w:style>
  <w:style w:type="character" w:customStyle="1" w:styleId="TextkomenteChar1">
    <w:name w:val="Text komentáře Char1"/>
    <w:link w:val="Textkomente"/>
    <w:uiPriority w:val="99"/>
    <w:rsid w:val="005879DC"/>
    <w:rPr>
      <w:rFonts w:ascii="Calibri" w:eastAsia="Calibri" w:hAnsi="Calibri" w:cs="Arial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9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9DC"/>
    <w:rPr>
      <w:rFonts w:ascii="Segoe UI" w:eastAsia="Calibri" w:hAnsi="Segoe UI" w:cs="Segoe UI"/>
      <w:sz w:val="18"/>
      <w:szCs w:val="18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DB6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AD4DB6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606B34"/>
    <w:pPr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2615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Němcová</dc:creator>
  <cp:keywords/>
  <dc:description/>
  <cp:lastModifiedBy>Martin Sysel</cp:lastModifiedBy>
  <cp:revision>7</cp:revision>
  <dcterms:created xsi:type="dcterms:W3CDTF">2023-01-05T06:17:00Z</dcterms:created>
  <dcterms:modified xsi:type="dcterms:W3CDTF">2023-01-05T15:49:00Z</dcterms:modified>
</cp:coreProperties>
</file>