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87626706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sdtEndPr>
      <w:sdtContent>
        <w:p w14:paraId="039B7DB3" w14:textId="7A9418A3" w:rsidR="00B02D77" w:rsidRDefault="00B02D77"/>
        <w:p w14:paraId="27A98F7E" w14:textId="6CFC1BD1" w:rsidR="00B02D77" w:rsidRDefault="00B02D77">
          <w:pPr>
            <w:rPr>
              <w:rFonts w:ascii="Times New Roman" w:hAnsi="Times New Roman" w:cs="Times New Roman"/>
              <w:b/>
              <w:color w:val="C45911" w:themeColor="accent2" w:themeShade="BF"/>
              <w:sz w:val="28"/>
              <w:szCs w:val="28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CC3AD0" wp14:editId="4A71431A">
                    <wp:simplePos x="0" y="0"/>
                    <wp:positionH relativeFrom="page">
                      <wp:posOffset>1133475</wp:posOffset>
                    </wp:positionH>
                    <wp:positionV relativeFrom="margin">
                      <wp:posOffset>8586470</wp:posOffset>
                    </wp:positionV>
                    <wp:extent cx="5753100" cy="295910"/>
                    <wp:effectExtent l="0" t="0" r="13335" b="8890"/>
                    <wp:wrapSquare wrapText="bothSides"/>
                    <wp:docPr id="112" name="Textové pol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295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4F813C" w14:textId="7E7A6025" w:rsidR="00C3278C" w:rsidRPr="00B02D77" w:rsidRDefault="005B6322">
                                <w:pPr>
                                  <w:pStyle w:val="Bezmezer"/>
                                  <w:jc w:val="right"/>
                                  <w:rPr>
                                    <w:rFonts w:ascii="Times New Roman" w:hAnsi="Times New Roman" w:cs="Times New Roman"/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alias w:val="Společnost"/>
                                    <w:tag w:val=""/>
                                    <w:id w:val="-66123572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3278C" w:rsidRPr="00B02D77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Univerzita Tomáše Bati ve Zlíně</w:t>
                                    </w:r>
                                  </w:sdtContent>
                                </w:sdt>
                              </w:p>
                              <w:p w14:paraId="011DA5A8" w14:textId="286518CB" w:rsidR="00C3278C" w:rsidRDefault="005B6322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alias w:val="Adresa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3278C">
                                      <w:rPr>
                                        <w:rFonts w:ascii="Times New Roman" w:hAnsi="Times New Roman" w:cs="Times New Roman"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C3278C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CC3AD0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2" o:spid="_x0000_s1026" type="#_x0000_t202" style="position:absolute;margin-left:89.25pt;margin-top:676.1pt;width:453pt;height:23.3pt;z-index:251661312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" filled="f" stroked="f" strokeweight=".5pt">
                    <v:textbox inset="0,0,0,0">
                      <w:txbxContent>
                        <w:p w14:paraId="2C4F813C" w14:textId="7E7A6025" w:rsidR="00C3278C" w:rsidRPr="00B02D77" w:rsidRDefault="00C3278C">
                          <w:pPr>
                            <w:pStyle w:val="Bezmezer"/>
                            <w:jc w:val="right"/>
                            <w:rPr>
                              <w:rFonts w:ascii="Times New Roman" w:hAnsi="Times New Roman" w:cs="Times New Roman"/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262626" w:themeColor="text1" w:themeTint="D9"/>
                                <w:sz w:val="28"/>
                                <w:szCs w:val="28"/>
                              </w:rPr>
                              <w:alias w:val="Společnost"/>
                              <w:tag w:val=""/>
                              <w:id w:val="-66123572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B02D77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Univerzita Tomáše Bati ve Zlíně</w:t>
                              </w:r>
                            </w:sdtContent>
                          </w:sdt>
                        </w:p>
                        <w:p w14:paraId="011DA5A8" w14:textId="286518CB" w:rsidR="00C3278C" w:rsidRDefault="00C3278C">
                          <w:pPr>
                            <w:pStyle w:val="Bezmezer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alias w:val="Adresa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936ABB9" wp14:editId="4BEE0362">
                    <wp:simplePos x="0" y="0"/>
                    <wp:positionH relativeFrom="page">
                      <wp:posOffset>1136073</wp:posOffset>
                    </wp:positionH>
                    <wp:positionV relativeFrom="page">
                      <wp:posOffset>2937164</wp:posOffset>
                    </wp:positionV>
                    <wp:extent cx="5753100" cy="2701521"/>
                    <wp:effectExtent l="0" t="0" r="13335" b="3810"/>
                    <wp:wrapSquare wrapText="bothSides"/>
                    <wp:docPr id="113" name="Textové pol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27015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68BCC0" w14:textId="6D0F765F" w:rsidR="00C3278C" w:rsidRDefault="005B6322" w:rsidP="00B02D77">
                                <w:pPr>
                                  <w:pStyle w:val="Bezmezer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aps/>
                                      <w:sz w:val="44"/>
                                      <w:szCs w:val="44"/>
                                    </w:rPr>
                                    <w:alias w:val="Název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C3278C">
                                      <w:rPr>
                                        <w:rFonts w:ascii="Times New Roman" w:hAnsi="Times New Roman" w:cs="Times New Roman"/>
                                        <w:caps/>
                                        <w:sz w:val="44"/>
                                        <w:szCs w:val="44"/>
                                      </w:rPr>
                                      <w:t xml:space="preserve">PLÁN REALIZACE </w:t>
                                    </w:r>
                                    <w:r w:rsidR="00C3278C">
                                      <w:rPr>
                                        <w:rFonts w:ascii="Times New Roman" w:hAnsi="Times New Roman" w:cs="Times New Roman"/>
                                        <w:caps/>
                                        <w:sz w:val="44"/>
                                        <w:szCs w:val="44"/>
                                      </w:rPr>
                                      <w:br/>
                                      <w:t>STRATEGICKÉHO ZÁMĚRU UNIVERZITY TOMÁŠE BATI VE ZLÍNĚ NA OBDOBÍ 21+ PRO ROK 2021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sz w:val="32"/>
                                    <w:szCs w:val="32"/>
                                  </w:rPr>
                                  <w:alias w:val="Podtitul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21DFDB8" w14:textId="0FE859CC" w:rsidR="00C3278C" w:rsidRDefault="00C3278C">
                                    <w:pPr>
                                      <w:pStyle w:val="Bezmezer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B02D77">
                                      <w:rPr>
                                        <w:smallCaps/>
                                        <w:sz w:val="32"/>
                                        <w:szCs w:val="32"/>
                                      </w:rPr>
                                      <w:t>Pracovní verze dokumentu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936ABB9" id="Textové pole 113" o:spid="_x0000_s1027" type="#_x0000_t202" style="position:absolute;margin-left:89.45pt;margin-top:231.25pt;width:453pt;height:212.7pt;z-index:25166028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" filled="f" stroked="f" strokeweight=".5pt">
                    <v:textbox inset="0,0,0,0">
                      <w:txbxContent>
                        <w:p w14:paraId="6968BCC0" w14:textId="6D0F765F" w:rsidR="00C3278C" w:rsidRDefault="00C3278C" w:rsidP="00B02D77">
                          <w:pPr>
                            <w:pStyle w:val="Bezmezer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aps/>
                                <w:sz w:val="44"/>
                                <w:szCs w:val="44"/>
                              </w:rPr>
                              <w:alias w:val="Název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sz w:val="44"/>
                                  <w:szCs w:val="44"/>
                                </w:rPr>
                                <w:t xml:space="preserve">PLÁN REALIZACE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sz w:val="44"/>
                                  <w:szCs w:val="44"/>
                                </w:rPr>
                                <w:br/>
                                <w:t>STRATEGICKÉHO ZÁMĚRU UNIVERZITY TOMÁŠE BATI VE ZLÍNĚ NA OBDOBÍ 21+ PRO ROK 2021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sz w:val="32"/>
                              <w:szCs w:val="32"/>
                            </w:rPr>
                            <w:alias w:val="Podtitul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721DFDB8" w14:textId="0FE859CC" w:rsidR="00C3278C" w:rsidRDefault="00C3278C">
                              <w:pPr>
                                <w:pStyle w:val="Bezmezer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B02D77">
                                <w:rPr>
                                  <w:smallCaps/>
                                  <w:sz w:val="32"/>
                                  <w:szCs w:val="32"/>
                                </w:rPr>
                                <w:t>Pracovní verze dokumentu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881C7C3" wp14:editId="24EA0A7F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ové pol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3A71B3" w14:textId="5675B934" w:rsidR="00C3278C" w:rsidRDefault="00C3278C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3881C7C3" id="Textové pole 111" o:spid="_x0000_s1028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" filled="f" stroked="f" strokeweight=".5pt">
                    <v:textbox style="mso-fit-shape-to-text:t" inset="0,0,0,0">
                      <w:txbxContent>
                        <w:p w14:paraId="453A71B3" w14:textId="5675B934" w:rsidR="00C3278C" w:rsidRDefault="00C3278C">
                          <w:pPr>
                            <w:pStyle w:val="Bezmezer"/>
                            <w:jc w:val="right"/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AB55472" wp14:editId="79757ECA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Skupin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Obdélní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Obdélní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966E593" id="Skupina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">
                    <v:rect id="Obdélní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Obdélní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" fillcolor="#5b9bd5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color w:val="C45911" w:themeColor="accent2" w:themeShade="BF"/>
              <w:sz w:val="28"/>
              <w:szCs w:val="28"/>
            </w:rPr>
            <w:br w:type="page"/>
          </w:r>
        </w:p>
      </w:sdtContent>
    </w:sdt>
    <w:p w14:paraId="542B6BE2" w14:textId="57926E98" w:rsidR="00840777" w:rsidRPr="000C74B4" w:rsidRDefault="00840777">
      <w:pPr>
        <w:pStyle w:val="Obsah1"/>
        <w:tabs>
          <w:tab w:val="right" w:leader="dot" w:pos="9062"/>
        </w:tabs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0C74B4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lastRenderedPageBreak/>
        <w:t>OBSAH</w:t>
      </w:r>
    </w:p>
    <w:p w14:paraId="619C7D7B" w14:textId="77777777" w:rsidR="00840777" w:rsidRPr="00840777" w:rsidRDefault="00840777" w:rsidP="00840777"/>
    <w:p w14:paraId="02040033" w14:textId="42CD46CD" w:rsidR="00504694" w:rsidRDefault="00A3453D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62131472" w:history="1">
        <w:r w:rsidR="00504694" w:rsidRPr="00670DB7">
          <w:rPr>
            <w:rStyle w:val="Hypertextovodkaz"/>
            <w:rFonts w:ascii="Times New Roman" w:hAnsi="Times New Roman" w:cs="Times New Roman"/>
            <w:b/>
            <w:noProof/>
          </w:rPr>
          <w:t>PLÁN REALIZACE STRATEGICKÉHO ZÁMĚRU UNIVERZITY TOMÁŠE BATI VE ZLÍNĚ NA OBDOBÍ 21+ PRO ROK 2021</w:t>
        </w:r>
        <w:r w:rsidR="00504694">
          <w:rPr>
            <w:noProof/>
            <w:webHidden/>
          </w:rPr>
          <w:tab/>
        </w:r>
        <w:r w:rsidR="00504694">
          <w:rPr>
            <w:noProof/>
            <w:webHidden/>
          </w:rPr>
          <w:fldChar w:fldCharType="begin"/>
        </w:r>
        <w:r w:rsidR="00504694">
          <w:rPr>
            <w:noProof/>
            <w:webHidden/>
          </w:rPr>
          <w:instrText xml:space="preserve"> PAGEREF _Toc62131472 \h </w:instrText>
        </w:r>
        <w:r w:rsidR="00504694">
          <w:rPr>
            <w:noProof/>
            <w:webHidden/>
          </w:rPr>
        </w:r>
        <w:r w:rsidR="00504694">
          <w:rPr>
            <w:noProof/>
            <w:webHidden/>
          </w:rPr>
          <w:fldChar w:fldCharType="separate"/>
        </w:r>
        <w:r w:rsidR="00504694">
          <w:rPr>
            <w:noProof/>
            <w:webHidden/>
          </w:rPr>
          <w:t>2</w:t>
        </w:r>
        <w:r w:rsidR="00504694">
          <w:rPr>
            <w:noProof/>
            <w:webHidden/>
          </w:rPr>
          <w:fldChar w:fldCharType="end"/>
        </w:r>
      </w:hyperlink>
    </w:p>
    <w:p w14:paraId="6E88645D" w14:textId="302B28B7" w:rsidR="00504694" w:rsidRDefault="005B6322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62131473" w:history="1">
        <w:r w:rsidR="00504694" w:rsidRPr="00670DB7">
          <w:rPr>
            <w:rStyle w:val="Hypertextovodkaz"/>
            <w:rFonts w:ascii="Times New Roman" w:hAnsi="Times New Roman" w:cs="Times New Roman"/>
            <w:b/>
            <w:noProof/>
          </w:rPr>
          <w:t>ÚVOD</w:t>
        </w:r>
        <w:r w:rsidR="00504694">
          <w:rPr>
            <w:noProof/>
            <w:webHidden/>
          </w:rPr>
          <w:tab/>
        </w:r>
        <w:r w:rsidR="00504694">
          <w:rPr>
            <w:noProof/>
            <w:webHidden/>
          </w:rPr>
          <w:fldChar w:fldCharType="begin"/>
        </w:r>
        <w:r w:rsidR="00504694">
          <w:rPr>
            <w:noProof/>
            <w:webHidden/>
          </w:rPr>
          <w:instrText xml:space="preserve"> PAGEREF _Toc62131473 \h </w:instrText>
        </w:r>
        <w:r w:rsidR="00504694">
          <w:rPr>
            <w:noProof/>
            <w:webHidden/>
          </w:rPr>
        </w:r>
        <w:r w:rsidR="00504694">
          <w:rPr>
            <w:noProof/>
            <w:webHidden/>
          </w:rPr>
          <w:fldChar w:fldCharType="separate"/>
        </w:r>
        <w:r w:rsidR="00504694">
          <w:rPr>
            <w:noProof/>
            <w:webHidden/>
          </w:rPr>
          <w:t>2</w:t>
        </w:r>
        <w:r w:rsidR="00504694">
          <w:rPr>
            <w:noProof/>
            <w:webHidden/>
          </w:rPr>
          <w:fldChar w:fldCharType="end"/>
        </w:r>
      </w:hyperlink>
    </w:p>
    <w:p w14:paraId="017F3AB4" w14:textId="0887573D" w:rsidR="00504694" w:rsidRDefault="005B6322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62131474" w:history="1">
        <w:r w:rsidR="00504694" w:rsidRPr="00670DB7">
          <w:rPr>
            <w:rStyle w:val="Hypertextovodkaz"/>
            <w:rFonts w:ascii="Times New Roman" w:hAnsi="Times New Roman" w:cs="Times New Roman"/>
            <w:b/>
            <w:noProof/>
          </w:rPr>
          <w:t>KLÍČOVÁ OPATŘENÍ PRO ROK 2021 V JEDNOTLIVÝCH PILÍŘÍCH</w:t>
        </w:r>
        <w:r w:rsidR="00504694">
          <w:rPr>
            <w:noProof/>
            <w:webHidden/>
          </w:rPr>
          <w:tab/>
        </w:r>
        <w:r w:rsidR="00504694">
          <w:rPr>
            <w:noProof/>
            <w:webHidden/>
          </w:rPr>
          <w:fldChar w:fldCharType="begin"/>
        </w:r>
        <w:r w:rsidR="00504694">
          <w:rPr>
            <w:noProof/>
            <w:webHidden/>
          </w:rPr>
          <w:instrText xml:space="preserve"> PAGEREF _Toc62131474 \h </w:instrText>
        </w:r>
        <w:r w:rsidR="00504694">
          <w:rPr>
            <w:noProof/>
            <w:webHidden/>
          </w:rPr>
        </w:r>
        <w:r w:rsidR="00504694">
          <w:rPr>
            <w:noProof/>
            <w:webHidden/>
          </w:rPr>
          <w:fldChar w:fldCharType="separate"/>
        </w:r>
        <w:r w:rsidR="00504694">
          <w:rPr>
            <w:noProof/>
            <w:webHidden/>
          </w:rPr>
          <w:t>3</w:t>
        </w:r>
        <w:r w:rsidR="00504694">
          <w:rPr>
            <w:noProof/>
            <w:webHidden/>
          </w:rPr>
          <w:fldChar w:fldCharType="end"/>
        </w:r>
      </w:hyperlink>
    </w:p>
    <w:p w14:paraId="08FBB9A0" w14:textId="5918055C" w:rsidR="00504694" w:rsidRDefault="005B6322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62131475" w:history="1">
        <w:r w:rsidR="00504694" w:rsidRPr="00670DB7">
          <w:rPr>
            <w:rStyle w:val="Hypertextovodkaz"/>
            <w:rFonts w:ascii="Times New Roman" w:hAnsi="Times New Roman" w:cs="Times New Roman"/>
            <w:b/>
            <w:noProof/>
          </w:rPr>
          <w:t>FINANČNÍ ZAJIŠTĚNÍ NAPLŇOVÁNÍ PLÁNU REALIZACE PRO ROK 2021</w:t>
        </w:r>
        <w:r w:rsidR="00504694">
          <w:rPr>
            <w:noProof/>
            <w:webHidden/>
          </w:rPr>
          <w:tab/>
        </w:r>
        <w:r w:rsidR="00504694">
          <w:rPr>
            <w:noProof/>
            <w:webHidden/>
          </w:rPr>
          <w:fldChar w:fldCharType="begin"/>
        </w:r>
        <w:r w:rsidR="00504694">
          <w:rPr>
            <w:noProof/>
            <w:webHidden/>
          </w:rPr>
          <w:instrText xml:space="preserve"> PAGEREF _Toc62131475 \h </w:instrText>
        </w:r>
        <w:r w:rsidR="00504694">
          <w:rPr>
            <w:noProof/>
            <w:webHidden/>
          </w:rPr>
        </w:r>
        <w:r w:rsidR="00504694">
          <w:rPr>
            <w:noProof/>
            <w:webHidden/>
          </w:rPr>
          <w:fldChar w:fldCharType="separate"/>
        </w:r>
        <w:r w:rsidR="00504694">
          <w:rPr>
            <w:noProof/>
            <w:webHidden/>
          </w:rPr>
          <w:t>4</w:t>
        </w:r>
        <w:r w:rsidR="00504694">
          <w:rPr>
            <w:noProof/>
            <w:webHidden/>
          </w:rPr>
          <w:fldChar w:fldCharType="end"/>
        </w:r>
      </w:hyperlink>
    </w:p>
    <w:p w14:paraId="3C0CE560" w14:textId="252020D0" w:rsidR="00504694" w:rsidRDefault="005B6322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62131476" w:history="1">
        <w:r w:rsidR="00504694" w:rsidRPr="00670DB7">
          <w:rPr>
            <w:rStyle w:val="Hypertextovodkaz"/>
            <w:rFonts w:ascii="Times New Roman" w:hAnsi="Times New Roman" w:cs="Times New Roman"/>
            <w:b/>
            <w:noProof/>
          </w:rPr>
          <w:t>INSTITUCIONÁLNÍ PLÁN UTB VE ZLÍNĚ NA ROK 2021</w:t>
        </w:r>
        <w:r w:rsidR="00504694">
          <w:rPr>
            <w:noProof/>
            <w:webHidden/>
          </w:rPr>
          <w:tab/>
        </w:r>
        <w:r w:rsidR="00504694">
          <w:rPr>
            <w:noProof/>
            <w:webHidden/>
          </w:rPr>
          <w:fldChar w:fldCharType="begin"/>
        </w:r>
        <w:r w:rsidR="00504694">
          <w:rPr>
            <w:noProof/>
            <w:webHidden/>
          </w:rPr>
          <w:instrText xml:space="preserve"> PAGEREF _Toc62131476 \h </w:instrText>
        </w:r>
        <w:r w:rsidR="00504694">
          <w:rPr>
            <w:noProof/>
            <w:webHidden/>
          </w:rPr>
        </w:r>
        <w:r w:rsidR="00504694">
          <w:rPr>
            <w:noProof/>
            <w:webHidden/>
          </w:rPr>
          <w:fldChar w:fldCharType="separate"/>
        </w:r>
        <w:r w:rsidR="00504694">
          <w:rPr>
            <w:noProof/>
            <w:webHidden/>
          </w:rPr>
          <w:t>4</w:t>
        </w:r>
        <w:r w:rsidR="00504694">
          <w:rPr>
            <w:noProof/>
            <w:webHidden/>
          </w:rPr>
          <w:fldChar w:fldCharType="end"/>
        </w:r>
      </w:hyperlink>
    </w:p>
    <w:p w14:paraId="55C86655" w14:textId="0EE418D2" w:rsidR="00504694" w:rsidRDefault="005B6322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62131477" w:history="1">
        <w:r w:rsidR="00504694" w:rsidRPr="00670DB7">
          <w:rPr>
            <w:rStyle w:val="Hypertextovodkaz"/>
            <w:noProof/>
          </w:rPr>
          <w:t>Pilíř A: VZDĚLÁVÁNÍ</w:t>
        </w:r>
        <w:r w:rsidR="00504694">
          <w:rPr>
            <w:noProof/>
            <w:webHidden/>
          </w:rPr>
          <w:tab/>
        </w:r>
        <w:r w:rsidR="00504694">
          <w:rPr>
            <w:noProof/>
            <w:webHidden/>
          </w:rPr>
          <w:fldChar w:fldCharType="begin"/>
        </w:r>
        <w:r w:rsidR="00504694">
          <w:rPr>
            <w:noProof/>
            <w:webHidden/>
          </w:rPr>
          <w:instrText xml:space="preserve"> PAGEREF _Toc62131477 \h </w:instrText>
        </w:r>
        <w:r w:rsidR="00504694">
          <w:rPr>
            <w:noProof/>
            <w:webHidden/>
          </w:rPr>
        </w:r>
        <w:r w:rsidR="00504694">
          <w:rPr>
            <w:noProof/>
            <w:webHidden/>
          </w:rPr>
          <w:fldChar w:fldCharType="separate"/>
        </w:r>
        <w:r w:rsidR="00504694">
          <w:rPr>
            <w:noProof/>
            <w:webHidden/>
          </w:rPr>
          <w:t>6</w:t>
        </w:r>
        <w:r w:rsidR="00504694">
          <w:rPr>
            <w:noProof/>
            <w:webHidden/>
          </w:rPr>
          <w:fldChar w:fldCharType="end"/>
        </w:r>
      </w:hyperlink>
    </w:p>
    <w:p w14:paraId="040AB3EF" w14:textId="1EE00D6A" w:rsidR="00504694" w:rsidRDefault="005B6322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62131478" w:history="1">
        <w:r w:rsidR="00504694" w:rsidRPr="00670DB7">
          <w:rPr>
            <w:rStyle w:val="Hypertextovodkaz"/>
            <w:noProof/>
          </w:rPr>
          <w:t>Pilíř B: VÝZKUM A TVŮRČÍ ČINNOSTI</w:t>
        </w:r>
        <w:r w:rsidR="00504694">
          <w:rPr>
            <w:noProof/>
            <w:webHidden/>
          </w:rPr>
          <w:tab/>
        </w:r>
        <w:r w:rsidR="00504694">
          <w:rPr>
            <w:noProof/>
            <w:webHidden/>
          </w:rPr>
          <w:fldChar w:fldCharType="begin"/>
        </w:r>
        <w:r w:rsidR="00504694">
          <w:rPr>
            <w:noProof/>
            <w:webHidden/>
          </w:rPr>
          <w:instrText xml:space="preserve"> PAGEREF _Toc62131478 \h </w:instrText>
        </w:r>
        <w:r w:rsidR="00504694">
          <w:rPr>
            <w:noProof/>
            <w:webHidden/>
          </w:rPr>
        </w:r>
        <w:r w:rsidR="00504694">
          <w:rPr>
            <w:noProof/>
            <w:webHidden/>
          </w:rPr>
          <w:fldChar w:fldCharType="separate"/>
        </w:r>
        <w:r w:rsidR="00504694">
          <w:rPr>
            <w:noProof/>
            <w:webHidden/>
          </w:rPr>
          <w:t>14</w:t>
        </w:r>
        <w:r w:rsidR="00504694">
          <w:rPr>
            <w:noProof/>
            <w:webHidden/>
          </w:rPr>
          <w:fldChar w:fldCharType="end"/>
        </w:r>
      </w:hyperlink>
    </w:p>
    <w:p w14:paraId="29A57E44" w14:textId="79ED58C9" w:rsidR="00504694" w:rsidRDefault="005B6322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62131479" w:history="1">
        <w:r w:rsidR="00504694" w:rsidRPr="00670DB7">
          <w:rPr>
            <w:rStyle w:val="Hypertextovodkaz"/>
            <w:noProof/>
          </w:rPr>
          <w:t>Pilíř C: INTERNACIONALIZACE</w:t>
        </w:r>
        <w:r w:rsidR="00504694">
          <w:rPr>
            <w:noProof/>
            <w:webHidden/>
          </w:rPr>
          <w:tab/>
        </w:r>
        <w:r w:rsidR="00504694">
          <w:rPr>
            <w:noProof/>
            <w:webHidden/>
          </w:rPr>
          <w:fldChar w:fldCharType="begin"/>
        </w:r>
        <w:r w:rsidR="00504694">
          <w:rPr>
            <w:noProof/>
            <w:webHidden/>
          </w:rPr>
          <w:instrText xml:space="preserve"> PAGEREF _Toc62131479 \h </w:instrText>
        </w:r>
        <w:r w:rsidR="00504694">
          <w:rPr>
            <w:noProof/>
            <w:webHidden/>
          </w:rPr>
        </w:r>
        <w:r w:rsidR="00504694">
          <w:rPr>
            <w:noProof/>
            <w:webHidden/>
          </w:rPr>
          <w:fldChar w:fldCharType="separate"/>
        </w:r>
        <w:r w:rsidR="00504694">
          <w:rPr>
            <w:noProof/>
            <w:webHidden/>
          </w:rPr>
          <w:t>18</w:t>
        </w:r>
        <w:r w:rsidR="00504694">
          <w:rPr>
            <w:noProof/>
            <w:webHidden/>
          </w:rPr>
          <w:fldChar w:fldCharType="end"/>
        </w:r>
      </w:hyperlink>
    </w:p>
    <w:p w14:paraId="4CE9B126" w14:textId="2597570D" w:rsidR="00504694" w:rsidRDefault="005B6322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62131480" w:history="1">
        <w:r w:rsidR="00504694" w:rsidRPr="00670DB7">
          <w:rPr>
            <w:rStyle w:val="Hypertextovodkaz"/>
            <w:noProof/>
          </w:rPr>
          <w:t>Pilíř D: TŘETÍ ROLE UTB VE ZLÍNĚ</w:t>
        </w:r>
        <w:r w:rsidR="00504694">
          <w:rPr>
            <w:noProof/>
            <w:webHidden/>
          </w:rPr>
          <w:tab/>
        </w:r>
        <w:r w:rsidR="00504694">
          <w:rPr>
            <w:noProof/>
            <w:webHidden/>
          </w:rPr>
          <w:fldChar w:fldCharType="begin"/>
        </w:r>
        <w:r w:rsidR="00504694">
          <w:rPr>
            <w:noProof/>
            <w:webHidden/>
          </w:rPr>
          <w:instrText xml:space="preserve"> PAGEREF _Toc62131480 \h </w:instrText>
        </w:r>
        <w:r w:rsidR="00504694">
          <w:rPr>
            <w:noProof/>
            <w:webHidden/>
          </w:rPr>
        </w:r>
        <w:r w:rsidR="00504694">
          <w:rPr>
            <w:noProof/>
            <w:webHidden/>
          </w:rPr>
          <w:fldChar w:fldCharType="separate"/>
        </w:r>
        <w:r w:rsidR="00504694">
          <w:rPr>
            <w:noProof/>
            <w:webHidden/>
          </w:rPr>
          <w:t>24</w:t>
        </w:r>
        <w:r w:rsidR="00504694">
          <w:rPr>
            <w:noProof/>
            <w:webHidden/>
          </w:rPr>
          <w:fldChar w:fldCharType="end"/>
        </w:r>
      </w:hyperlink>
    </w:p>
    <w:p w14:paraId="3C3DCC5B" w14:textId="7931CF00" w:rsidR="00504694" w:rsidRDefault="005B6322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62131481" w:history="1">
        <w:r w:rsidR="00504694" w:rsidRPr="00670DB7">
          <w:rPr>
            <w:rStyle w:val="Hypertextovodkaz"/>
            <w:noProof/>
          </w:rPr>
          <w:t>Pilíř E: LIDSKÉ ZDROJE, FINANCOVÁNÍ, VNITŘNÍ PROTŘEDÍ UTB VE ZLÍNĚ A STRATEGICKÉ ŘÍZENÍ</w:t>
        </w:r>
        <w:r w:rsidR="00504694">
          <w:rPr>
            <w:noProof/>
            <w:webHidden/>
          </w:rPr>
          <w:tab/>
        </w:r>
        <w:r w:rsidR="00504694">
          <w:rPr>
            <w:noProof/>
            <w:webHidden/>
          </w:rPr>
          <w:fldChar w:fldCharType="begin"/>
        </w:r>
        <w:r w:rsidR="00504694">
          <w:rPr>
            <w:noProof/>
            <w:webHidden/>
          </w:rPr>
          <w:instrText xml:space="preserve"> PAGEREF _Toc62131481 \h </w:instrText>
        </w:r>
        <w:r w:rsidR="00504694">
          <w:rPr>
            <w:noProof/>
            <w:webHidden/>
          </w:rPr>
        </w:r>
        <w:r w:rsidR="00504694">
          <w:rPr>
            <w:noProof/>
            <w:webHidden/>
          </w:rPr>
          <w:fldChar w:fldCharType="separate"/>
        </w:r>
        <w:r w:rsidR="00504694">
          <w:rPr>
            <w:noProof/>
            <w:webHidden/>
          </w:rPr>
          <w:t>27</w:t>
        </w:r>
        <w:r w:rsidR="00504694">
          <w:rPr>
            <w:noProof/>
            <w:webHidden/>
          </w:rPr>
          <w:fldChar w:fldCharType="end"/>
        </w:r>
      </w:hyperlink>
    </w:p>
    <w:p w14:paraId="29D598D3" w14:textId="323DE701" w:rsidR="00504694" w:rsidRDefault="005B6322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62131482" w:history="1">
        <w:r w:rsidR="00504694" w:rsidRPr="00670DB7">
          <w:rPr>
            <w:rStyle w:val="Hypertextovodkaz"/>
            <w:rFonts w:ascii="Times New Roman" w:hAnsi="Times New Roman" w:cs="Times New Roman"/>
            <w:b/>
            <w:noProof/>
          </w:rPr>
          <w:t>ZÁVĚREČNÉ USTANOVENÍ</w:t>
        </w:r>
        <w:r w:rsidR="00504694">
          <w:rPr>
            <w:noProof/>
            <w:webHidden/>
          </w:rPr>
          <w:tab/>
        </w:r>
        <w:r w:rsidR="00504694">
          <w:rPr>
            <w:noProof/>
            <w:webHidden/>
          </w:rPr>
          <w:fldChar w:fldCharType="begin"/>
        </w:r>
        <w:r w:rsidR="00504694">
          <w:rPr>
            <w:noProof/>
            <w:webHidden/>
          </w:rPr>
          <w:instrText xml:space="preserve"> PAGEREF _Toc62131482 \h </w:instrText>
        </w:r>
        <w:r w:rsidR="00504694">
          <w:rPr>
            <w:noProof/>
            <w:webHidden/>
          </w:rPr>
        </w:r>
        <w:r w:rsidR="00504694">
          <w:rPr>
            <w:noProof/>
            <w:webHidden/>
          </w:rPr>
          <w:fldChar w:fldCharType="separate"/>
        </w:r>
        <w:r w:rsidR="00504694">
          <w:rPr>
            <w:noProof/>
            <w:webHidden/>
          </w:rPr>
          <w:t>0</w:t>
        </w:r>
        <w:r w:rsidR="00504694">
          <w:rPr>
            <w:noProof/>
            <w:webHidden/>
          </w:rPr>
          <w:fldChar w:fldCharType="end"/>
        </w:r>
      </w:hyperlink>
    </w:p>
    <w:p w14:paraId="2BEF6718" w14:textId="408323DF" w:rsidR="00B11148" w:rsidRDefault="00A3453D" w:rsidP="00A3453D">
      <w:pPr>
        <w:pStyle w:val="Podnadpis"/>
      </w:pPr>
      <w:r>
        <w:rPr>
          <w:rFonts w:eastAsiaTheme="minorHAnsi"/>
          <w:color w:val="auto"/>
          <w:spacing w:val="0"/>
        </w:rPr>
        <w:fldChar w:fldCharType="end"/>
      </w:r>
    </w:p>
    <w:p w14:paraId="36B0C193" w14:textId="795BD88A" w:rsidR="00B11148" w:rsidRDefault="00B11148" w:rsidP="00B11148"/>
    <w:p w14:paraId="538F304D" w14:textId="5CB3C50F" w:rsidR="00B11148" w:rsidRDefault="00B11148" w:rsidP="00B11148"/>
    <w:p w14:paraId="779BBFB7" w14:textId="2DDC4A99" w:rsidR="00B11148" w:rsidRDefault="00B11148" w:rsidP="00B11148"/>
    <w:p w14:paraId="77268993" w14:textId="77777777" w:rsidR="00B11148" w:rsidRPr="00B11148" w:rsidRDefault="00B11148" w:rsidP="00B11148"/>
    <w:p w14:paraId="2FB71E8D" w14:textId="2A62ADE0" w:rsidR="00B11148" w:rsidRDefault="00B11148" w:rsidP="00B11148"/>
    <w:p w14:paraId="30BD5F27" w14:textId="68A78AD6" w:rsidR="00840777" w:rsidRDefault="00840777" w:rsidP="00B11148"/>
    <w:p w14:paraId="7E86239B" w14:textId="1E08F036" w:rsidR="00840777" w:rsidRDefault="00840777" w:rsidP="00B11148"/>
    <w:p w14:paraId="57F3F8EB" w14:textId="3EA9979B" w:rsidR="00840777" w:rsidRDefault="00840777" w:rsidP="00B11148"/>
    <w:p w14:paraId="0B29E662" w14:textId="26A28D12" w:rsidR="00840777" w:rsidRDefault="00840777" w:rsidP="00B11148"/>
    <w:p w14:paraId="450ABC50" w14:textId="3F6E49D1" w:rsidR="00840777" w:rsidRDefault="00840777" w:rsidP="00B11148"/>
    <w:p w14:paraId="0512B7AA" w14:textId="59F0D3AC" w:rsidR="00840777" w:rsidRDefault="00840777" w:rsidP="00B11148"/>
    <w:p w14:paraId="3FAE7641" w14:textId="680241BB" w:rsidR="00122508" w:rsidRDefault="00122508" w:rsidP="006D3DD8">
      <w:pPr>
        <w:pStyle w:val="Nadpis1"/>
        <w:spacing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39A0A216" w14:textId="3819E76E" w:rsidR="006D3DD8" w:rsidRDefault="006D3DD8" w:rsidP="006D3DD8"/>
    <w:p w14:paraId="54D03423" w14:textId="412BA79B" w:rsidR="006D3DD8" w:rsidRDefault="006D3DD8" w:rsidP="006D3DD8"/>
    <w:p w14:paraId="42C9B0C3" w14:textId="09D0EC0A" w:rsidR="006D3DD8" w:rsidRDefault="006D3DD8" w:rsidP="006D3DD8"/>
    <w:p w14:paraId="576262B8" w14:textId="20E73285" w:rsidR="00237A17" w:rsidRDefault="00237A17" w:rsidP="006D3DD8"/>
    <w:p w14:paraId="6089EF15" w14:textId="66EAB2BE" w:rsidR="00237A17" w:rsidRDefault="00237A17" w:rsidP="006D3DD8"/>
    <w:p w14:paraId="54D809D3" w14:textId="02462CCC" w:rsidR="00237A17" w:rsidRDefault="001461C8" w:rsidP="001461C8">
      <w:pPr>
        <w:tabs>
          <w:tab w:val="left" w:pos="8328"/>
        </w:tabs>
      </w:pPr>
      <w:r>
        <w:tab/>
      </w:r>
    </w:p>
    <w:p w14:paraId="665EF720" w14:textId="15FA6D7E" w:rsidR="006D3DD8" w:rsidRDefault="006D3DD8" w:rsidP="00237A17">
      <w:pPr>
        <w:pStyle w:val="Nadpis1"/>
        <w:spacing w:after="120"/>
        <w:rPr>
          <w:rFonts w:ascii="Times New Roman" w:hAnsi="Times New Roman" w:cs="Times New Roman"/>
          <w:b/>
          <w:color w:val="C45911" w:themeColor="accent2" w:themeShade="BF"/>
        </w:rPr>
      </w:pPr>
      <w:bookmarkStart w:id="0" w:name="_Toc62131472"/>
      <w:r>
        <w:rPr>
          <w:rFonts w:ascii="Times New Roman" w:hAnsi="Times New Roman" w:cs="Times New Roman"/>
          <w:b/>
          <w:color w:val="C45911" w:themeColor="accent2" w:themeShade="BF"/>
        </w:rPr>
        <w:lastRenderedPageBreak/>
        <w:t>PLÁN REALIZACE STRATEGICKÉHO ZÁMĚRU UNIVERZITY TOMÁŠE BATI VE ZLÍNĚ NA OBDOBÍ 21+ PRO ROK 2021</w:t>
      </w:r>
      <w:bookmarkEnd w:id="0"/>
    </w:p>
    <w:p w14:paraId="643B62EF" w14:textId="77777777" w:rsidR="006D3DD8" w:rsidRDefault="006D3DD8" w:rsidP="006D3DD8">
      <w:pPr>
        <w:pStyle w:val="Nadpis1"/>
        <w:spacing w:after="120"/>
        <w:rPr>
          <w:rFonts w:ascii="Times New Roman" w:hAnsi="Times New Roman" w:cs="Times New Roman"/>
          <w:b/>
          <w:color w:val="C45911" w:themeColor="accent2" w:themeShade="BF"/>
        </w:rPr>
      </w:pPr>
    </w:p>
    <w:p w14:paraId="554F62A2" w14:textId="77777777" w:rsidR="006D3DD8" w:rsidRDefault="006D3DD8" w:rsidP="006D3DD8">
      <w:pPr>
        <w:pStyle w:val="Nadpis1"/>
        <w:spacing w:before="0"/>
        <w:rPr>
          <w:rFonts w:ascii="Times New Roman" w:hAnsi="Times New Roman" w:cs="Times New Roman"/>
          <w:b/>
          <w:color w:val="C45911" w:themeColor="accent2" w:themeShade="BF"/>
        </w:rPr>
      </w:pPr>
      <w:bookmarkStart w:id="1" w:name="_Toc62131473"/>
      <w:r>
        <w:rPr>
          <w:rFonts w:ascii="Times New Roman" w:hAnsi="Times New Roman" w:cs="Times New Roman"/>
          <w:b/>
          <w:color w:val="C45911" w:themeColor="accent2" w:themeShade="BF"/>
        </w:rPr>
        <w:t>ÚVOD</w:t>
      </w:r>
      <w:bookmarkEnd w:id="1"/>
    </w:p>
    <w:p w14:paraId="6187CBB3" w14:textId="77777777" w:rsidR="006D3DD8" w:rsidRPr="00DA2DFB" w:rsidRDefault="006D3DD8" w:rsidP="006D3DD8">
      <w:pPr>
        <w:spacing w:after="0" w:line="276" w:lineRule="auto"/>
      </w:pPr>
    </w:p>
    <w:p w14:paraId="319E6C9E" w14:textId="77777777" w:rsidR="006D3DD8" w:rsidRDefault="006D3DD8" w:rsidP="006D3DD8">
      <w:pPr>
        <w:pStyle w:val="Default"/>
        <w:jc w:val="both"/>
        <w:rPr>
          <w:rFonts w:ascii="Times New Roman" w:hAnsi="Times New Roman" w:cs="Times New Roman"/>
        </w:rPr>
      </w:pPr>
      <w:r w:rsidRPr="00CE69D3">
        <w:rPr>
          <w:rFonts w:ascii="Times New Roman" w:hAnsi="Times New Roman" w:cs="Times New Roman"/>
        </w:rPr>
        <w:t>Plán realizace Strategického záměru Univerzity Tomáše Bati ve Zlíně na období 21</w:t>
      </w:r>
      <w:r>
        <w:rPr>
          <w:rFonts w:ascii="Times New Roman" w:hAnsi="Times New Roman" w:cs="Times New Roman"/>
        </w:rPr>
        <w:t xml:space="preserve">+ pro rok 2021 </w:t>
      </w:r>
      <w:r w:rsidRPr="00CE69D3">
        <w:rPr>
          <w:rFonts w:ascii="Times New Roman" w:hAnsi="Times New Roman" w:cs="Times New Roman"/>
        </w:rPr>
        <w:t xml:space="preserve">(dále jen </w:t>
      </w:r>
      <w:r>
        <w:rPr>
          <w:rFonts w:ascii="Times New Roman" w:hAnsi="Times New Roman" w:cs="Times New Roman"/>
        </w:rPr>
        <w:t>Plán realizace 2021</w:t>
      </w:r>
      <w:r w:rsidRPr="00CE69D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E69D3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realizačním dokumentem </w:t>
      </w:r>
      <w:r w:rsidRPr="00CE69D3">
        <w:rPr>
          <w:rFonts w:ascii="Times New Roman" w:hAnsi="Times New Roman" w:cs="Times New Roman"/>
        </w:rPr>
        <w:t>Strategického záměru Univerzity Tomáše Bati ve Zlíně na období 21</w:t>
      </w:r>
      <w:r>
        <w:rPr>
          <w:rFonts w:ascii="Times New Roman" w:hAnsi="Times New Roman" w:cs="Times New Roman"/>
        </w:rPr>
        <w:t>+ (dále jen Strategie UTB 21+).</w:t>
      </w:r>
    </w:p>
    <w:p w14:paraId="25B9B407" w14:textId="77777777" w:rsidR="006D3DD8" w:rsidRDefault="006D3DD8" w:rsidP="006D3DD8">
      <w:pPr>
        <w:pStyle w:val="Default"/>
        <w:jc w:val="both"/>
        <w:rPr>
          <w:rFonts w:ascii="Times New Roman" w:hAnsi="Times New Roman" w:cs="Times New Roman"/>
        </w:rPr>
      </w:pPr>
    </w:p>
    <w:p w14:paraId="603C4715" w14:textId="77777777" w:rsidR="006D3DD8" w:rsidRDefault="006D3DD8" w:rsidP="006D3DD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Struktura Plánu realizace 2021 vychází ze struktury Strategie UTB 21+, která je postavena na pěti pilířích a pěti prioritách:</w:t>
      </w:r>
    </w:p>
    <w:p w14:paraId="037FE8F8" w14:textId="77777777" w:rsidR="006D3DD8" w:rsidRPr="00805FDE" w:rsidRDefault="006D3DD8" w:rsidP="006D3DD8">
      <w:pPr>
        <w:pStyle w:val="Default"/>
        <w:jc w:val="both"/>
        <w:rPr>
          <w:rFonts w:ascii="Times New Roman" w:hAnsi="Times New Roman" w:cs="Times New Roman"/>
        </w:rPr>
      </w:pPr>
    </w:p>
    <w:p w14:paraId="4E836EC6" w14:textId="77777777" w:rsidR="00011A18" w:rsidRPr="00963561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96356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Pilíř A: Vzdělávání </w:t>
      </w:r>
    </w:p>
    <w:p w14:paraId="0B2C2171" w14:textId="796D54C5" w:rsidR="00011A18" w:rsidRDefault="00011A18" w:rsidP="00CA2225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61">
        <w:rPr>
          <w:rFonts w:ascii="Times New Roman" w:hAnsi="Times New Roman" w:cs="Times New Roman"/>
          <w:b/>
          <w:sz w:val="24"/>
          <w:szCs w:val="24"/>
        </w:rPr>
        <w:t>Priorita č.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Realizovat o</w:t>
      </w:r>
      <w:r w:rsidRPr="00963561">
        <w:rPr>
          <w:rFonts w:ascii="Times New Roman" w:hAnsi="Times New Roman" w:cs="Times New Roman"/>
          <w:sz w:val="24"/>
          <w:szCs w:val="24"/>
        </w:rPr>
        <w:t>tevřené, flexibilní a kvalitní vzdělávání reagující na potřeby trhu práce a společenské výzvy 21. století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5A141B" w14:textId="77777777" w:rsidR="00CA2225" w:rsidRPr="00CA2225" w:rsidRDefault="00CA2225" w:rsidP="00CA2225">
      <w:pPr>
        <w:pStyle w:val="Odstavecseseznamem"/>
        <w:spacing w:after="0" w:line="276" w:lineRule="auto"/>
        <w:jc w:val="both"/>
      </w:pPr>
    </w:p>
    <w:p w14:paraId="370B9257" w14:textId="77777777" w:rsidR="00011A18" w:rsidRPr="00963561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96356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B: Výzkum a tvůrčí činnosti</w:t>
      </w:r>
    </w:p>
    <w:p w14:paraId="51F9E67A" w14:textId="77777777" w:rsidR="00011A18" w:rsidRPr="00991272" w:rsidRDefault="00011A18" w:rsidP="00011A18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61">
        <w:rPr>
          <w:rFonts w:ascii="Times New Roman" w:hAnsi="Times New Roman" w:cs="Times New Roman"/>
          <w:b/>
          <w:sz w:val="24"/>
          <w:szCs w:val="24"/>
        </w:rPr>
        <w:t>Priorita č. 2:</w:t>
      </w:r>
      <w:r w:rsidRPr="00963561">
        <w:rPr>
          <w:rFonts w:ascii="Times New Roman" w:hAnsi="Times New Roman" w:cs="Times New Roman"/>
          <w:sz w:val="24"/>
          <w:szCs w:val="24"/>
        </w:rPr>
        <w:t xml:space="preserve"> Naplňov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963561">
        <w:rPr>
          <w:rFonts w:ascii="Times New Roman" w:hAnsi="Times New Roman" w:cs="Times New Roman"/>
          <w:sz w:val="24"/>
          <w:szCs w:val="24"/>
        </w:rPr>
        <w:t xml:space="preserve"> Výzkumn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963561">
        <w:rPr>
          <w:rFonts w:ascii="Times New Roman" w:hAnsi="Times New Roman" w:cs="Times New Roman"/>
          <w:sz w:val="24"/>
          <w:szCs w:val="24"/>
        </w:rPr>
        <w:t xml:space="preserve"> strategi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3561">
        <w:rPr>
          <w:rFonts w:ascii="Times New Roman" w:hAnsi="Times New Roman" w:cs="Times New Roman"/>
          <w:sz w:val="24"/>
          <w:szCs w:val="24"/>
        </w:rPr>
        <w:t xml:space="preserve"> UTB ve Zlíně pro zvyšování oborové a mezinárodní konkurenceschopnosti výzkumných a tvůrčích činností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0BAC1C" w14:textId="77777777" w:rsidR="00011A18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09D6AD8E" w14:textId="77777777" w:rsidR="00011A18" w:rsidRPr="00963561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96356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C: Internacionalizace</w:t>
      </w:r>
    </w:p>
    <w:p w14:paraId="4AB9C974" w14:textId="1241DBEB" w:rsidR="00011A18" w:rsidRDefault="00011A18" w:rsidP="00CA2225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61">
        <w:rPr>
          <w:rFonts w:ascii="Times New Roman" w:hAnsi="Times New Roman" w:cs="Times New Roman"/>
          <w:b/>
          <w:sz w:val="24"/>
          <w:szCs w:val="24"/>
        </w:rPr>
        <w:t>Priorita č. 3:</w:t>
      </w:r>
      <w:r w:rsidRPr="00963561">
        <w:rPr>
          <w:rFonts w:ascii="Times New Roman" w:hAnsi="Times New Roman" w:cs="Times New Roman"/>
          <w:sz w:val="24"/>
          <w:szCs w:val="24"/>
        </w:rPr>
        <w:t xml:space="preserve"> </w:t>
      </w:r>
      <w:r w:rsidR="00F00A1A">
        <w:rPr>
          <w:rFonts w:ascii="Times New Roman" w:hAnsi="Times New Roman" w:cs="Times New Roman"/>
          <w:sz w:val="24"/>
          <w:szCs w:val="24"/>
        </w:rPr>
        <w:t>N</w:t>
      </w:r>
      <w:r w:rsidRPr="00963561">
        <w:rPr>
          <w:rFonts w:ascii="Times New Roman" w:hAnsi="Times New Roman" w:cs="Times New Roman"/>
          <w:sz w:val="24"/>
          <w:szCs w:val="24"/>
        </w:rPr>
        <w:t xml:space="preserve">aplňováním Strategie internacionalizace UTB ve Zlíně </w:t>
      </w:r>
      <w:r w:rsidR="00E87637">
        <w:rPr>
          <w:rFonts w:ascii="Times New Roman" w:hAnsi="Times New Roman" w:cs="Times New Roman"/>
          <w:sz w:val="24"/>
          <w:szCs w:val="24"/>
        </w:rPr>
        <w:t xml:space="preserve">na období 21+ </w:t>
      </w:r>
      <w:r w:rsidRPr="00963561">
        <w:rPr>
          <w:rFonts w:ascii="Times New Roman" w:hAnsi="Times New Roman" w:cs="Times New Roman"/>
          <w:sz w:val="24"/>
          <w:szCs w:val="24"/>
        </w:rPr>
        <w:t>rozvíjet mezinárodní prostředí UTB</w:t>
      </w:r>
      <w:r>
        <w:rPr>
          <w:rFonts w:ascii="Times New Roman" w:hAnsi="Times New Roman" w:cs="Times New Roman"/>
          <w:sz w:val="24"/>
          <w:szCs w:val="24"/>
        </w:rPr>
        <w:t xml:space="preserve"> ve Zlíně</w:t>
      </w:r>
      <w:r w:rsidRPr="00963561">
        <w:rPr>
          <w:rFonts w:ascii="Times New Roman" w:hAnsi="Times New Roman" w:cs="Times New Roman"/>
          <w:sz w:val="24"/>
          <w:szCs w:val="24"/>
        </w:rPr>
        <w:t xml:space="preserve"> a rozšiřovat mezinárodní spolupráci ve všech jej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963561">
        <w:rPr>
          <w:rFonts w:ascii="Times New Roman" w:hAnsi="Times New Roman" w:cs="Times New Roman"/>
          <w:sz w:val="24"/>
          <w:szCs w:val="24"/>
        </w:rPr>
        <w:t>ch činnostech.</w:t>
      </w:r>
    </w:p>
    <w:p w14:paraId="7F760EAB" w14:textId="77777777" w:rsidR="00CA2225" w:rsidRPr="00CA2225" w:rsidRDefault="00CA2225" w:rsidP="00CA2225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2313E" w14:textId="77777777" w:rsidR="00011A18" w:rsidRPr="00963561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96356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D: Třetí role UTB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ve Zlíně</w:t>
      </w:r>
    </w:p>
    <w:p w14:paraId="3BD80A04" w14:textId="77777777" w:rsidR="00011A18" w:rsidRPr="00963561" w:rsidRDefault="00011A18" w:rsidP="00011A18">
      <w:pPr>
        <w:pStyle w:val="Odstavecseseznamem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61">
        <w:rPr>
          <w:rFonts w:ascii="Times New Roman" w:hAnsi="Times New Roman" w:cs="Times New Roman"/>
          <w:b/>
          <w:sz w:val="24"/>
          <w:szCs w:val="24"/>
        </w:rPr>
        <w:t>Priorita č. 4:</w:t>
      </w:r>
      <w:r w:rsidRPr="00963561">
        <w:rPr>
          <w:rFonts w:ascii="Times New Roman" w:hAnsi="Times New Roman" w:cs="Times New Roman"/>
          <w:sz w:val="24"/>
          <w:szCs w:val="24"/>
        </w:rPr>
        <w:t xml:space="preserve"> Posilov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963561">
        <w:rPr>
          <w:rFonts w:ascii="Times New Roman" w:hAnsi="Times New Roman" w:cs="Times New Roman"/>
          <w:sz w:val="24"/>
          <w:szCs w:val="24"/>
        </w:rPr>
        <w:t xml:space="preserve"> pozic</w:t>
      </w:r>
      <w:r>
        <w:rPr>
          <w:rFonts w:ascii="Times New Roman" w:hAnsi="Times New Roman" w:cs="Times New Roman"/>
          <w:sz w:val="24"/>
          <w:szCs w:val="24"/>
        </w:rPr>
        <w:t>i UTB ve Zlíně</w:t>
      </w:r>
      <w:r w:rsidRPr="00963561">
        <w:rPr>
          <w:rFonts w:ascii="Times New Roman" w:hAnsi="Times New Roman" w:cs="Times New Roman"/>
          <w:sz w:val="24"/>
          <w:szCs w:val="24"/>
        </w:rPr>
        <w:t xml:space="preserve"> jako strategického partnera při formování národních i regionálních politik a strategií, realizaci strategických projektů regionu, utváření partnerství veřejného a společenského života ve městě Zlíně i ve Zlínském kraji. Posilov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963561">
        <w:rPr>
          <w:rFonts w:ascii="Times New Roman" w:hAnsi="Times New Roman" w:cs="Times New Roman"/>
          <w:sz w:val="24"/>
          <w:szCs w:val="24"/>
        </w:rPr>
        <w:t xml:space="preserve"> aktivit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63561">
        <w:rPr>
          <w:rFonts w:ascii="Times New Roman" w:hAnsi="Times New Roman" w:cs="Times New Roman"/>
          <w:sz w:val="24"/>
          <w:szCs w:val="24"/>
        </w:rPr>
        <w:t xml:space="preserve"> v oblasti společenské odpovědnosti uvnitř i navenek a podíle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63561">
        <w:rPr>
          <w:rFonts w:ascii="Times New Roman" w:hAnsi="Times New Roman" w:cs="Times New Roman"/>
          <w:sz w:val="24"/>
          <w:szCs w:val="24"/>
        </w:rPr>
        <w:t xml:space="preserve"> se na trvale udržitelném rozvoji společnosti.</w:t>
      </w:r>
    </w:p>
    <w:p w14:paraId="6A0503E8" w14:textId="77777777" w:rsidR="00011A18" w:rsidRPr="004619FB" w:rsidRDefault="00011A18" w:rsidP="00CA2225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D73CDEC" w14:textId="6D647B2F" w:rsidR="00011A18" w:rsidRPr="00D603B3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r w:rsidRPr="00D603B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Pilíř E: 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Lidské zdroje, financování, vnitřní prostředí</w:t>
      </w:r>
      <w:r w:rsidR="00D2232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UTB ve Zlíně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a strategické řízení </w:t>
      </w:r>
    </w:p>
    <w:p w14:paraId="0D1D14EF" w14:textId="6596438D" w:rsidR="00CA2225" w:rsidRDefault="00011A18" w:rsidP="004B27DB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C2">
        <w:rPr>
          <w:rFonts w:ascii="Times New Roman" w:hAnsi="Times New Roman" w:cs="Times New Roman"/>
          <w:b/>
          <w:sz w:val="24"/>
          <w:szCs w:val="24"/>
        </w:rPr>
        <w:t>Priorita č. 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C6D">
        <w:rPr>
          <w:rFonts w:ascii="Times New Roman" w:hAnsi="Times New Roman" w:cs="Times New Roman"/>
          <w:sz w:val="24"/>
          <w:szCs w:val="24"/>
        </w:rPr>
        <w:t>Rozv</w:t>
      </w:r>
      <w:r>
        <w:rPr>
          <w:rFonts w:ascii="Times New Roman" w:hAnsi="Times New Roman" w:cs="Times New Roman"/>
          <w:sz w:val="24"/>
          <w:szCs w:val="24"/>
        </w:rPr>
        <w:t>íjet</w:t>
      </w:r>
      <w:r w:rsidRPr="003D0C6D">
        <w:rPr>
          <w:rFonts w:ascii="Times New Roman" w:hAnsi="Times New Roman" w:cs="Times New Roman"/>
          <w:sz w:val="24"/>
          <w:szCs w:val="24"/>
        </w:rPr>
        <w:t xml:space="preserve"> vnitřní prostředí UTB</w:t>
      </w:r>
      <w:r>
        <w:rPr>
          <w:rFonts w:ascii="Times New Roman" w:hAnsi="Times New Roman" w:cs="Times New Roman"/>
          <w:sz w:val="24"/>
          <w:szCs w:val="24"/>
        </w:rPr>
        <w:t xml:space="preserve"> ve Zlíně</w:t>
      </w:r>
      <w:r w:rsidRPr="003D0C6D">
        <w:rPr>
          <w:rFonts w:ascii="Times New Roman" w:hAnsi="Times New Roman" w:cs="Times New Roman"/>
          <w:sz w:val="24"/>
          <w:szCs w:val="24"/>
        </w:rPr>
        <w:t xml:space="preserve"> jako prostředí inspirující a motivující k práci a studiu, ke spolupráci uvnitř i navenek, podporující sounáležitost ke značce UTB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D0C6D">
        <w:rPr>
          <w:rFonts w:ascii="Times New Roman" w:hAnsi="Times New Roman" w:cs="Times New Roman"/>
          <w:sz w:val="24"/>
          <w:szCs w:val="24"/>
        </w:rPr>
        <w:t xml:space="preserve"> jejím hodnotám a respektujícího dodržování vnitřních pravidel univerzity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AA652B" w14:textId="77777777" w:rsidR="004B27DB" w:rsidRDefault="004B27DB" w:rsidP="004B27DB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4F113" w14:textId="3D1B877A" w:rsidR="006D3DD8" w:rsidRDefault="006D3DD8" w:rsidP="006D3D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Jednotlivé pilíře se rozpadají na strategické cíle a následně na konkrétní dílčí cíle s jednotným systémem indikátorů. Indikátory jsou definovány tak, aby bylo možné průběžně sledovat a vyhodnocovat naplňování Strategie UTB 21+, a to vždy ve Výroční zprávě </w:t>
      </w:r>
      <w:r w:rsidR="00EB771A">
        <w:rPr>
          <w:rFonts w:ascii="Times New Roman" w:hAnsi="Times New Roman" w:cs="Times New Roman"/>
          <w:sz w:val="24"/>
          <w:szCs w:val="24"/>
        </w:rPr>
        <w:t xml:space="preserve">o činnosti </w:t>
      </w:r>
      <w:r>
        <w:rPr>
          <w:rFonts w:ascii="Times New Roman" w:hAnsi="Times New Roman" w:cs="Times New Roman"/>
          <w:sz w:val="24"/>
          <w:szCs w:val="24"/>
        </w:rPr>
        <w:t xml:space="preserve">UTB ve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Zlíně na daný rok, zpracovávat vnitřní hodnocení kvality v souladu s vnitřními předpisy UTB ve Zlíně a současně je poskytovat pro účely hodnocení do Metodiky MŠMT 17+. </w:t>
      </w:r>
    </w:p>
    <w:p w14:paraId="47A14044" w14:textId="58BDFC77" w:rsidR="006D3DD8" w:rsidRDefault="006D3DD8" w:rsidP="006D3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11A18">
        <w:rPr>
          <w:rFonts w:ascii="Times New Roman" w:hAnsi="Times New Roman" w:cs="Times New Roman"/>
        </w:rPr>
        <w:t xml:space="preserve">Plán realizace 2021 rozpracovává strategické a dílčí cíle na konkrétní opatření, aktivity či projekty (nebo jejich části plnění) pro rok 2021, které budou postupně směřovat k naplňování mise, vize a cílových ukazatelů UTB </w:t>
      </w:r>
      <w:r w:rsidR="00011A18" w:rsidRPr="00011A18">
        <w:rPr>
          <w:rFonts w:ascii="Times New Roman" w:hAnsi="Times New Roman" w:cs="Times New Roman"/>
        </w:rPr>
        <w:t xml:space="preserve">ve Zlíně. </w:t>
      </w:r>
      <w:r w:rsidRPr="00011A18">
        <w:rPr>
          <w:rFonts w:ascii="Times New Roman" w:hAnsi="Times New Roman" w:cs="Times New Roman"/>
        </w:rPr>
        <w:t>U každého opatření, aktivity či projektu je stanovena konkrétní odpovědnost, definován výstup a současně i vazba na indikátory plnění dílčího i strategického cíle Strategie UTB 21+.</w:t>
      </w:r>
    </w:p>
    <w:p w14:paraId="102B4CCB" w14:textId="77777777" w:rsidR="006D3DD8" w:rsidRDefault="006D3DD8" w:rsidP="006D3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2DC449" w14:textId="77777777" w:rsidR="006D3DD8" w:rsidRDefault="006D3DD8" w:rsidP="006D3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ED01BBB" w14:textId="77777777" w:rsidR="006D3DD8" w:rsidRDefault="006D3DD8" w:rsidP="006D3DD8">
      <w:pPr>
        <w:pStyle w:val="Nadpis1"/>
        <w:spacing w:before="0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bookmarkStart w:id="2" w:name="_Toc62131474"/>
      <w:r>
        <w:rPr>
          <w:rFonts w:ascii="Times New Roman" w:hAnsi="Times New Roman" w:cs="Times New Roman"/>
          <w:b/>
          <w:color w:val="C45911" w:themeColor="accent2" w:themeShade="BF"/>
        </w:rPr>
        <w:t>KLÍČOVÁ OPATŘENÍ PRO ROK 2021 V JEDNOTLIVÝCH PILÍŘÍCH</w:t>
      </w:r>
      <w:bookmarkEnd w:id="2"/>
    </w:p>
    <w:p w14:paraId="50C4AE66" w14:textId="77777777" w:rsidR="006D3DD8" w:rsidRDefault="006D3DD8" w:rsidP="006D3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4635440" w14:textId="77777777" w:rsidR="006D3DD8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11A3E2E2" w14:textId="77777777" w:rsidR="006D3DD8" w:rsidRPr="00D85AA0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AA0">
        <w:rPr>
          <w:rFonts w:ascii="Times New Roman" w:hAnsi="Times New Roman" w:cs="Times New Roman"/>
          <w:b/>
          <w:sz w:val="24"/>
          <w:szCs w:val="24"/>
        </w:rPr>
        <w:t>V rámci jednotlivých pilířů se jako klíčová jeví následující opatření:</w:t>
      </w:r>
    </w:p>
    <w:p w14:paraId="5743C474" w14:textId="77777777" w:rsidR="006D3DD8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3A5FDBC7" w14:textId="53A34E65" w:rsidR="006D3DD8" w:rsidRPr="00D85AA0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Pilíř A: Vzdělávání </w:t>
      </w:r>
    </w:p>
    <w:p w14:paraId="0A7F38D0" w14:textId="77777777" w:rsidR="006D3DD8" w:rsidRPr="001C54F4" w:rsidRDefault="006D3DD8" w:rsidP="002059B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4F4">
        <w:rPr>
          <w:rFonts w:ascii="Times New Roman" w:hAnsi="Times New Roman" w:cs="Times New Roman"/>
          <w:sz w:val="24"/>
          <w:szCs w:val="24"/>
        </w:rPr>
        <w:t>Opatření vyžadující inovace ve studijních programech s cílem reagovat na potřeby trhu práce a zaměstnavatelů.</w:t>
      </w:r>
    </w:p>
    <w:p w14:paraId="4DB33D08" w14:textId="77777777" w:rsidR="006D3DD8" w:rsidRPr="001C54F4" w:rsidRDefault="006D3DD8" w:rsidP="002059B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4F4">
        <w:rPr>
          <w:rFonts w:ascii="Times New Roman" w:hAnsi="Times New Roman" w:cs="Times New Roman"/>
          <w:sz w:val="24"/>
          <w:szCs w:val="24"/>
        </w:rPr>
        <w:t>Vytvoření profesionálního systému pro přípravu a realizaci on-line forem výuky.</w:t>
      </w:r>
    </w:p>
    <w:p w14:paraId="703941F5" w14:textId="77777777" w:rsidR="006D3DD8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3AC42F18" w14:textId="4BCEA743" w:rsidR="006D3DD8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96356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B: Výzkum a tvůrčí činnosti</w:t>
      </w:r>
    </w:p>
    <w:p w14:paraId="134F7141" w14:textId="4B1505C5" w:rsidR="006D3DD8" w:rsidRPr="00EB771A" w:rsidRDefault="006D3DD8" w:rsidP="002059B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71A">
        <w:rPr>
          <w:rFonts w:ascii="Times New Roman" w:hAnsi="Times New Roman" w:cs="Times New Roman"/>
          <w:sz w:val="24"/>
          <w:szCs w:val="24"/>
        </w:rPr>
        <w:t>Opatření na zvýšení rozsahu a kvality tvůrčích činností – navýšení počtu publikačních výstupů indexovaných ve sledovaných databázích (</w:t>
      </w:r>
      <w:r w:rsidR="00EB771A" w:rsidRPr="00EB771A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EB771A">
        <w:rPr>
          <w:rFonts w:ascii="Times New Roman" w:hAnsi="Times New Roman" w:cs="Times New Roman"/>
          <w:sz w:val="24"/>
          <w:szCs w:val="24"/>
        </w:rPr>
        <w:t xml:space="preserve">WoS a Scopus), tak i </w:t>
      </w:r>
      <w:r w:rsidRPr="00A246AD">
        <w:rPr>
          <w:rFonts w:ascii="Times New Roman" w:hAnsi="Times New Roman" w:cs="Times New Roman"/>
          <w:sz w:val="24"/>
          <w:szCs w:val="24"/>
        </w:rPr>
        <w:t>výstupů v rámci Q1 a Q2 a jejich citovanosti a zvýšení počtu a kvality výsledků umělecké činnosti.</w:t>
      </w:r>
    </w:p>
    <w:p w14:paraId="69B893AB" w14:textId="77777777" w:rsidR="006D3DD8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2226A872" w14:textId="7815ACDC" w:rsidR="006D3DD8" w:rsidRPr="00011A18" w:rsidRDefault="006D3DD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96356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C: Internacionalizace</w:t>
      </w:r>
    </w:p>
    <w:p w14:paraId="1600CAC0" w14:textId="263F07E7" w:rsidR="006D3DD8" w:rsidRPr="00D62A5E" w:rsidRDefault="00BB4F77" w:rsidP="008F0E3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5E">
        <w:rPr>
          <w:rFonts w:ascii="Times New Roman" w:hAnsi="Times New Roman" w:cs="Times New Roman"/>
          <w:sz w:val="24"/>
          <w:szCs w:val="24"/>
        </w:rPr>
        <w:t>Realizovat aktivity vyplývající z Akčního plánu Strategie mezinárodní spolupráce a vytváření mezinárodního prostředí na UTB ve Zlíně.</w:t>
      </w:r>
    </w:p>
    <w:p w14:paraId="5B1EF9B0" w14:textId="5EBAC608" w:rsidR="00BB4F77" w:rsidRPr="00D62A5E" w:rsidRDefault="00BB4F77" w:rsidP="008F0E3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5E">
        <w:rPr>
          <w:rFonts w:ascii="Times New Roman" w:hAnsi="Times New Roman" w:cs="Times New Roman"/>
          <w:sz w:val="24"/>
          <w:szCs w:val="24"/>
        </w:rPr>
        <w:t>Realizovat aktivity v rámci Akčního plánu MICHE</w:t>
      </w:r>
      <w:r w:rsidR="00C06EF3" w:rsidRPr="00D62A5E">
        <w:rPr>
          <w:rFonts w:ascii="Times New Roman" w:hAnsi="Times New Roman" w:cs="Times New Roman"/>
          <w:sz w:val="24"/>
          <w:szCs w:val="24"/>
        </w:rPr>
        <w:t xml:space="preserve"> </w:t>
      </w:r>
      <w:r w:rsidRPr="00D62A5E">
        <w:rPr>
          <w:rFonts w:ascii="Times New Roman" w:hAnsi="Times New Roman" w:cs="Times New Roman"/>
          <w:sz w:val="24"/>
          <w:szCs w:val="24"/>
        </w:rPr>
        <w:t>pro rok 2021</w:t>
      </w:r>
      <w:r w:rsidR="00E87637" w:rsidRPr="00D62A5E">
        <w:rPr>
          <w:rFonts w:ascii="Times New Roman" w:hAnsi="Times New Roman" w:cs="Times New Roman"/>
          <w:sz w:val="24"/>
          <w:szCs w:val="24"/>
        </w:rPr>
        <w:t>- 2023.</w:t>
      </w:r>
    </w:p>
    <w:p w14:paraId="6BC7C906" w14:textId="77777777" w:rsidR="00BB4F77" w:rsidRPr="001C54F4" w:rsidRDefault="00BB4F77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34FA" w14:textId="3F4BA20B" w:rsidR="006D3DD8" w:rsidRPr="00011A18" w:rsidRDefault="006D3DD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96356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D: Třetí role UTB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ve Zlíně</w:t>
      </w:r>
    </w:p>
    <w:p w14:paraId="211E2826" w14:textId="229CD0DA" w:rsidR="006D3DD8" w:rsidRPr="001C54F4" w:rsidRDefault="006D3DD8" w:rsidP="002059B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1C54F4">
        <w:rPr>
          <w:rFonts w:ascii="Times New Roman" w:hAnsi="Times New Roman" w:cs="Times New Roman"/>
          <w:sz w:val="24"/>
          <w:szCs w:val="24"/>
        </w:rPr>
        <w:t xml:space="preserve">Spolupráce na přípravě budoucího programovacího období v rámci Zlínského kraje se zaměřením na přípravu vlastních </w:t>
      </w:r>
      <w:r w:rsidR="00711C83" w:rsidRPr="001C54F4">
        <w:rPr>
          <w:rFonts w:ascii="Times New Roman" w:hAnsi="Times New Roman" w:cs="Times New Roman"/>
          <w:sz w:val="24"/>
          <w:szCs w:val="24"/>
        </w:rPr>
        <w:t>nebo partnerských rozvojových IT</w:t>
      </w:r>
      <w:r w:rsidRPr="001C54F4">
        <w:rPr>
          <w:rFonts w:ascii="Times New Roman" w:hAnsi="Times New Roman" w:cs="Times New Roman"/>
          <w:sz w:val="24"/>
          <w:szCs w:val="24"/>
        </w:rPr>
        <w:t>I projektů aglomerace Zlín.</w:t>
      </w:r>
    </w:p>
    <w:p w14:paraId="4A9496D3" w14:textId="76C62801" w:rsidR="006D3DD8" w:rsidRPr="001C54F4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3FE0CD0C" w14:textId="6DC837C0" w:rsidR="006D3DD8" w:rsidRPr="00011A18" w:rsidRDefault="006D3DD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r w:rsidRPr="00D603B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Pilíř E: 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Lidské zdroje, financování, vnitřní prostředí</w:t>
      </w:r>
      <w:r w:rsidR="00D2232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UTB ve Zlíně 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a strategické řízení </w:t>
      </w:r>
    </w:p>
    <w:p w14:paraId="2E272C16" w14:textId="402D9241" w:rsidR="006D3DD8" w:rsidRDefault="001F6AE6" w:rsidP="002059B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Vybudovat </w:t>
      </w:r>
      <w:r w:rsidR="006D3DD8">
        <w:rPr>
          <w:rFonts w:ascii="Times New Roman" w:hAnsi="Times New Roman" w:cs="Times New Roman"/>
        </w:rPr>
        <w:t>systém práce s lidskými zdroji na UTB ve Zlíně.</w:t>
      </w:r>
    </w:p>
    <w:p w14:paraId="2F50A4D3" w14:textId="77777777" w:rsidR="004B27DB" w:rsidRDefault="004B27DB" w:rsidP="004B27D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1F9F9279" w14:textId="4F9AB474" w:rsidR="006D3DD8" w:rsidRDefault="006D3DD8" w:rsidP="006D3DD8">
      <w:pPr>
        <w:pStyle w:val="Nadpis1"/>
        <w:spacing w:before="0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bookmarkStart w:id="3" w:name="_Toc62131475"/>
      <w:r>
        <w:rPr>
          <w:rFonts w:ascii="Times New Roman" w:hAnsi="Times New Roman" w:cs="Times New Roman"/>
          <w:b/>
          <w:color w:val="C45911" w:themeColor="accent2" w:themeShade="BF"/>
        </w:rPr>
        <w:lastRenderedPageBreak/>
        <w:t>FINANČNÍ ZAJIŠTĚNÍ NAPLŇOVÁNÍ PLÁNU REALIZACE PRO ROK 2021</w:t>
      </w:r>
      <w:bookmarkEnd w:id="3"/>
    </w:p>
    <w:p w14:paraId="47C2FFCD" w14:textId="77777777" w:rsidR="006D3DD8" w:rsidRDefault="006D3DD8" w:rsidP="006D3D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C3F21" w14:textId="5C8D249B" w:rsidR="006D3DD8" w:rsidRDefault="006D3DD8" w:rsidP="006D3DD8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krytí</w:t>
      </w:r>
      <w:r w:rsidRPr="00F76F8A">
        <w:rPr>
          <w:rFonts w:ascii="Times New Roman" w:hAnsi="Times New Roman" w:cs="Times New Roman"/>
          <w:sz w:val="24"/>
          <w:szCs w:val="24"/>
        </w:rPr>
        <w:t xml:space="preserve"> Plánu realizace 2021 bude zajištěno </w:t>
      </w:r>
      <w:r w:rsidR="00A246AD" w:rsidRPr="00F76F8A">
        <w:rPr>
          <w:rFonts w:ascii="Times New Roman" w:hAnsi="Times New Roman" w:cs="Times New Roman"/>
          <w:sz w:val="24"/>
          <w:szCs w:val="24"/>
        </w:rPr>
        <w:t>Pravidly rozpočtu UTB</w:t>
      </w:r>
      <w:r w:rsidR="00A246AD">
        <w:rPr>
          <w:rFonts w:ascii="Times New Roman" w:hAnsi="Times New Roman" w:cs="Times New Roman"/>
          <w:sz w:val="24"/>
          <w:szCs w:val="24"/>
        </w:rPr>
        <w:t xml:space="preserve"> ve Zlíně</w:t>
      </w:r>
      <w:r w:rsidR="00A246AD" w:rsidRPr="00F76F8A">
        <w:rPr>
          <w:rFonts w:ascii="Times New Roman" w:hAnsi="Times New Roman" w:cs="Times New Roman"/>
          <w:sz w:val="24"/>
          <w:szCs w:val="24"/>
        </w:rPr>
        <w:t xml:space="preserve"> pro rok 2021</w:t>
      </w:r>
      <w:r w:rsidR="00A246AD">
        <w:rPr>
          <w:rFonts w:ascii="Times New Roman" w:hAnsi="Times New Roman" w:cs="Times New Roman"/>
          <w:sz w:val="24"/>
          <w:szCs w:val="24"/>
        </w:rPr>
        <w:t xml:space="preserve">, </w:t>
      </w:r>
      <w:r w:rsidRPr="00F76F8A">
        <w:rPr>
          <w:rFonts w:ascii="Times New Roman" w:hAnsi="Times New Roman" w:cs="Times New Roman"/>
          <w:sz w:val="24"/>
          <w:szCs w:val="24"/>
        </w:rPr>
        <w:t>R</w:t>
      </w:r>
      <w:r w:rsidR="00A246AD">
        <w:rPr>
          <w:rFonts w:ascii="Times New Roman" w:hAnsi="Times New Roman" w:cs="Times New Roman"/>
          <w:sz w:val="24"/>
          <w:szCs w:val="24"/>
        </w:rPr>
        <w:t>ozpisem r</w:t>
      </w:r>
      <w:r w:rsidRPr="00F76F8A">
        <w:rPr>
          <w:rFonts w:ascii="Times New Roman" w:hAnsi="Times New Roman" w:cs="Times New Roman"/>
          <w:sz w:val="24"/>
          <w:szCs w:val="24"/>
        </w:rPr>
        <w:t>ozpočt</w:t>
      </w:r>
      <w:r w:rsidR="00A246AD">
        <w:rPr>
          <w:rFonts w:ascii="Times New Roman" w:hAnsi="Times New Roman" w:cs="Times New Roman"/>
          <w:sz w:val="24"/>
          <w:szCs w:val="24"/>
        </w:rPr>
        <w:t>u</w:t>
      </w:r>
      <w:r w:rsidRPr="00F76F8A">
        <w:rPr>
          <w:rFonts w:ascii="Times New Roman" w:hAnsi="Times New Roman" w:cs="Times New Roman"/>
          <w:sz w:val="24"/>
          <w:szCs w:val="24"/>
        </w:rPr>
        <w:t xml:space="preserve"> UTB</w:t>
      </w:r>
      <w:r w:rsidR="00025E9E">
        <w:rPr>
          <w:rFonts w:ascii="Times New Roman" w:hAnsi="Times New Roman" w:cs="Times New Roman"/>
          <w:sz w:val="24"/>
          <w:szCs w:val="24"/>
        </w:rPr>
        <w:t xml:space="preserve"> ve Zlíně</w:t>
      </w:r>
      <w:r>
        <w:rPr>
          <w:rFonts w:ascii="Times New Roman" w:hAnsi="Times New Roman" w:cs="Times New Roman"/>
          <w:sz w:val="24"/>
          <w:szCs w:val="24"/>
        </w:rPr>
        <w:t xml:space="preserve"> na rok 2021</w:t>
      </w:r>
      <w:r w:rsidR="00E87637">
        <w:rPr>
          <w:rFonts w:ascii="Times New Roman" w:hAnsi="Times New Roman" w:cs="Times New Roman"/>
          <w:sz w:val="24"/>
          <w:szCs w:val="24"/>
        </w:rPr>
        <w:t>,</w:t>
      </w:r>
      <w:r w:rsidR="00A246AD">
        <w:rPr>
          <w:rFonts w:ascii="Times New Roman" w:hAnsi="Times New Roman" w:cs="Times New Roman"/>
          <w:sz w:val="24"/>
          <w:szCs w:val="24"/>
        </w:rPr>
        <w:t xml:space="preserve"> Plánem rozpočtu UTB ve Zlíně pro rok 2021, </w:t>
      </w:r>
      <w:r w:rsidR="00A246AD" w:rsidRPr="00F76F8A">
        <w:rPr>
          <w:rFonts w:ascii="Times New Roman" w:hAnsi="Times New Roman" w:cs="Times New Roman"/>
          <w:bCs/>
          <w:iCs/>
          <w:sz w:val="24"/>
          <w:szCs w:val="24"/>
        </w:rPr>
        <w:t>Stř</w:t>
      </w:r>
      <w:r w:rsidR="00FD43A4">
        <w:rPr>
          <w:rFonts w:ascii="Times New Roman" w:hAnsi="Times New Roman" w:cs="Times New Roman"/>
          <w:bCs/>
          <w:iCs/>
          <w:sz w:val="24"/>
          <w:szCs w:val="24"/>
        </w:rPr>
        <w:t>ednědobým výhledem rozpočtu 2021 – 2022</w:t>
      </w:r>
      <w:r w:rsidR="00A246A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246AD">
        <w:rPr>
          <w:rFonts w:ascii="Times New Roman" w:hAnsi="Times New Roman" w:cs="Times New Roman"/>
          <w:sz w:val="24"/>
          <w:szCs w:val="24"/>
        </w:rPr>
        <w:t xml:space="preserve"> </w:t>
      </w:r>
      <w:r w:rsidR="00E87637">
        <w:rPr>
          <w:rFonts w:ascii="Times New Roman" w:hAnsi="Times New Roman" w:cs="Times New Roman"/>
          <w:bCs/>
          <w:iCs/>
          <w:sz w:val="24"/>
          <w:szCs w:val="24"/>
        </w:rPr>
        <w:t>Institucionálním plánem UTB ve Zlíně na rok 2021</w:t>
      </w:r>
      <w:r w:rsidR="00A246AD">
        <w:rPr>
          <w:rFonts w:ascii="Times New Roman" w:hAnsi="Times New Roman" w:cs="Times New Roman"/>
          <w:bCs/>
          <w:iCs/>
          <w:sz w:val="24"/>
          <w:szCs w:val="24"/>
        </w:rPr>
        <w:t xml:space="preserve"> a finančními zdroji z dotačních titulů.</w:t>
      </w:r>
    </w:p>
    <w:p w14:paraId="026E9ECC" w14:textId="184FFA85" w:rsidR="006D3DD8" w:rsidRDefault="006D3DD8" w:rsidP="006D3DD8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8AE0DF" w14:textId="725A46FE" w:rsidR="00BB6218" w:rsidRDefault="00BB6218" w:rsidP="00BB6218">
      <w:pPr>
        <w:pStyle w:val="Nadpis1"/>
        <w:spacing w:before="0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bookmarkStart w:id="4" w:name="_Toc62131476"/>
      <w:r>
        <w:rPr>
          <w:rFonts w:ascii="Times New Roman" w:hAnsi="Times New Roman" w:cs="Times New Roman"/>
          <w:b/>
          <w:color w:val="C45911" w:themeColor="accent2" w:themeShade="BF"/>
        </w:rPr>
        <w:t>INSTITUCIONÁLNÍ PLÁN</w:t>
      </w:r>
      <w:r w:rsidR="002720A6">
        <w:rPr>
          <w:rFonts w:ascii="Times New Roman" w:hAnsi="Times New Roman" w:cs="Times New Roman"/>
          <w:b/>
          <w:color w:val="C45911" w:themeColor="accent2" w:themeShade="BF"/>
        </w:rPr>
        <w:t xml:space="preserve"> </w:t>
      </w:r>
      <w:r w:rsidR="001335A6">
        <w:rPr>
          <w:rFonts w:ascii="Times New Roman" w:hAnsi="Times New Roman" w:cs="Times New Roman"/>
          <w:b/>
          <w:color w:val="C45911" w:themeColor="accent2" w:themeShade="BF"/>
        </w:rPr>
        <w:t xml:space="preserve">UTB VE ZLÍNĚ </w:t>
      </w:r>
      <w:r w:rsidR="002720A6">
        <w:rPr>
          <w:rFonts w:ascii="Times New Roman" w:hAnsi="Times New Roman" w:cs="Times New Roman"/>
          <w:b/>
          <w:color w:val="C45911" w:themeColor="accent2" w:themeShade="BF"/>
        </w:rPr>
        <w:t>NA</w:t>
      </w:r>
      <w:r>
        <w:rPr>
          <w:rFonts w:ascii="Times New Roman" w:hAnsi="Times New Roman" w:cs="Times New Roman"/>
          <w:b/>
          <w:color w:val="C45911" w:themeColor="accent2" w:themeShade="BF"/>
        </w:rPr>
        <w:t xml:space="preserve"> ROK 2021</w:t>
      </w:r>
      <w:bookmarkEnd w:id="4"/>
    </w:p>
    <w:p w14:paraId="0C626B4C" w14:textId="77777777" w:rsidR="000B319B" w:rsidRPr="000B319B" w:rsidRDefault="000B319B" w:rsidP="000B319B"/>
    <w:p w14:paraId="674C9C3E" w14:textId="016FF3A7" w:rsidR="002720A6" w:rsidRPr="00593B3F" w:rsidRDefault="002720A6" w:rsidP="006D3DD8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3B3F">
        <w:rPr>
          <w:rFonts w:ascii="Times New Roman" w:hAnsi="Times New Roman" w:cs="Times New Roman"/>
          <w:sz w:val="24"/>
          <w:szCs w:val="24"/>
        </w:rPr>
        <w:t xml:space="preserve">V rámci Institucionálního plánu </w:t>
      </w:r>
      <w:r w:rsidR="001335A6" w:rsidRPr="00593B3F">
        <w:rPr>
          <w:rFonts w:ascii="Times New Roman" w:hAnsi="Times New Roman" w:cs="Times New Roman"/>
          <w:sz w:val="24"/>
          <w:szCs w:val="24"/>
        </w:rPr>
        <w:t xml:space="preserve">UTB ve Zlíně </w:t>
      </w:r>
      <w:r w:rsidRPr="00593B3F">
        <w:rPr>
          <w:rFonts w:ascii="Times New Roman" w:hAnsi="Times New Roman" w:cs="Times New Roman"/>
          <w:sz w:val="24"/>
          <w:szCs w:val="24"/>
        </w:rPr>
        <w:t>na rok 2021 budou podporovány aktivity</w:t>
      </w:r>
      <w:r w:rsidR="001335A6" w:rsidRPr="00593B3F">
        <w:rPr>
          <w:rFonts w:ascii="Times New Roman" w:hAnsi="Times New Roman" w:cs="Times New Roman"/>
          <w:sz w:val="24"/>
          <w:szCs w:val="24"/>
        </w:rPr>
        <w:t xml:space="preserve"> nebo opatření</w:t>
      </w:r>
      <w:r w:rsidRPr="00593B3F">
        <w:rPr>
          <w:rFonts w:ascii="Times New Roman" w:hAnsi="Times New Roman" w:cs="Times New Roman"/>
          <w:sz w:val="24"/>
          <w:szCs w:val="24"/>
        </w:rPr>
        <w:t xml:space="preserve"> naplňující nastavené strategické a dílčí cíle Strategie UTB 21+</w:t>
      </w:r>
      <w:r w:rsidR="00E87637" w:rsidRPr="00593B3F">
        <w:rPr>
          <w:rFonts w:ascii="Times New Roman" w:hAnsi="Times New Roman" w:cs="Times New Roman"/>
          <w:sz w:val="24"/>
          <w:szCs w:val="24"/>
        </w:rPr>
        <w:t xml:space="preserve"> a </w:t>
      </w:r>
      <w:r w:rsidR="001335A6" w:rsidRPr="00593B3F">
        <w:rPr>
          <w:rFonts w:ascii="Times New Roman" w:hAnsi="Times New Roman" w:cs="Times New Roman"/>
          <w:sz w:val="24"/>
          <w:szCs w:val="24"/>
        </w:rPr>
        <w:t xml:space="preserve">současně </w:t>
      </w:r>
      <w:r w:rsidR="00E87637" w:rsidRPr="00593B3F">
        <w:rPr>
          <w:rFonts w:ascii="Times New Roman" w:hAnsi="Times New Roman" w:cs="Times New Roman"/>
          <w:sz w:val="24"/>
          <w:szCs w:val="24"/>
        </w:rPr>
        <w:t>cílící</w:t>
      </w:r>
      <w:r w:rsidR="001335A6" w:rsidRPr="00593B3F">
        <w:rPr>
          <w:rFonts w:ascii="Times New Roman" w:hAnsi="Times New Roman" w:cs="Times New Roman"/>
          <w:sz w:val="24"/>
          <w:szCs w:val="24"/>
        </w:rPr>
        <w:t xml:space="preserve"> k plnění prioritních </w:t>
      </w:r>
      <w:r w:rsidR="00E87637" w:rsidRPr="00593B3F">
        <w:rPr>
          <w:rFonts w:ascii="Times New Roman" w:hAnsi="Times New Roman" w:cs="Times New Roman"/>
          <w:sz w:val="24"/>
          <w:szCs w:val="24"/>
        </w:rPr>
        <w:t>cílů Strategického</w:t>
      </w:r>
      <w:r w:rsidR="001335A6" w:rsidRPr="00593B3F">
        <w:rPr>
          <w:rFonts w:ascii="Times New Roman" w:hAnsi="Times New Roman" w:cs="Times New Roman"/>
          <w:sz w:val="24"/>
          <w:szCs w:val="24"/>
        </w:rPr>
        <w:t xml:space="preserve"> záměru ministerstva pro oblast vysokých škol na období od roku 2021 (dále jen SZ2021+)</w:t>
      </w:r>
      <w:r w:rsidRPr="00593B3F">
        <w:rPr>
          <w:rFonts w:ascii="Times New Roman" w:hAnsi="Times New Roman" w:cs="Times New Roman"/>
          <w:sz w:val="24"/>
          <w:szCs w:val="24"/>
        </w:rPr>
        <w:t xml:space="preserve"> a Strategie internacionalizace</w:t>
      </w:r>
      <w:r w:rsidR="001335A6" w:rsidRPr="00593B3F">
        <w:rPr>
          <w:rFonts w:ascii="Times New Roman" w:hAnsi="Times New Roman" w:cs="Times New Roman"/>
          <w:sz w:val="24"/>
          <w:szCs w:val="24"/>
        </w:rPr>
        <w:t xml:space="preserve"> vysokého školství na období od roku 2021. </w:t>
      </w:r>
    </w:p>
    <w:p w14:paraId="052AE3B7" w14:textId="63971671" w:rsidR="000B319B" w:rsidRPr="00593B3F" w:rsidRDefault="001335A6" w:rsidP="008F0E3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93B3F">
        <w:rPr>
          <w:rFonts w:ascii="Times New Roman" w:hAnsi="Times New Roman" w:cs="Times New Roman"/>
          <w:b/>
          <w:bCs/>
          <w:color w:val="auto"/>
        </w:rPr>
        <w:t>Struktura</w:t>
      </w:r>
      <w:r w:rsidR="001A0652" w:rsidRPr="00593B3F">
        <w:rPr>
          <w:rFonts w:ascii="Times New Roman" w:hAnsi="Times New Roman" w:cs="Times New Roman"/>
          <w:b/>
          <w:bCs/>
          <w:color w:val="auto"/>
        </w:rPr>
        <w:t xml:space="preserve"> opatření</w:t>
      </w:r>
      <w:r w:rsidRPr="00593B3F">
        <w:rPr>
          <w:rFonts w:ascii="Times New Roman" w:hAnsi="Times New Roman" w:cs="Times New Roman"/>
          <w:b/>
          <w:bCs/>
          <w:color w:val="auto"/>
        </w:rPr>
        <w:t xml:space="preserve"> Institucionálního plánu UTB ve Zlíně na rok 2021 podle </w:t>
      </w:r>
      <w:r w:rsidR="002720A6" w:rsidRPr="00593B3F">
        <w:rPr>
          <w:rFonts w:ascii="Times New Roman" w:hAnsi="Times New Roman" w:cs="Times New Roman"/>
          <w:b/>
          <w:bCs/>
          <w:color w:val="auto"/>
        </w:rPr>
        <w:t>Prioritní</w:t>
      </w:r>
      <w:r w:rsidRPr="00593B3F">
        <w:rPr>
          <w:rFonts w:ascii="Times New Roman" w:hAnsi="Times New Roman" w:cs="Times New Roman"/>
          <w:b/>
          <w:bCs/>
          <w:color w:val="auto"/>
        </w:rPr>
        <w:t>ch cílů</w:t>
      </w:r>
      <w:r w:rsidR="002720A6" w:rsidRPr="00593B3F">
        <w:rPr>
          <w:rFonts w:ascii="Times New Roman" w:hAnsi="Times New Roman" w:cs="Times New Roman"/>
          <w:b/>
          <w:bCs/>
          <w:color w:val="auto"/>
        </w:rPr>
        <w:t xml:space="preserve"> SZ2021</w:t>
      </w:r>
      <w:r w:rsidRPr="00593B3F">
        <w:rPr>
          <w:rFonts w:ascii="Times New Roman" w:hAnsi="Times New Roman" w:cs="Times New Roman"/>
          <w:b/>
          <w:bCs/>
          <w:color w:val="auto"/>
        </w:rPr>
        <w:t>+</w:t>
      </w:r>
      <w:r w:rsidR="002720A6" w:rsidRPr="00593B3F">
        <w:rPr>
          <w:rFonts w:ascii="Times New Roman" w:hAnsi="Times New Roman" w:cs="Times New Roman"/>
          <w:b/>
          <w:bCs/>
          <w:color w:val="auto"/>
        </w:rPr>
        <w:t xml:space="preserve">: </w:t>
      </w:r>
    </w:p>
    <w:tbl>
      <w:tblPr>
        <w:tblStyle w:val="Mkatabulky"/>
        <w:tblW w:w="9072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00593B3F" w:rsidRPr="00593B3F" w14:paraId="4672C667" w14:textId="77777777" w:rsidTr="000B319B">
        <w:tc>
          <w:tcPr>
            <w:tcW w:w="9072" w:type="dxa"/>
            <w:shd w:val="clear" w:color="auto" w:fill="DEEAF6" w:themeFill="accent1" w:themeFillTint="33"/>
            <w:vAlign w:val="center"/>
          </w:tcPr>
          <w:p w14:paraId="7CCC58AC" w14:textId="0FA17B17" w:rsidR="000B319B" w:rsidRPr="00593B3F" w:rsidRDefault="000B319B" w:rsidP="000B319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93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Prioritní cíl dle SZ2021+</w:t>
            </w:r>
          </w:p>
        </w:tc>
      </w:tr>
      <w:tr w:rsidR="00593B3F" w:rsidRPr="00593B3F" w14:paraId="5BDAAF2D" w14:textId="77777777" w:rsidTr="000B319B">
        <w:tc>
          <w:tcPr>
            <w:tcW w:w="9072" w:type="dxa"/>
            <w:shd w:val="clear" w:color="auto" w:fill="DEEAF6" w:themeFill="accent1" w:themeFillTint="33"/>
            <w:vAlign w:val="center"/>
          </w:tcPr>
          <w:p w14:paraId="633AA50C" w14:textId="2556FF40" w:rsidR="000B319B" w:rsidRPr="00593B3F" w:rsidRDefault="000B319B" w:rsidP="000B3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Opatření </w:t>
            </w:r>
            <w:r w:rsidRPr="00593B3F">
              <w:rPr>
                <w:rFonts w:ascii="Times New Roman" w:hAnsi="Times New Roman" w:cs="Times New Roman"/>
                <w:bCs/>
              </w:rPr>
              <w:t>Institucionálního plánu UTB ve Zlíně na rok 2021</w:t>
            </w:r>
          </w:p>
        </w:tc>
      </w:tr>
      <w:tr w:rsidR="00593B3F" w:rsidRPr="00593B3F" w14:paraId="2E0A13E0" w14:textId="77777777" w:rsidTr="000B319B">
        <w:tc>
          <w:tcPr>
            <w:tcW w:w="9072" w:type="dxa"/>
            <w:shd w:val="clear" w:color="auto" w:fill="FFFFFF" w:themeFill="background1"/>
            <w:vAlign w:val="center"/>
          </w:tcPr>
          <w:p w14:paraId="76B58DB3" w14:textId="266FBCAB" w:rsidR="000B319B" w:rsidRPr="00593B3F" w:rsidRDefault="000B319B" w:rsidP="000B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Rozvíjet kompetence přímo relevantní pro život a praxi v 21. století</w:t>
            </w:r>
          </w:p>
        </w:tc>
      </w:tr>
      <w:tr w:rsidR="00593B3F" w:rsidRPr="00593B3F" w14:paraId="081E1B75" w14:textId="77777777" w:rsidTr="000B319B">
        <w:trPr>
          <w:trHeight w:val="1748"/>
        </w:trPr>
        <w:tc>
          <w:tcPr>
            <w:tcW w:w="9072" w:type="dxa"/>
            <w:shd w:val="clear" w:color="auto" w:fill="FFFFFF" w:themeFill="background1"/>
          </w:tcPr>
          <w:p w14:paraId="53A937FD" w14:textId="77777777" w:rsidR="000B319B" w:rsidRPr="00593B3F" w:rsidRDefault="000B319B" w:rsidP="000B319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3B3F">
              <w:rPr>
                <w:rFonts w:ascii="Times New Roman" w:eastAsia="Calibri" w:hAnsi="Times New Roman" w:cs="Times New Roman"/>
              </w:rPr>
              <w:t>1.1 Získání zpětné vazby na kvalitu studijních programů a jejich revize se zaměřením na zvyšování úspěšnosti ve studiu</w:t>
            </w:r>
          </w:p>
          <w:p w14:paraId="1DD5C6EB" w14:textId="77777777" w:rsidR="000B319B" w:rsidRPr="00593B3F" w:rsidRDefault="000B319B" w:rsidP="000B319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3B3F">
              <w:rPr>
                <w:rFonts w:ascii="Times New Roman" w:eastAsia="Calibri" w:hAnsi="Times New Roman" w:cs="Times New Roman"/>
              </w:rPr>
              <w:t xml:space="preserve">1.2 </w:t>
            </w:r>
            <w:r w:rsidRPr="00593B3F">
              <w:rPr>
                <w:rFonts w:ascii="Times New Roman" w:hAnsi="Times New Roman" w:cs="Times New Roman"/>
                <w:bCs/>
              </w:rPr>
              <w:t>Inovace systému hodnocení kvality výuky</w:t>
            </w:r>
          </w:p>
          <w:p w14:paraId="2D3CEF54" w14:textId="77777777" w:rsidR="000B319B" w:rsidRPr="00593B3F" w:rsidRDefault="000B319B" w:rsidP="000B319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3B3F">
              <w:rPr>
                <w:rFonts w:ascii="Times New Roman" w:eastAsia="Calibri" w:hAnsi="Times New Roman" w:cs="Times New Roman"/>
              </w:rPr>
              <w:t>1.3 Realizovat stáže a praxe a rozšiřovat měkké kompetence studentů s</w:t>
            </w:r>
            <w:r w:rsidRPr="00593B3F">
              <w:rPr>
                <w:rFonts w:ascii="Times New Roman" w:hAnsi="Times New Roman" w:cs="Times New Roman"/>
              </w:rPr>
              <w:t> </w:t>
            </w:r>
            <w:r w:rsidRPr="00593B3F">
              <w:rPr>
                <w:rFonts w:ascii="Times New Roman" w:eastAsia="Calibri" w:hAnsi="Times New Roman" w:cs="Times New Roman"/>
              </w:rPr>
              <w:t>cílem jejich přípravy na budoucí uplatnění na trhu práce</w:t>
            </w:r>
          </w:p>
          <w:p w14:paraId="15B627B6" w14:textId="77777777" w:rsidR="000B319B" w:rsidRPr="00593B3F" w:rsidRDefault="000B319B" w:rsidP="000B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3F">
              <w:rPr>
                <w:rFonts w:ascii="Times New Roman" w:eastAsia="Calibri" w:hAnsi="Times New Roman" w:cs="Times New Roman"/>
              </w:rPr>
              <w:t>1.4 Vytvořit motivační nástroj pro odměňování excelentních výsledků práce akademických pracovníků a zaměstnanců ve vzdělávacích činnostech a pro praxi</w:t>
            </w:r>
          </w:p>
        </w:tc>
      </w:tr>
      <w:tr w:rsidR="00593B3F" w:rsidRPr="00593B3F" w14:paraId="5802B3C6" w14:textId="77777777" w:rsidTr="000B319B">
        <w:tc>
          <w:tcPr>
            <w:tcW w:w="9072" w:type="dxa"/>
            <w:shd w:val="clear" w:color="auto" w:fill="FFFFFF" w:themeFill="background1"/>
            <w:vAlign w:val="center"/>
          </w:tcPr>
          <w:p w14:paraId="424479D5" w14:textId="1B1C1C85" w:rsidR="000B319B" w:rsidRPr="00593B3F" w:rsidRDefault="000B319B" w:rsidP="000B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Zlepšit dostupnost a relevanci flexibilních forem vzdělávání</w:t>
            </w:r>
          </w:p>
        </w:tc>
      </w:tr>
      <w:tr w:rsidR="00593B3F" w:rsidRPr="00593B3F" w14:paraId="303BAD55" w14:textId="77777777" w:rsidTr="000B319B">
        <w:trPr>
          <w:trHeight w:val="10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7AB79322" w14:textId="77777777" w:rsidR="000B319B" w:rsidRPr="00593B3F" w:rsidRDefault="000B319B" w:rsidP="000B319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3B3F">
              <w:rPr>
                <w:rFonts w:ascii="Times New Roman" w:eastAsia="Calibri" w:hAnsi="Times New Roman" w:cs="Times New Roman"/>
              </w:rPr>
              <w:t>2.1 Vytvořit prostřednictvím strategického projektu profesionální systém pro přípravu a realizaci on-line forem výuky</w:t>
            </w:r>
          </w:p>
          <w:p w14:paraId="6F94883E" w14:textId="77777777" w:rsidR="000B319B" w:rsidRPr="00593B3F" w:rsidRDefault="000B319B" w:rsidP="000B319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B3F">
              <w:rPr>
                <w:rFonts w:ascii="Times New Roman" w:eastAsia="Calibri" w:hAnsi="Times New Roman" w:cs="Times New Roman"/>
              </w:rPr>
              <w:t>2.2 Modernizovat informační a komunikační technologie pro vzdálené přístupy, zkvalitňovat zpřístupnění relevantních informačních zdrojů Knihovny UTB</w:t>
            </w:r>
          </w:p>
        </w:tc>
      </w:tr>
      <w:tr w:rsidR="00593B3F" w:rsidRPr="00593B3F" w14:paraId="504F8BED" w14:textId="77777777" w:rsidTr="000B319B">
        <w:tc>
          <w:tcPr>
            <w:tcW w:w="9072" w:type="dxa"/>
            <w:shd w:val="clear" w:color="auto" w:fill="FFFFFF" w:themeFill="background1"/>
            <w:vAlign w:val="center"/>
          </w:tcPr>
          <w:p w14:paraId="7316E4AC" w14:textId="27B0270A" w:rsidR="000B319B" w:rsidRPr="00593B3F" w:rsidRDefault="000B319B" w:rsidP="000B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Zvýšit efektivitu a kvalitu doktorského studia</w:t>
            </w:r>
            <w:r w:rsidRPr="00593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93B3F" w:rsidRPr="00593B3F" w14:paraId="26AF3458" w14:textId="77777777" w:rsidTr="000B319B">
        <w:tc>
          <w:tcPr>
            <w:tcW w:w="9072" w:type="dxa"/>
            <w:shd w:val="clear" w:color="auto" w:fill="FFFFFF" w:themeFill="background1"/>
            <w:vAlign w:val="center"/>
          </w:tcPr>
          <w:p w14:paraId="16B7DD3D" w14:textId="77777777" w:rsidR="000B319B" w:rsidRPr="00593B3F" w:rsidRDefault="000B319B" w:rsidP="000B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3F">
              <w:rPr>
                <w:rFonts w:ascii="Times New Roman" w:eastAsia="Calibri" w:hAnsi="Times New Roman" w:cs="Times New Roman"/>
              </w:rPr>
              <w:t>3.1 Podporovat přechod absolventů DSP do praxe v počátcích jejich akademické kariéry</w:t>
            </w:r>
          </w:p>
        </w:tc>
      </w:tr>
      <w:tr w:rsidR="00593B3F" w:rsidRPr="00593B3F" w14:paraId="288CCAD2" w14:textId="77777777" w:rsidTr="000B319B">
        <w:tc>
          <w:tcPr>
            <w:tcW w:w="9072" w:type="dxa"/>
            <w:shd w:val="clear" w:color="auto" w:fill="FFFFFF" w:themeFill="background1"/>
            <w:vAlign w:val="center"/>
          </w:tcPr>
          <w:p w14:paraId="56D79C1C" w14:textId="59261EC1" w:rsidR="000B319B" w:rsidRPr="00593B3F" w:rsidRDefault="000B319B" w:rsidP="000B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Budovat kapacity pro strategické řízení vysokého školství</w:t>
            </w:r>
            <w:r w:rsidRPr="00593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93B3F" w:rsidRPr="00593B3F" w14:paraId="1AFACE8E" w14:textId="77777777" w:rsidTr="000B319B">
        <w:trPr>
          <w:trHeight w:val="562"/>
        </w:trPr>
        <w:tc>
          <w:tcPr>
            <w:tcW w:w="9072" w:type="dxa"/>
            <w:shd w:val="clear" w:color="auto" w:fill="FFFFFF" w:themeFill="background1"/>
            <w:vAlign w:val="center"/>
          </w:tcPr>
          <w:p w14:paraId="3C4D9C4D" w14:textId="77777777" w:rsidR="000B319B" w:rsidRPr="00593B3F" w:rsidRDefault="000B319B" w:rsidP="000B319B">
            <w:pPr>
              <w:tabs>
                <w:tab w:val="right" w:pos="648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93B3F">
              <w:rPr>
                <w:rFonts w:ascii="Times New Roman" w:eastAsia="Calibri" w:hAnsi="Times New Roman" w:cs="Times New Roman"/>
              </w:rPr>
              <w:t>5.1 Budovat kapacity pro strategické řízení UTB</w:t>
            </w:r>
          </w:p>
          <w:p w14:paraId="087210CA" w14:textId="77777777" w:rsidR="000B319B" w:rsidRPr="00593B3F" w:rsidRDefault="000B319B" w:rsidP="000B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3F">
              <w:rPr>
                <w:rFonts w:ascii="Times New Roman" w:eastAsia="Calibri" w:hAnsi="Times New Roman" w:cs="Times New Roman"/>
              </w:rPr>
              <w:t xml:space="preserve">5.2 </w:t>
            </w:r>
            <w:r w:rsidRPr="00593B3F">
              <w:rPr>
                <w:rFonts w:ascii="Times New Roman" w:hAnsi="Times New Roman" w:cs="Times New Roman"/>
              </w:rPr>
              <w:t>Budovat kapacity pro strategickou spolupráci s externími partnery</w:t>
            </w:r>
          </w:p>
        </w:tc>
      </w:tr>
      <w:tr w:rsidR="00593B3F" w:rsidRPr="00593B3F" w14:paraId="2F22BE5A" w14:textId="77777777" w:rsidTr="000B319B">
        <w:tc>
          <w:tcPr>
            <w:tcW w:w="9072" w:type="dxa"/>
            <w:shd w:val="clear" w:color="auto" w:fill="FFFFFF" w:themeFill="background1"/>
            <w:vAlign w:val="center"/>
          </w:tcPr>
          <w:p w14:paraId="21FAD74F" w14:textId="723D1331" w:rsidR="000B319B" w:rsidRPr="00593B3F" w:rsidRDefault="000B319B" w:rsidP="000B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3F">
              <w:rPr>
                <w:rFonts w:ascii="Times New Roman" w:hAnsi="Times New Roman" w:cs="Times New Roman"/>
                <w:b/>
                <w:sz w:val="24"/>
                <w:szCs w:val="24"/>
              </w:rPr>
              <w:t>6. Snížit administrativní zatížení pracovníků vysokých škol, aby se mohli naplno věnovat svému poslání</w:t>
            </w:r>
          </w:p>
        </w:tc>
      </w:tr>
      <w:tr w:rsidR="00593B3F" w:rsidRPr="00593B3F" w14:paraId="334CEF6B" w14:textId="77777777" w:rsidTr="000B319B">
        <w:trPr>
          <w:trHeight w:val="998"/>
        </w:trPr>
        <w:tc>
          <w:tcPr>
            <w:tcW w:w="9072" w:type="dxa"/>
            <w:shd w:val="clear" w:color="auto" w:fill="FFFFFF" w:themeFill="background1"/>
            <w:vAlign w:val="center"/>
          </w:tcPr>
          <w:p w14:paraId="62ED5590" w14:textId="77777777" w:rsidR="000B319B" w:rsidRPr="00593B3F" w:rsidRDefault="000B319B" w:rsidP="000B319B">
            <w:pPr>
              <w:jc w:val="both"/>
              <w:rPr>
                <w:rFonts w:ascii="Times New Roman" w:hAnsi="Times New Roman" w:cs="Times New Roman"/>
              </w:rPr>
            </w:pPr>
            <w:r w:rsidRPr="00593B3F">
              <w:rPr>
                <w:rFonts w:ascii="Times New Roman" w:hAnsi="Times New Roman" w:cs="Times New Roman"/>
              </w:rPr>
              <w:t>6.1 Posilovat odborné kapacity pro projektové činnosti na UTB a nastavit jejich efektivní koordinaci a spolupráci</w:t>
            </w:r>
          </w:p>
          <w:p w14:paraId="45F87178" w14:textId="77777777" w:rsidR="000B319B" w:rsidRPr="00593B3F" w:rsidRDefault="000B319B" w:rsidP="000B319B">
            <w:pPr>
              <w:jc w:val="both"/>
              <w:rPr>
                <w:rFonts w:ascii="Times New Roman" w:hAnsi="Times New Roman" w:cs="Times New Roman"/>
              </w:rPr>
            </w:pPr>
            <w:r w:rsidRPr="00593B3F">
              <w:rPr>
                <w:rFonts w:ascii="Times New Roman" w:hAnsi="Times New Roman" w:cs="Times New Roman"/>
              </w:rPr>
              <w:t>6.2 Zvyšovat efektivitu administrativních procesů v elektronickém prostředí UTB</w:t>
            </w:r>
          </w:p>
          <w:p w14:paraId="6725E19B" w14:textId="77777777" w:rsidR="000B319B" w:rsidRPr="00593B3F" w:rsidRDefault="000B319B" w:rsidP="000B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3F">
              <w:rPr>
                <w:rFonts w:ascii="Times New Roman" w:hAnsi="Times New Roman" w:cs="Times New Roman"/>
              </w:rPr>
              <w:t xml:space="preserve">6.3 Dokončit implementaci IS HAP na všech součástech UTB </w:t>
            </w:r>
          </w:p>
        </w:tc>
      </w:tr>
      <w:tr w:rsidR="00593B3F" w:rsidRPr="00593B3F" w14:paraId="27C539CC" w14:textId="77777777" w:rsidTr="000B319B">
        <w:tc>
          <w:tcPr>
            <w:tcW w:w="9072" w:type="dxa"/>
            <w:shd w:val="clear" w:color="auto" w:fill="FFFFFF" w:themeFill="background1"/>
            <w:vAlign w:val="center"/>
          </w:tcPr>
          <w:p w14:paraId="38D39343" w14:textId="2E395F12" w:rsidR="000B319B" w:rsidRPr="00593B3F" w:rsidRDefault="000B319B" w:rsidP="000B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3F">
              <w:rPr>
                <w:rFonts w:ascii="Times New Roman" w:hAnsi="Times New Roman" w:cs="Times New Roman"/>
                <w:b/>
                <w:sz w:val="24"/>
                <w:szCs w:val="24"/>
              </w:rPr>
              <w:t>Internacionalizace vysokých škol</w:t>
            </w:r>
          </w:p>
        </w:tc>
      </w:tr>
      <w:tr w:rsidR="00593B3F" w:rsidRPr="00593B3F" w14:paraId="3CCFB44C" w14:textId="77777777" w:rsidTr="000B319B">
        <w:trPr>
          <w:trHeight w:val="1542"/>
        </w:trPr>
        <w:tc>
          <w:tcPr>
            <w:tcW w:w="9072" w:type="dxa"/>
            <w:shd w:val="clear" w:color="auto" w:fill="FFFFFF" w:themeFill="background1"/>
            <w:vAlign w:val="center"/>
          </w:tcPr>
          <w:p w14:paraId="54471363" w14:textId="77777777" w:rsidR="000B319B" w:rsidRPr="00593B3F" w:rsidRDefault="000B319B" w:rsidP="000B319B">
            <w:pPr>
              <w:jc w:val="both"/>
              <w:rPr>
                <w:rFonts w:ascii="Times New Roman" w:hAnsi="Times New Roman" w:cs="Times New Roman"/>
              </w:rPr>
            </w:pPr>
            <w:r w:rsidRPr="00593B3F">
              <w:rPr>
                <w:rFonts w:ascii="Times New Roman" w:hAnsi="Times New Roman" w:cs="Times New Roman"/>
              </w:rPr>
              <w:lastRenderedPageBreak/>
              <w:t>I.1 Vytvořit stipendijní program pro zahraniční studenty studující v doktorských studijních programech akreditovaných v anglickém jazyce na UTB s participací součástí UTB</w:t>
            </w:r>
          </w:p>
          <w:p w14:paraId="45BF935B" w14:textId="77777777" w:rsidR="000B319B" w:rsidRPr="00593B3F" w:rsidRDefault="000B319B" w:rsidP="000B319B">
            <w:pPr>
              <w:jc w:val="both"/>
              <w:rPr>
                <w:rFonts w:ascii="Times New Roman" w:hAnsi="Times New Roman" w:cs="Times New Roman"/>
              </w:rPr>
            </w:pPr>
            <w:r w:rsidRPr="00593B3F">
              <w:rPr>
                <w:rFonts w:ascii="Times New Roman" w:hAnsi="Times New Roman" w:cs="Times New Roman"/>
              </w:rPr>
              <w:t>I.2 Vytvořit stipendijní program pro studenty UTB vyjíždějící do zahraničí na mobilitu jako tzv. freemover – s participací součástí UTB</w:t>
            </w:r>
          </w:p>
          <w:p w14:paraId="6184F474" w14:textId="77777777" w:rsidR="000B319B" w:rsidRPr="00593B3F" w:rsidRDefault="000B319B" w:rsidP="000B319B">
            <w:pPr>
              <w:jc w:val="both"/>
              <w:rPr>
                <w:rFonts w:ascii="Times New Roman" w:hAnsi="Times New Roman" w:cs="Times New Roman"/>
              </w:rPr>
            </w:pPr>
            <w:r w:rsidRPr="00593B3F">
              <w:rPr>
                <w:rFonts w:ascii="Times New Roman" w:hAnsi="Times New Roman" w:cs="Times New Roman"/>
              </w:rPr>
              <w:t>1.3 Zkvalitňovat mezinárodní prostředí na UTB</w:t>
            </w:r>
          </w:p>
          <w:p w14:paraId="44A303A5" w14:textId="77777777" w:rsidR="000B319B" w:rsidRPr="00593B3F" w:rsidRDefault="000B319B" w:rsidP="000B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3F">
              <w:rPr>
                <w:rFonts w:ascii="Times New Roman" w:hAnsi="Times New Roman" w:cs="Times New Roman"/>
              </w:rPr>
              <w:t>1.4 Rozvoj jazykové vybavenosti zaměstnanců UTB</w:t>
            </w:r>
          </w:p>
        </w:tc>
      </w:tr>
      <w:tr w:rsidR="00593B3F" w:rsidRPr="00593B3F" w14:paraId="1A600BEB" w14:textId="77777777" w:rsidTr="000B319B">
        <w:trPr>
          <w:trHeight w:val="108"/>
        </w:trPr>
        <w:tc>
          <w:tcPr>
            <w:tcW w:w="9072" w:type="dxa"/>
            <w:shd w:val="clear" w:color="auto" w:fill="FFFFFF" w:themeFill="background1"/>
            <w:vAlign w:val="center"/>
          </w:tcPr>
          <w:p w14:paraId="095B9B43" w14:textId="18373D06" w:rsidR="000B319B" w:rsidRPr="00593B3F" w:rsidRDefault="000B319B" w:rsidP="000B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3F">
              <w:rPr>
                <w:rFonts w:ascii="Times New Roman" w:hAnsi="Times New Roman" w:cs="Times New Roman"/>
                <w:b/>
                <w:sz w:val="24"/>
                <w:szCs w:val="24"/>
              </w:rPr>
              <w:t>Další opatření spadající pod oblasti vyjmenované ve Vyhlášení</w:t>
            </w:r>
          </w:p>
        </w:tc>
      </w:tr>
      <w:tr w:rsidR="00593B3F" w:rsidRPr="00593B3F" w14:paraId="18FFA3D9" w14:textId="77777777" w:rsidTr="000B319B">
        <w:trPr>
          <w:trHeight w:val="1093"/>
        </w:trPr>
        <w:tc>
          <w:tcPr>
            <w:tcW w:w="9072" w:type="dxa"/>
            <w:shd w:val="clear" w:color="auto" w:fill="FFFFFF" w:themeFill="background1"/>
            <w:vAlign w:val="center"/>
          </w:tcPr>
          <w:p w14:paraId="71B60126" w14:textId="77777777" w:rsidR="000B319B" w:rsidRPr="00593B3F" w:rsidRDefault="000B319B" w:rsidP="000B31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93B3F">
              <w:rPr>
                <w:rFonts w:ascii="Times New Roman" w:hAnsi="Times New Roman" w:cs="Times New Roman"/>
              </w:rPr>
              <w:t>D.1 Rozvíjet a zkvalitňovat služby akademické poradny</w:t>
            </w:r>
          </w:p>
          <w:p w14:paraId="6E56F348" w14:textId="77777777" w:rsidR="000B319B" w:rsidRPr="00593B3F" w:rsidRDefault="000B319B" w:rsidP="000B319B">
            <w:pPr>
              <w:jc w:val="both"/>
              <w:rPr>
                <w:rFonts w:ascii="Times New Roman" w:hAnsi="Times New Roman" w:cs="Times New Roman"/>
              </w:rPr>
            </w:pPr>
            <w:r w:rsidRPr="00593B3F">
              <w:rPr>
                <w:rFonts w:ascii="Times New Roman" w:hAnsi="Times New Roman" w:cs="Times New Roman"/>
              </w:rPr>
              <w:t>D.2 Rozvíjet povědomí a popularizovat vzdělávací, výzkumné a vývojové aktivity UTB prostřednictvím cílených akcí pro veřejnost</w:t>
            </w:r>
          </w:p>
          <w:p w14:paraId="18C00154" w14:textId="77777777" w:rsidR="000B319B" w:rsidRPr="00593B3F" w:rsidRDefault="000B319B" w:rsidP="000B319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3B3F">
              <w:rPr>
                <w:rFonts w:ascii="Times New Roman" w:hAnsi="Times New Roman" w:cs="Times New Roman"/>
              </w:rPr>
              <w:t>D.3 Realizovat opatření trvale udržitelného rozvoje UTB</w:t>
            </w:r>
          </w:p>
        </w:tc>
      </w:tr>
    </w:tbl>
    <w:p w14:paraId="4952794B" w14:textId="77777777" w:rsidR="000B319B" w:rsidRPr="00593B3F" w:rsidRDefault="000B319B" w:rsidP="000B319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620FF19" w14:textId="55790704" w:rsidR="002720A6" w:rsidRPr="00593B3F" w:rsidRDefault="002720A6" w:rsidP="006D3DD8">
      <w:pPr>
        <w:pStyle w:val="Odstavecseseznamem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F0EF59A" w14:textId="0307049A" w:rsidR="000B319B" w:rsidRPr="00593B3F" w:rsidRDefault="000B319B" w:rsidP="006D3DD8">
      <w:pPr>
        <w:pStyle w:val="Odstavecseseznamem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F482D56" w14:textId="77777777" w:rsidR="000B319B" w:rsidRPr="00593B3F" w:rsidRDefault="000B319B" w:rsidP="006D3DD8">
      <w:pPr>
        <w:pStyle w:val="Odstavecseseznamem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0B319B" w:rsidRPr="00593B3F" w:rsidSect="00B02D7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Mkatabulky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33"/>
        <w:gridCol w:w="2870"/>
        <w:gridCol w:w="5529"/>
        <w:gridCol w:w="1701"/>
        <w:gridCol w:w="1842"/>
        <w:gridCol w:w="2127"/>
      </w:tblGrid>
      <w:tr w:rsidR="00593B3F" w:rsidRPr="00593B3F" w14:paraId="46BFA989" w14:textId="77777777" w:rsidTr="006D3DD8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1DD0BA" w14:textId="77777777" w:rsidR="006D3DD8" w:rsidRPr="00593B3F" w:rsidRDefault="006D3DD8" w:rsidP="00156D09">
            <w:pPr>
              <w:pStyle w:val="Nadpis2"/>
              <w:outlineLvl w:val="1"/>
              <w:rPr>
                <w:sz w:val="28"/>
                <w:szCs w:val="28"/>
              </w:rPr>
            </w:pPr>
            <w:r w:rsidRPr="00593B3F">
              <w:lastRenderedPageBreak/>
              <w:br w:type="page"/>
            </w:r>
            <w:bookmarkStart w:id="6" w:name="_Toc62131477"/>
            <w:r w:rsidRPr="00593B3F">
              <w:rPr>
                <w:sz w:val="28"/>
                <w:szCs w:val="28"/>
              </w:rPr>
              <w:t>Pilíř A: VZDĚLÁVÁNÍ</w:t>
            </w:r>
            <w:bookmarkEnd w:id="6"/>
          </w:p>
          <w:p w14:paraId="4286C51C" w14:textId="4929F90E" w:rsidR="006D3DD8" w:rsidRPr="00593B3F" w:rsidRDefault="006D3DD8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3F">
              <w:rPr>
                <w:rFonts w:ascii="Times New Roman" w:hAnsi="Times New Roman" w:cs="Times New Roman"/>
                <w:b/>
                <w:sz w:val="24"/>
                <w:szCs w:val="24"/>
              </w:rPr>
              <w:t>Priorita č. 1</w:t>
            </w:r>
          </w:p>
          <w:p w14:paraId="47448DBA" w14:textId="7D0C20B9" w:rsidR="006D3DD8" w:rsidRPr="00593B3F" w:rsidRDefault="008B1885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3F">
              <w:rPr>
                <w:rFonts w:ascii="Times New Roman" w:hAnsi="Times New Roman" w:cs="Times New Roman"/>
                <w:b/>
                <w:sz w:val="24"/>
                <w:szCs w:val="24"/>
              </w:rPr>
              <w:t>Realizovat</w:t>
            </w:r>
            <w:r w:rsidR="006D3DD8" w:rsidRPr="0059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otevřené, flexibilní a kvalitní vzdělávání reagující na nové potřeby trhu práce a společenské výzvy 21. století</w:t>
            </w:r>
          </w:p>
          <w:p w14:paraId="2BFDE825" w14:textId="77777777" w:rsidR="006D3DD8" w:rsidRPr="00593B3F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DD8" w14:paraId="5112D628" w14:textId="77777777" w:rsidTr="006D3DD8">
        <w:trPr>
          <w:trHeight w:val="15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7BB4B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913E0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BC33DF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Aktivity/</w:t>
            </w:r>
            <w:r w:rsidRPr="000D43B5">
              <w:rPr>
                <w:rFonts w:ascii="Times New Roman" w:hAnsi="Times New Roman" w:cs="Times New Roman"/>
                <w:b/>
              </w:rPr>
              <w:t>Opatření</w:t>
            </w:r>
            <w:r>
              <w:rPr>
                <w:rFonts w:ascii="Times New Roman" w:hAnsi="Times New Roman" w:cs="Times New Roman"/>
                <w:b/>
              </w:rPr>
              <w:t>/Projekty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EAE08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72F58" w14:textId="527B80AB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Výstup/y</w:t>
            </w:r>
            <w:r w:rsidR="00011A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FEC8E" w14:textId="35F0FDE2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Indikáto</w:t>
            </w:r>
            <w:r w:rsidR="00011A18">
              <w:rPr>
                <w:rFonts w:ascii="Times New Roman" w:hAnsi="Times New Roman" w:cs="Times New Roman"/>
                <w:b/>
              </w:rPr>
              <w:t>ry</w:t>
            </w:r>
          </w:p>
        </w:tc>
      </w:tr>
      <w:tr w:rsidR="006D3DD8" w14:paraId="50472B9A" w14:textId="77777777" w:rsidTr="006D3DD8">
        <w:trPr>
          <w:trHeight w:val="1518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E9CD0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0D43B5">
              <w:rPr>
                <w:rFonts w:ascii="Times New Roman" w:hAnsi="Times New Roman" w:cs="Times New Roman"/>
                <w:b/>
              </w:rPr>
              <w:t>1.1</w:t>
            </w:r>
          </w:p>
          <w:p w14:paraId="77C2C10F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Zkvalitňovat a rozvíjet otevřený a nediskriminační přístup ke vzdělání</w:t>
            </w:r>
          </w:p>
          <w:p w14:paraId="05755311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054F9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D43B5">
              <w:rPr>
                <w:rFonts w:ascii="Times New Roman" w:hAnsi="Times New Roman" w:cs="Times New Roman"/>
              </w:rPr>
              <w:t>Dílčí cíl 1.1.1</w:t>
            </w:r>
          </w:p>
          <w:p w14:paraId="04C884DD" w14:textId="77777777" w:rsidR="006D3DD8" w:rsidRPr="000D43B5" w:rsidRDefault="006D3DD8" w:rsidP="006D3DD8">
            <w:pPr>
              <w:rPr>
                <w:rFonts w:ascii="Times New Roman" w:hAnsi="Times New Roman" w:cs="Times New Roman"/>
              </w:rPr>
            </w:pPr>
            <w:r w:rsidRPr="00AD0006">
              <w:rPr>
                <w:rFonts w:ascii="Times New Roman" w:hAnsi="Times New Roman" w:cs="Times New Roman"/>
              </w:rPr>
              <w:t xml:space="preserve">Zvyšovat studijní úspěšnost </w:t>
            </w:r>
            <w:r>
              <w:rPr>
                <w:rFonts w:ascii="Times New Roman" w:hAnsi="Times New Roman" w:cs="Times New Roman"/>
              </w:rPr>
              <w:t>na</w:t>
            </w:r>
            <w:r w:rsidRPr="00AD0006">
              <w:rPr>
                <w:rFonts w:ascii="Times New Roman" w:hAnsi="Times New Roman" w:cs="Times New Roman"/>
              </w:rPr>
              <w:t xml:space="preserve"> všech úrovních studia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Pr="00AD0006">
              <w:rPr>
                <w:rFonts w:ascii="Times New Roman" w:hAnsi="Times New Roman" w:cs="Times New Roman"/>
              </w:rPr>
              <w:t xml:space="preserve"> vytvářet podmínky </w:t>
            </w:r>
            <w:r>
              <w:rPr>
                <w:rFonts w:ascii="Times New Roman" w:hAnsi="Times New Roman" w:cs="Times New Roman"/>
              </w:rPr>
              <w:t xml:space="preserve">pro </w:t>
            </w:r>
            <w:r w:rsidRPr="00AD0006">
              <w:rPr>
                <w:rFonts w:ascii="Times New Roman" w:hAnsi="Times New Roman" w:cs="Times New Roman"/>
              </w:rPr>
              <w:t>flexibilit</w:t>
            </w:r>
            <w:r>
              <w:rPr>
                <w:rFonts w:ascii="Times New Roman" w:hAnsi="Times New Roman" w:cs="Times New Roman"/>
              </w:rPr>
              <w:t xml:space="preserve">u studia </w:t>
            </w:r>
            <w:r w:rsidRPr="00AD0006">
              <w:rPr>
                <w:rFonts w:ascii="Times New Roman" w:hAnsi="Times New Roman" w:cs="Times New Roman"/>
              </w:rPr>
              <w:t>vzhledem k individuálním potřebám studentů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B9DD2CD" w14:textId="77777777" w:rsidR="006D3DD8" w:rsidRPr="002A429F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429F">
              <w:rPr>
                <w:rFonts w:ascii="Times New Roman" w:hAnsi="Times New Roman" w:cs="Times New Roman"/>
              </w:rPr>
              <w:t>Revidovat stávající studijní programy</w:t>
            </w:r>
            <w:r>
              <w:rPr>
                <w:rFonts w:ascii="Times New Roman" w:hAnsi="Times New Roman" w:cs="Times New Roman"/>
              </w:rPr>
              <w:t xml:space="preserve"> včetně získání zpětné vazby od zainteresovaných subjektů (studenti, absolventi, zástupci praxe a zaměstnavatelů) </w:t>
            </w:r>
            <w:r w:rsidRPr="002A429F">
              <w:rPr>
                <w:rFonts w:ascii="Times New Roman" w:hAnsi="Times New Roman" w:cs="Times New Roman"/>
              </w:rPr>
              <w:t>a navrhnout jejich optimalizaci prostřednictvím Akčního plánu pro</w:t>
            </w:r>
            <w:r>
              <w:rPr>
                <w:rFonts w:ascii="Times New Roman" w:hAnsi="Times New Roman" w:cs="Times New Roman"/>
              </w:rPr>
              <w:t xml:space="preserve"> snižování studijní neúspěšnosti a metodiky</w:t>
            </w:r>
            <w:r w:rsidRPr="00093176">
              <w:rPr>
                <w:rFonts w:ascii="Times New Roman" w:hAnsi="Times New Roman" w:cs="Times New Roman"/>
              </w:rPr>
              <w:t xml:space="preserve"> vyhodnocování studijní neúspěšnosti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CD082" w14:textId="77777777" w:rsidR="006D3DD8" w:rsidRPr="002A429F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vnitřní a vnější vztahy</w:t>
            </w:r>
          </w:p>
          <w:p w14:paraId="50C7D119" w14:textId="77777777" w:rsidR="006D3DD8" w:rsidRPr="002A429F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A429F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D8151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Akční plán</w:t>
            </w:r>
          </w:p>
          <w:p w14:paraId="4746B852" w14:textId="77777777" w:rsidR="006D3DD8" w:rsidRPr="002A429F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Metodika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CC088" w14:textId="77777777" w:rsidR="000B4972" w:rsidRPr="00832681" w:rsidRDefault="000B4972" w:rsidP="000B497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5B5A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B5AD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tudenti ve studijních programech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Počet studentů UTB ve Zlíně</w:t>
            </w:r>
          </w:p>
          <w:p w14:paraId="6B82D76D" w14:textId="77777777" w:rsidR="000B4972" w:rsidRPr="00832681" w:rsidRDefault="000B4972" w:rsidP="000B497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F6F61" w14:textId="77777777" w:rsidR="000B4972" w:rsidRPr="00832681" w:rsidRDefault="000B4972" w:rsidP="000B497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Přihlášky ke studiu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přihlášek ke studiu na UTB ve Zlíně</w:t>
            </w:r>
          </w:p>
          <w:p w14:paraId="3AB09C9A" w14:textId="77777777" w:rsidR="000B4972" w:rsidRPr="00832681" w:rsidRDefault="000B4972" w:rsidP="000B497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749AE9" w14:textId="77777777" w:rsidR="000B4972" w:rsidRPr="00832681" w:rsidRDefault="000B4972" w:rsidP="000B497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Studenti přijatí ke studiu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studentů přijatých ke studiu na UTB ve Zlíně</w:t>
            </w:r>
          </w:p>
          <w:p w14:paraId="2867A3C1" w14:textId="77777777" w:rsidR="000B4972" w:rsidRPr="00832681" w:rsidRDefault="000B4972" w:rsidP="000B497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1E50D" w14:textId="77777777" w:rsidR="000B4972" w:rsidRPr="00832681" w:rsidRDefault="000B4972" w:rsidP="000B497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Studenti zapsaní do studia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zapsaných studentů ke studiu na UTB ve Zlíně</w:t>
            </w:r>
          </w:p>
          <w:p w14:paraId="02BCF792" w14:textId="77777777" w:rsidR="000B4972" w:rsidRPr="00832681" w:rsidRDefault="000B4972" w:rsidP="000B497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25955" w14:textId="77777777" w:rsidR="000B4972" w:rsidRPr="00832681" w:rsidRDefault="000B4972" w:rsidP="000B497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Absolventi SP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absolventů na UTB ve Zlíně</w:t>
            </w:r>
          </w:p>
          <w:p w14:paraId="0BD9DBB0" w14:textId="77777777" w:rsidR="000B4972" w:rsidRPr="00832681" w:rsidRDefault="000B4972" w:rsidP="000B497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DB632" w14:textId="77777777" w:rsidR="000B4972" w:rsidRDefault="000B4972" w:rsidP="000B497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Graduation rate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Procentuální podíl studentů, kteří dokončili studium</w:t>
            </w:r>
          </w:p>
          <w:p w14:paraId="51D36C09" w14:textId="77777777" w:rsidR="000B4972" w:rsidRDefault="000B4972" w:rsidP="000B497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7FC220" w14:textId="07B4E0B7" w:rsidR="006D3DD8" w:rsidRPr="004A4A0B" w:rsidRDefault="006D3DD8" w:rsidP="000B497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DD8" w14:paraId="3EBC1040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094F3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F1E98" w14:textId="77777777" w:rsidR="006D3DD8" w:rsidRPr="000D43B5" w:rsidRDefault="006D3DD8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18591C7" w14:textId="77777777" w:rsidR="006D3DD8" w:rsidRPr="00E4363B" w:rsidRDefault="006D3DD8" w:rsidP="006D3D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Realizovat projekt </w:t>
            </w:r>
            <w:r w:rsidRPr="002A429F">
              <w:rPr>
                <w:rFonts w:ascii="Times New Roman" w:eastAsia="Times New Roman" w:hAnsi="Times New Roman" w:cs="Times New Roman"/>
              </w:rPr>
              <w:t>DUO UTB</w:t>
            </w:r>
            <w:r>
              <w:rPr>
                <w:rStyle w:val="Znakapoznpodarou"/>
                <w:rFonts w:ascii="Times New Roman" w:eastAsia="Times New Roman" w:hAnsi="Times New Roman" w:cs="Times New Roman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429F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klíčová aktivita 06, klíčová aktivita 07 – snižování studijní neúspěšnosti).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629C7" w14:textId="77777777" w:rsidR="006D3DD8" w:rsidRPr="002A429F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vnitřní a vnější vztahy</w:t>
            </w:r>
          </w:p>
          <w:p w14:paraId="54ED90C2" w14:textId="77777777" w:rsidR="006D3DD8" w:rsidRPr="002A429F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A429F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737AC" w14:textId="77777777" w:rsidR="006D3DD8" w:rsidRPr="002A429F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A429F">
              <w:rPr>
                <w:rFonts w:ascii="Times New Roman" w:hAnsi="Times New Roman" w:cs="Times New Roman"/>
              </w:rPr>
              <w:t>Plnění část</w:t>
            </w:r>
            <w:r>
              <w:rPr>
                <w:rFonts w:ascii="Times New Roman" w:hAnsi="Times New Roman" w:cs="Times New Roman"/>
              </w:rPr>
              <w:t>í</w:t>
            </w:r>
            <w:r w:rsidRPr="002A429F">
              <w:rPr>
                <w:rFonts w:ascii="Times New Roman" w:hAnsi="Times New Roman" w:cs="Times New Roman"/>
              </w:rPr>
              <w:t xml:space="preserve"> projektu </w:t>
            </w:r>
            <w:r w:rsidRPr="002A429F">
              <w:rPr>
                <w:rFonts w:ascii="Times New Roman" w:eastAsia="Times New Roman" w:hAnsi="Times New Roman" w:cs="Times New Roman"/>
              </w:rPr>
              <w:t>DUO UTB</w:t>
            </w:r>
            <w:r w:rsidRPr="002A429F">
              <w:rPr>
                <w:rFonts w:ascii="Times New Roman" w:hAnsi="Times New Roman" w:cs="Times New Roman"/>
              </w:rPr>
              <w:t xml:space="preserve"> pro rok 2021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F891E" w14:textId="77777777" w:rsidR="006D3DD8" w:rsidRPr="004A4A0B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DD8" w14:paraId="33D45CAE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8449C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CFAF3" w14:textId="77777777" w:rsidR="006D3DD8" w:rsidRPr="000D43B5" w:rsidRDefault="006D3DD8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43413CC" w14:textId="77777777" w:rsidR="006D3DD8" w:rsidRPr="002A429F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Stanovit maximální podíl </w:t>
            </w:r>
            <w:r w:rsidRPr="002A429F">
              <w:rPr>
                <w:rFonts w:ascii="Times New Roman" w:hAnsi="Times New Roman" w:cs="Times New Roman"/>
              </w:rPr>
              <w:t>kontaktní výuky ve studijních plánech (přednášky) dle nastavených krité</w:t>
            </w:r>
            <w:r>
              <w:rPr>
                <w:rFonts w:ascii="Times New Roman" w:hAnsi="Times New Roman" w:cs="Times New Roman"/>
              </w:rPr>
              <w:t>rií (např. KEN) a definovat minimální podíl seminářů a cvičení.</w:t>
            </w:r>
          </w:p>
          <w:p w14:paraId="2CE83295" w14:textId="77777777" w:rsidR="006D3DD8" w:rsidRPr="002A429F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93DD1" w14:textId="77777777" w:rsidR="006D3DD8" w:rsidRPr="002A429F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A429F">
              <w:rPr>
                <w:rFonts w:ascii="Times New Roman" w:hAnsi="Times New Roman" w:cs="Times New Roman"/>
              </w:rPr>
              <w:t xml:space="preserve">Prorektor pro pedagogickou činnost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563E7" w14:textId="77777777" w:rsidR="006D3DD8" w:rsidRPr="002A429F" w:rsidRDefault="006D3DD8" w:rsidP="006D3DD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Aktualizace </w:t>
            </w:r>
            <w:r w:rsidRPr="00E4363B">
              <w:rPr>
                <w:rFonts w:ascii="Times New Roman" w:hAnsi="Times New Roman" w:cs="Times New Roman"/>
                <w:sz w:val="22"/>
                <w:szCs w:val="22"/>
              </w:rPr>
              <w:t>Směrnice rektora SR/32/2019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Standardy studijních programů UTB ve Zlíně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65AC0" w14:textId="77777777" w:rsidR="006D3DD8" w:rsidRPr="004A4A0B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DD8" w14:paraId="05B947C9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44C62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34F40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4A429A1" w14:textId="77777777" w:rsidR="006D3DD8" w:rsidRDefault="006D3DD8" w:rsidP="006D3DD8">
            <w:pPr>
              <w:rPr>
                <w:rFonts w:ascii="Times New Roman" w:hAnsi="Times New Roman" w:cs="Times New Roman"/>
              </w:rPr>
            </w:pPr>
            <w:r w:rsidRPr="00671D2E">
              <w:rPr>
                <w:rFonts w:ascii="Times New Roman" w:hAnsi="Times New Roman" w:cs="Times New Roman"/>
              </w:rPr>
              <w:t>Realizovat doučovací kurzy v rámci Strategického projektu UTB</w:t>
            </w:r>
            <w:r>
              <w:rPr>
                <w:rFonts w:ascii="Times New Roman" w:hAnsi="Times New Roman" w:cs="Times New Roman"/>
              </w:rPr>
              <w:t xml:space="preserve"> ve Zlíně</w:t>
            </w:r>
            <w:r w:rsidRPr="00671D2E">
              <w:rPr>
                <w:rFonts w:ascii="Times New Roman" w:hAnsi="Times New Roman" w:cs="Times New Roman"/>
              </w:rPr>
              <w:t xml:space="preserve"> a průběžné doučovací kurzy s fin</w:t>
            </w:r>
            <w:r>
              <w:rPr>
                <w:rFonts w:ascii="Times New Roman" w:hAnsi="Times New Roman" w:cs="Times New Roman"/>
              </w:rPr>
              <w:t>anční podporou projektu DUO UTB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E0E75" w14:textId="77777777" w:rsidR="006D3DD8" w:rsidRPr="002A429F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D79D7" w14:textId="77777777" w:rsidR="006D3DD8" w:rsidRPr="002A429F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Plnění strategického projektu UTB ve Zlíně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8170E" w14:textId="77777777" w:rsidR="006D3DD8" w:rsidRPr="004A4A0B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DD8" w14:paraId="61447341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39960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FC9ED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F923899" w14:textId="77777777" w:rsidR="006D3DD8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Spustit QRAM v IS/STAG (</w:t>
            </w:r>
            <w:r w:rsidRPr="002A429F">
              <w:rPr>
                <w:rFonts w:ascii="Times New Roman" w:hAnsi="Times New Roman" w:cs="Times New Roman"/>
              </w:rPr>
              <w:t>vyplňování v k</w:t>
            </w:r>
            <w:r>
              <w:rPr>
                <w:rFonts w:ascii="Times New Roman" w:hAnsi="Times New Roman" w:cs="Times New Roman"/>
              </w:rPr>
              <w:t xml:space="preserve">artách předmětů výsledky učení – </w:t>
            </w:r>
            <w:r w:rsidRPr="002A429F">
              <w:rPr>
                <w:rFonts w:ascii="Times New Roman" w:hAnsi="Times New Roman" w:cs="Times New Roman"/>
              </w:rPr>
              <w:t>zna</w:t>
            </w:r>
            <w:r>
              <w:rPr>
                <w:rFonts w:ascii="Times New Roman" w:hAnsi="Times New Roman" w:cs="Times New Roman"/>
              </w:rPr>
              <w:t xml:space="preserve">losti, způsobilosti, kompetence, </w:t>
            </w:r>
            <w:r w:rsidRPr="002A429F">
              <w:rPr>
                <w:rFonts w:ascii="Times New Roman" w:hAnsi="Times New Roman" w:cs="Times New Roman"/>
              </w:rPr>
              <w:t xml:space="preserve">mapa studijního plánu s výslednými výsledky studia pro budoucí </w:t>
            </w:r>
            <w:r w:rsidRPr="002A429F">
              <w:rPr>
                <w:rFonts w:ascii="Times New Roman" w:hAnsi="Times New Roman" w:cs="Times New Roman"/>
              </w:rPr>
              <w:lastRenderedPageBreak/>
              <w:t>uplatnění</w:t>
            </w:r>
            <w:r>
              <w:rPr>
                <w:rFonts w:ascii="Times New Roman" w:hAnsi="Times New Roman" w:cs="Times New Roman"/>
              </w:rPr>
              <w:t>)</w:t>
            </w:r>
            <w:r w:rsidRPr="002A429F">
              <w:rPr>
                <w:rFonts w:ascii="Times New Roman" w:hAnsi="Times New Roman" w:cs="Times New Roman"/>
              </w:rPr>
              <w:t>. Klás</w:t>
            </w:r>
            <w:r>
              <w:rPr>
                <w:rFonts w:ascii="Times New Roman" w:hAnsi="Times New Roman" w:cs="Times New Roman"/>
              </w:rPr>
              <w:t xml:space="preserve">t důraz na provázanost </w:t>
            </w:r>
            <w:r w:rsidRPr="002A429F">
              <w:rPr>
                <w:rFonts w:ascii="Times New Roman" w:hAnsi="Times New Roman" w:cs="Times New Roman"/>
              </w:rPr>
              <w:t>mezi teoretickými předměty a realizovanou praxí.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24BEE" w14:textId="77777777" w:rsidR="006D3DD8" w:rsidRPr="002A429F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A429F">
              <w:rPr>
                <w:rFonts w:ascii="Times New Roman" w:hAnsi="Times New Roman" w:cs="Times New Roman"/>
              </w:rPr>
              <w:lastRenderedPageBreak/>
              <w:t>Prorektor pro pedagogickou činnost</w:t>
            </w:r>
          </w:p>
          <w:p w14:paraId="3277B72A" w14:textId="77777777" w:rsidR="006D3DD8" w:rsidRPr="002A429F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A8799" w14:textId="77777777" w:rsidR="006D3DD8" w:rsidRPr="002A429F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A429F">
              <w:rPr>
                <w:rFonts w:ascii="Times New Roman" w:hAnsi="Times New Roman" w:cs="Times New Roman"/>
              </w:rPr>
              <w:lastRenderedPageBreak/>
              <w:t>Spuštění QRAM v IS/STAG u karet předmětů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0BB0B" w14:textId="77777777" w:rsidR="006D3DD8" w:rsidRPr="004A4A0B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DD8" w14:paraId="7061094B" w14:textId="77777777" w:rsidTr="006D3DD8">
        <w:trPr>
          <w:trHeight w:val="743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671C9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7F873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1311BE" w14:textId="77777777" w:rsidR="006D3DD8" w:rsidRPr="00D85AA0" w:rsidRDefault="006D3DD8" w:rsidP="006D3D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Podporovat </w:t>
            </w:r>
            <w:r w:rsidRPr="00D85A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činnost studentských spolků a organizací, které v rámci svých činností vyvíjí aktivity na snižování studijní neúspěšnosti.</w:t>
            </w:r>
            <w:r w:rsidRPr="00D85AA0">
              <w:rPr>
                <w:rStyle w:val="Znakapoznpodarou"/>
                <w:rFonts w:ascii="Times New Roman" w:hAnsi="Times New Roman" w:cs="Times New Roman"/>
                <w:color w:val="auto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C882D" w14:textId="77777777" w:rsidR="006D3DD8" w:rsidRPr="002A429F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A429F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1249B" w14:textId="77777777" w:rsidR="006D3DD8" w:rsidRPr="002A429F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Vytvoření pracovní skupiny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60455" w14:textId="77777777" w:rsidR="006D3DD8" w:rsidRPr="004A4A0B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DD8" w14:paraId="0E7143DF" w14:textId="77777777" w:rsidTr="006D3DD8">
        <w:trPr>
          <w:trHeight w:val="535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E68F9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DF37F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F731D37" w14:textId="77777777" w:rsidR="006D3DD8" w:rsidRPr="002A429F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6635D">
              <w:rPr>
                <w:rFonts w:ascii="Times New Roman" w:hAnsi="Times New Roman" w:cs="Times New Roman"/>
              </w:rPr>
              <w:t>Podporovat fakultní aktivity řešící problematiku snižování studijní neúspěšnosti.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484CC" w14:textId="77777777" w:rsidR="006D3DD8" w:rsidRPr="002A429F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color w:val="44546A" w:themeColor="text2"/>
              </w:rPr>
            </w:pPr>
            <w:r>
              <w:rPr>
                <w:rFonts w:ascii="Times New Roman" w:hAnsi="Times New Roman" w:cs="Times New Roman"/>
              </w:rPr>
              <w:t>Děkani fakult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75A54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Zpráva o činnosti center do Výroční zprávy UTB ve Zlíně za rok 2021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128A7" w14:textId="77777777" w:rsidR="006D3DD8" w:rsidRPr="004A4A0B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DD8" w14:paraId="5E6BF13B" w14:textId="77777777" w:rsidTr="006D3DD8">
        <w:trPr>
          <w:trHeight w:val="782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57424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55069" w14:textId="77777777" w:rsidR="006D3DD8" w:rsidRPr="00AD4FD2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D4FD2">
              <w:rPr>
                <w:rFonts w:ascii="Times New Roman" w:hAnsi="Times New Roman" w:cs="Times New Roman"/>
              </w:rPr>
              <w:t>Dílčí cíl 1.1.2</w:t>
            </w:r>
          </w:p>
          <w:p w14:paraId="266AA2FD" w14:textId="1E4D2B58" w:rsidR="006D3DD8" w:rsidRPr="00AD4FD2" w:rsidRDefault="000B4972" w:rsidP="006D3DD8">
            <w:pPr>
              <w:rPr>
                <w:rFonts w:ascii="Times New Roman" w:hAnsi="Times New Roman" w:cs="Times New Roman"/>
              </w:rPr>
            </w:pPr>
            <w:r w:rsidRPr="00090EAF">
              <w:rPr>
                <w:rFonts w:ascii="Times New Roman" w:hAnsi="Times New Roman" w:cs="Times New Roman"/>
              </w:rPr>
              <w:t>Rozvíjet podmínky pro rovný přístup ke vzdělání na UTB ve Zlíně v</w:t>
            </w:r>
            <w:r>
              <w:rPr>
                <w:rFonts w:ascii="Times New Roman" w:hAnsi="Times New Roman" w:cs="Times New Roman"/>
              </w:rPr>
              <w:t> souladu s Listinou základních práv a svobod (</w:t>
            </w:r>
            <w:r w:rsidRPr="00090EAF">
              <w:rPr>
                <w:rFonts w:ascii="Times New Roman" w:hAnsi="Times New Roman" w:cs="Times New Roman"/>
              </w:rPr>
              <w:t>ú</w:t>
            </w:r>
            <w:r w:rsidRPr="007E2DB0">
              <w:rPr>
                <w:rFonts w:ascii="Times New Roman" w:hAnsi="Times New Roman" w:cs="Times New Roman"/>
              </w:rPr>
              <w:t>stavní zákon č. 2/1993 Sb.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3FB8B64" w14:textId="77777777" w:rsidR="006D3DD8" w:rsidRPr="008C77FA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analýzu potřeb studentů pečujících o děti, které by jim zajišťovaly rovný přístup ke studiu, a připravit návrh inovace podpůrných služeb v této oblasti.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F601B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6D16A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Analýza</w:t>
            </w:r>
          </w:p>
          <w:p w14:paraId="3A8C8EAC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inovace systému služeb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A3B0C" w14:textId="77777777" w:rsidR="006D3DD8" w:rsidRPr="008E57C7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57C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E57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E5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E57C7">
              <w:rPr>
                <w:rFonts w:ascii="Times New Roman" w:hAnsi="Times New Roman" w:cs="Times New Roman"/>
                <w:sz w:val="18"/>
                <w:szCs w:val="18"/>
              </w:rPr>
              <w:t>Stude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nti ve studijních programech – </w:t>
            </w:r>
            <w:r w:rsidRPr="008E57C7">
              <w:rPr>
                <w:rFonts w:ascii="Times New Roman" w:hAnsi="Times New Roman" w:cs="Times New Roman"/>
                <w:sz w:val="18"/>
                <w:szCs w:val="18"/>
              </w:rPr>
              <w:t>Počet studentů UTB ve Zlíně</w:t>
            </w:r>
          </w:p>
          <w:p w14:paraId="63C80EAE" w14:textId="77777777" w:rsidR="006D3DD8" w:rsidRPr="00E82B40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E37959" w14:textId="77777777" w:rsidR="006D3DD8" w:rsidRDefault="000B4972" w:rsidP="000B497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Studenti se specifickými potřebami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Počet studentů se specifickými potřebami</w:t>
            </w:r>
          </w:p>
          <w:p w14:paraId="2C2A84C1" w14:textId="77777777" w:rsidR="005003D0" w:rsidRDefault="005003D0" w:rsidP="000B497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F3BF4" w14:textId="50B3BDE4" w:rsidR="005003D0" w:rsidRPr="004A4A0B" w:rsidRDefault="005003D0" w:rsidP="000B497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502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Nástroje podpory studentů UTB ve Zlíně se specifickými potřebami – Počet nástrojů podpory studentů se specifickými potřebami</w:t>
            </w:r>
          </w:p>
        </w:tc>
      </w:tr>
      <w:tr w:rsidR="006D3DD8" w14:paraId="5110C8DB" w14:textId="77777777" w:rsidTr="006D3DD8">
        <w:trPr>
          <w:trHeight w:val="1325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24C5B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83CCA" w14:textId="77777777" w:rsidR="006D3DD8" w:rsidRPr="00AD4FD2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A10E36F" w14:textId="77777777" w:rsidR="006D3DD8" w:rsidRPr="006162F5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Navrhnout systém podpory pro sociálně znevýhodněné studenty.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1C8D4" w14:textId="77777777" w:rsidR="006D3DD8" w:rsidRPr="006162F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24D01" w14:textId="77777777" w:rsidR="006D3DD8" w:rsidRPr="006162F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systému podpory pro sociálně znevýhodněné studenty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0C69F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6D3DD8" w14:paraId="2B6234C0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66695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209F" w14:textId="77777777" w:rsidR="006D3DD8" w:rsidRPr="00AD4FD2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35239F9" w14:textId="77777777" w:rsidR="006D3DD8" w:rsidRPr="006162F5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Rozšířit </w:t>
            </w:r>
            <w:r w:rsidRPr="006162F5">
              <w:rPr>
                <w:rFonts w:ascii="Times New Roman" w:hAnsi="Times New Roman" w:cs="Times New Roman"/>
                <w:color w:val="000000"/>
              </w:rPr>
              <w:t xml:space="preserve">činnost centra pro podporu studentů se specifickými potřebami </w:t>
            </w:r>
            <w:r>
              <w:rPr>
                <w:rFonts w:ascii="Times New Roman" w:hAnsi="Times New Roman" w:cs="Times New Roman"/>
                <w:color w:val="000000"/>
              </w:rPr>
              <w:t>o další služby, které byly na základě zpětné vazby od studentů identifikovány jako žádané.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6C080" w14:textId="77777777" w:rsidR="006D3DD8" w:rsidRPr="006162F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3CD6F" w14:textId="77777777" w:rsidR="006D3DD8" w:rsidRPr="006162F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Zkvalitněná a rozšířená nabídka služeb pro studenty se specifickými potřebami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CFA7C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6D3DD8" w14:paraId="775BBDEE" w14:textId="77777777" w:rsidTr="006D3DD8">
        <w:trPr>
          <w:trHeight w:val="728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E6B16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F13D0" w14:textId="77777777" w:rsidR="006D3DD8" w:rsidRPr="00AD4FD2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D4FD2">
              <w:rPr>
                <w:rFonts w:ascii="Times New Roman" w:hAnsi="Times New Roman" w:cs="Times New Roman"/>
              </w:rPr>
              <w:t>Dílčí cíl 1.1.3</w:t>
            </w:r>
          </w:p>
          <w:p w14:paraId="7A981742" w14:textId="77777777" w:rsidR="006D3DD8" w:rsidRPr="00AD4FD2" w:rsidRDefault="006D3DD8" w:rsidP="006D3DD8">
            <w:pPr>
              <w:rPr>
                <w:rFonts w:ascii="Times New Roman" w:hAnsi="Times New Roman" w:cs="Times New Roman"/>
              </w:rPr>
            </w:pPr>
            <w:r w:rsidRPr="00AD4FD2">
              <w:rPr>
                <w:rFonts w:ascii="Times New Roman" w:hAnsi="Times New Roman" w:cs="Times New Roman"/>
              </w:rPr>
              <w:t xml:space="preserve">Systémově podporovat zapojení studentů do praxí a stáží u externích partnerů </w:t>
            </w:r>
            <w:r w:rsidRPr="00AD4FD2">
              <w:rPr>
                <w:rFonts w:ascii="Times New Roman" w:hAnsi="Times New Roman"/>
              </w:rPr>
              <w:t>a vědeckovýzkumných projektů na půdě univerzity</w:t>
            </w:r>
            <w:r w:rsidRPr="00AD4FD2">
              <w:rPr>
                <w:rFonts w:ascii="Times New Roman" w:hAnsi="Times New Roman" w:cs="Times New Roman"/>
              </w:rPr>
              <w:t xml:space="preserve">, vyhledávat nové možnosti </w:t>
            </w:r>
            <w:r w:rsidRPr="00AD4FD2">
              <w:rPr>
                <w:rFonts w:ascii="Times New Roman" w:hAnsi="Times New Roman" w:cs="Times New Roman"/>
              </w:rPr>
              <w:lastRenderedPageBreak/>
              <w:t>spolupráce s praxí a spolupráce při zpracovávání závěrečných kvalifikačních prací.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7C13331" w14:textId="77777777" w:rsidR="006D3DD8" w:rsidRPr="000F28BF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lastRenderedPageBreak/>
              <w:t>Inovovat funkci a náplň JOB centra</w:t>
            </w:r>
            <w:r>
              <w:rPr>
                <w:rFonts w:ascii="Times New Roman" w:hAnsi="Times New Roman" w:cs="Times New Roman"/>
              </w:rPr>
              <w:t>, inovovat metodiky práce</w:t>
            </w:r>
            <w:r w:rsidRPr="004A4A0B">
              <w:rPr>
                <w:rFonts w:ascii="Times New Roman" w:hAnsi="Times New Roman" w:cs="Times New Roman"/>
              </w:rPr>
              <w:t xml:space="preserve"> a SW nástroje tak</w:t>
            </w:r>
            <w:r>
              <w:rPr>
                <w:rFonts w:ascii="Times New Roman" w:hAnsi="Times New Roman" w:cs="Times New Roman"/>
              </w:rPr>
              <w:t>,</w:t>
            </w:r>
            <w:r w:rsidRPr="004A4A0B">
              <w:rPr>
                <w:rFonts w:ascii="Times New Roman" w:hAnsi="Times New Roman" w:cs="Times New Roman"/>
              </w:rPr>
              <w:t xml:space="preserve"> aby došlo k širšímu využití mezi studenty UTB</w:t>
            </w:r>
            <w:r>
              <w:rPr>
                <w:rFonts w:ascii="Times New Roman" w:hAnsi="Times New Roman" w:cs="Times New Roman"/>
              </w:rPr>
              <w:t xml:space="preserve"> ve Zlíně.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5AE27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162F5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6CF5B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162F5">
              <w:rPr>
                <w:rFonts w:ascii="Times New Roman" w:hAnsi="Times New Roman" w:cs="Times New Roman"/>
              </w:rPr>
              <w:t>Návrh inovace činností JOB centra</w:t>
            </w:r>
            <w:r>
              <w:rPr>
                <w:rFonts w:ascii="Times New Roman" w:hAnsi="Times New Roman" w:cs="Times New Roman"/>
              </w:rPr>
              <w:t>, aktualizace webu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DB0F1" w14:textId="4D1CCD63" w:rsidR="006D3DD8" w:rsidRPr="0083268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0B497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Studenti na praxích/stážích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studentů na praxích a stážích v akademickém roce</w:t>
            </w:r>
          </w:p>
          <w:p w14:paraId="110A1A6B" w14:textId="77777777" w:rsidR="006D3DD8" w:rsidRPr="0083268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A440EE" w14:textId="5D3312D9" w:rsidR="006D3DD8" w:rsidRPr="000D43B5" w:rsidRDefault="002B3200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Studijní předměty se zapojením odborníků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 aplikační sféry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Poč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odborníků z aplikační sféry zapojených do výuky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v akreditovaných studijních programech</w:t>
            </w:r>
          </w:p>
        </w:tc>
      </w:tr>
      <w:tr w:rsidR="006D3DD8" w14:paraId="6263A430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23AA4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05DB4" w14:textId="77777777" w:rsidR="006D3DD8" w:rsidRPr="00AD4FD2" w:rsidRDefault="006D3DD8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B7777BE" w14:textId="77777777" w:rsidR="006D3DD8" w:rsidRPr="00D85AA0" w:rsidRDefault="006D3DD8" w:rsidP="006D3DD8">
            <w:pPr>
              <w:jc w:val="both"/>
              <w:rPr>
                <w:rFonts w:ascii="Times New Roman" w:hAnsi="Times New Roman"/>
              </w:rPr>
            </w:pPr>
            <w:r w:rsidRPr="00D85AA0">
              <w:rPr>
                <w:rFonts w:ascii="Times New Roman" w:hAnsi="Times New Roman"/>
              </w:rPr>
              <w:t>Uspořádat Veletrh pracovních příležitostí „Business Days 2021“.</w:t>
            </w:r>
          </w:p>
          <w:p w14:paraId="21397417" w14:textId="77777777" w:rsidR="006D3DD8" w:rsidRPr="00830A75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75572" w14:textId="77777777" w:rsidR="006D3DD8" w:rsidRPr="006162F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162F5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5CE01" w14:textId="77777777" w:rsidR="006D3DD8" w:rsidRPr="006162F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Realizovaná akce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CE32A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6D3DD8" w14:paraId="6D46FA4F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EAECA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43DB2" w14:textId="77777777" w:rsidR="006D3DD8" w:rsidRPr="00AD4FD2" w:rsidRDefault="006D3DD8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CDFA5FD" w14:textId="77777777" w:rsidR="006D3DD8" w:rsidRPr="006162F5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Analyzovat procesy zavedení</w:t>
            </w:r>
            <w:r w:rsidRPr="006162F5">
              <w:rPr>
                <w:rFonts w:ascii="Times New Roman" w:hAnsi="Times New Roman" w:cs="Times New Roman"/>
                <w:color w:val="000000"/>
              </w:rPr>
              <w:t xml:space="preserve"> tzv</w:t>
            </w:r>
            <w:r>
              <w:rPr>
                <w:rFonts w:ascii="Times New Roman" w:hAnsi="Times New Roman" w:cs="Times New Roman"/>
                <w:color w:val="000000"/>
              </w:rPr>
              <w:t>. ročníkových projektů do výuky, připravit akční plán realizace.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FA9F6" w14:textId="77777777" w:rsidR="006D3DD8" w:rsidRPr="006162F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162F5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80E0C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Analýza</w:t>
            </w:r>
          </w:p>
          <w:p w14:paraId="281FA75F" w14:textId="77777777" w:rsidR="006D3DD8" w:rsidRPr="006162F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6162F5">
              <w:rPr>
                <w:rFonts w:ascii="Times New Roman" w:hAnsi="Times New Roman" w:cs="Times New Roman"/>
              </w:rPr>
              <w:t>kční plán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4A626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6D3DD8" w14:paraId="54E8FB3A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DA83A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B98E7" w14:textId="77777777" w:rsidR="006D3DD8" w:rsidRPr="00AD4FD2" w:rsidRDefault="006D3DD8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F95BBF9" w14:textId="77777777" w:rsidR="006D3DD8" w:rsidRPr="00D85AA0" w:rsidRDefault="006D3DD8" w:rsidP="006D3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Inovovat interní metodiku vedení praxí a stáží zejména v oblasti nastavení kvalitativních kritérií nezbytných pro výkon praxe nebo stáže, smluvního zajištění, kreditového ohodnocení a následného ověřování výsledků a přínosů praxe nebo stáže ze strany studentů.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90211" w14:textId="77777777" w:rsidR="006D3DD8" w:rsidRPr="006162F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162F5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13260" w14:textId="77777777" w:rsidR="006D3DD8" w:rsidRPr="006162F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Aktualizace </w:t>
            </w:r>
            <w:r w:rsidRPr="006162F5">
              <w:rPr>
                <w:rFonts w:ascii="Times New Roman" w:hAnsi="Times New Roman" w:cs="Times New Roman"/>
              </w:rPr>
              <w:t>Metodik</w:t>
            </w:r>
            <w:r>
              <w:rPr>
                <w:rFonts w:ascii="Times New Roman" w:hAnsi="Times New Roman" w:cs="Times New Roman"/>
              </w:rPr>
              <w:t>y zajištění praxí a stáží studentů UTB ve Zlíně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64B71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1C8" w14:paraId="6353CE1F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E97FB" w14:textId="77777777" w:rsidR="00C471C8" w:rsidRPr="000D43B5" w:rsidRDefault="00C471C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97802" w14:textId="77777777" w:rsidR="00C471C8" w:rsidRPr="00AD4FD2" w:rsidRDefault="00C471C8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ACDE048" w14:textId="4B93586B" w:rsidR="00C471C8" w:rsidRPr="00C471C8" w:rsidRDefault="00C471C8" w:rsidP="006D3DD8">
            <w:pPr>
              <w:rPr>
                <w:rFonts w:ascii="Times New Roman" w:hAnsi="Times New Roman" w:cs="Times New Roman"/>
              </w:rPr>
            </w:pPr>
            <w:r w:rsidRPr="001C05D4">
              <w:rPr>
                <w:rFonts w:ascii="Times New Roman" w:hAnsi="Times New Roman" w:cs="Times New Roman"/>
                <w:bCs/>
              </w:rPr>
              <w:t>Realizovat stáže a praxe a rozšiřovat měkké kompetence studentů s cílem jejich přípravy na budoucí uplatnění na trhu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21827" w14:textId="3EAD9BB6" w:rsidR="00C471C8" w:rsidRPr="00017246" w:rsidRDefault="00C471C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17246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D4D58" w14:textId="77777777" w:rsidR="00C471C8" w:rsidRPr="00017246" w:rsidRDefault="00C471C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17246">
              <w:rPr>
                <w:rFonts w:ascii="Times New Roman" w:hAnsi="Times New Roman" w:cs="Times New Roman"/>
              </w:rPr>
              <w:t>Realizované praxe a stáže</w:t>
            </w:r>
          </w:p>
          <w:p w14:paraId="62055C85" w14:textId="57FC5B29" w:rsidR="00C471C8" w:rsidRPr="000B25F9" w:rsidRDefault="00C471C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B657F">
              <w:rPr>
                <w:rFonts w:ascii="Times New Roman" w:hAnsi="Times New Roman" w:cs="Times New Roman"/>
              </w:rPr>
              <w:t>Realizované vzdělávací akce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B37AE" w14:textId="77777777" w:rsidR="00C471C8" w:rsidRPr="000D43B5" w:rsidRDefault="00C471C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6D3DD8" w14:paraId="2324071B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ABD5C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F2B5F" w14:textId="77777777" w:rsidR="006D3DD8" w:rsidRPr="00AD4FD2" w:rsidRDefault="006D3DD8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06F90CA" w14:textId="77777777" w:rsidR="006D3DD8" w:rsidRPr="00992A91" w:rsidRDefault="006D3DD8" w:rsidP="006D3DD8">
            <w:pPr>
              <w:jc w:val="both"/>
              <w:rPr>
                <w:rFonts w:ascii="Times New Roman" w:hAnsi="Times New Roman"/>
              </w:rPr>
            </w:pPr>
            <w:r w:rsidRPr="00992A91">
              <w:rPr>
                <w:rFonts w:ascii="Times New Roman" w:hAnsi="Times New Roman"/>
              </w:rPr>
              <w:t>Vzdělávat vedoucí a oponenty závěrečných prací v metodice a postupech tvorby kvalitních prací a jejich hodnocení</w:t>
            </w:r>
            <w:r w:rsidRPr="00992A91">
              <w:rPr>
                <w:rFonts w:ascii="Times New Roman" w:hAnsi="Times New Roman"/>
                <w:highlight w:val="lightGray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24E7B" w14:textId="77777777" w:rsidR="006D3DD8" w:rsidRPr="006162F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987E6" w14:textId="77777777" w:rsidR="006D3DD8" w:rsidRPr="006162F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Vzdělávací materiály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F3368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6D3DD8" w14:paraId="06DBFC2C" w14:textId="77777777" w:rsidTr="006D3DD8">
        <w:trPr>
          <w:trHeight w:val="506"/>
        </w:trPr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3166FC" w14:textId="77777777" w:rsidR="006D3DD8" w:rsidRPr="00A70EEB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A70EEB">
              <w:rPr>
                <w:rFonts w:ascii="Times New Roman" w:hAnsi="Times New Roman" w:cs="Times New Roman"/>
                <w:b/>
              </w:rPr>
              <w:t>1.2</w:t>
            </w:r>
          </w:p>
          <w:p w14:paraId="5A4892A9" w14:textId="77777777" w:rsidR="006D3DD8" w:rsidRPr="00A70EEB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A70EEB">
              <w:rPr>
                <w:rFonts w:ascii="Times New Roman" w:hAnsi="Times New Roman" w:cs="Times New Roman"/>
                <w:b/>
              </w:rPr>
              <w:t>Inovovat studijní programy v návaznosti na technologický vývoj a nové společenské výzvy pro uplatnitelnost absolventů na měnícím se trhu práce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14:paraId="2D2F3151" w14:textId="77777777" w:rsidR="006D3DD8" w:rsidRPr="00AD4FD2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D4FD2">
              <w:rPr>
                <w:rFonts w:ascii="Times New Roman" w:hAnsi="Times New Roman" w:cs="Times New Roman"/>
              </w:rPr>
              <w:t>Dílčí cíl 1.2.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0683B4B0" w14:textId="77777777" w:rsidR="006D3DD8" w:rsidRPr="00AD4FD2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Akreditovat studijní programy reflektující požadavky trhu práce a respektující standardy pro akreditace vyplývající z požadavků NAÚ a vnitřních předpisů a norem UTB ve Zlíně.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1DA19EE" w14:textId="77777777" w:rsidR="005A389E" w:rsidRDefault="005A389E" w:rsidP="006D3D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Akreditace studijních programů:</w:t>
            </w:r>
          </w:p>
          <w:p w14:paraId="6DF3BDE1" w14:textId="77777777" w:rsidR="005A389E" w:rsidRDefault="005A389E" w:rsidP="006D3D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5B789A0" w14:textId="5E3337E2" w:rsidR="006D3DD8" w:rsidRDefault="006D3DD8" w:rsidP="006D3D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672A">
              <w:rPr>
                <w:rFonts w:ascii="Times New Roman" w:hAnsi="Times New Roman" w:cs="Times New Roman"/>
                <w:b/>
                <w:bCs/>
              </w:rPr>
              <w:t xml:space="preserve">Fakulta </w:t>
            </w: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Pr="003C672A">
              <w:rPr>
                <w:rFonts w:ascii="Times New Roman" w:hAnsi="Times New Roman" w:cs="Times New Roman"/>
                <w:b/>
                <w:bCs/>
              </w:rPr>
              <w:t>echnologická:</w:t>
            </w:r>
          </w:p>
          <w:p w14:paraId="28CD73E8" w14:textId="6A493A96" w:rsidR="00E95695" w:rsidRPr="00136C1F" w:rsidRDefault="00E95695" w:rsidP="00504694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136C1F">
              <w:rPr>
                <w:rFonts w:ascii="Times New Roman" w:eastAsia="Times New Roman" w:hAnsi="Times New Roman" w:cs="Times New Roman"/>
                <w:i/>
              </w:rPr>
              <w:t>BSP Procesní inženýrství</w:t>
            </w:r>
            <w:r w:rsidRPr="00136C1F">
              <w:rPr>
                <w:rFonts w:ascii="Times New Roman" w:eastAsia="Times New Roman" w:hAnsi="Times New Roman" w:cs="Times New Roman"/>
              </w:rPr>
              <w:t xml:space="preserve"> (ČJ, PF+KF, akademicky profilovaný SP)</w:t>
            </w:r>
            <w:r w:rsidR="00E46A60" w:rsidRPr="00136C1F">
              <w:rPr>
                <w:rFonts w:ascii="Times New Roman" w:eastAsia="Times New Roman" w:hAnsi="Times New Roman" w:cs="Times New Roman"/>
              </w:rPr>
              <w:t>.</w:t>
            </w:r>
          </w:p>
          <w:p w14:paraId="6CE44858" w14:textId="4FE09256" w:rsidR="00E95695" w:rsidRPr="00136C1F" w:rsidRDefault="00E95695" w:rsidP="00504694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136C1F">
              <w:rPr>
                <w:rFonts w:ascii="Times New Roman" w:eastAsia="Times New Roman" w:hAnsi="Times New Roman" w:cs="Times New Roman"/>
              </w:rPr>
              <w:t xml:space="preserve">NMSP </w:t>
            </w:r>
            <w:r w:rsidRPr="00136C1F">
              <w:rPr>
                <w:rFonts w:ascii="Times New Roman" w:eastAsia="Times New Roman" w:hAnsi="Times New Roman" w:cs="Times New Roman"/>
                <w:i/>
              </w:rPr>
              <w:t>Řízení jakosti</w:t>
            </w:r>
            <w:r w:rsidRPr="00136C1F">
              <w:rPr>
                <w:rFonts w:ascii="Times New Roman" w:eastAsia="Times New Roman" w:hAnsi="Times New Roman" w:cs="Times New Roman"/>
              </w:rPr>
              <w:t> (ČJ+AJ, PF+KF, akademicky profilovaný SP)</w:t>
            </w:r>
            <w:r w:rsidR="00E46A60" w:rsidRPr="00136C1F">
              <w:rPr>
                <w:rFonts w:ascii="Times New Roman" w:eastAsia="Times New Roman" w:hAnsi="Times New Roman" w:cs="Times New Roman"/>
              </w:rPr>
              <w:t>.</w:t>
            </w:r>
          </w:p>
          <w:p w14:paraId="0CB85999" w14:textId="304EF55E" w:rsidR="00E95695" w:rsidRPr="00136C1F" w:rsidRDefault="00E95695" w:rsidP="00504694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136C1F">
              <w:rPr>
                <w:rFonts w:ascii="Times New Roman" w:eastAsia="Times New Roman" w:hAnsi="Times New Roman" w:cs="Times New Roman"/>
              </w:rPr>
              <w:t xml:space="preserve">NMSP </w:t>
            </w:r>
            <w:r w:rsidRPr="00136C1F">
              <w:rPr>
                <w:rFonts w:ascii="Times New Roman" w:eastAsia="Times New Roman" w:hAnsi="Times New Roman" w:cs="Times New Roman"/>
                <w:i/>
              </w:rPr>
              <w:t>Konstrukce technologických zařízení</w:t>
            </w:r>
            <w:r w:rsidRPr="00136C1F">
              <w:rPr>
                <w:rFonts w:ascii="Times New Roman" w:eastAsia="Times New Roman" w:hAnsi="Times New Roman" w:cs="Times New Roman"/>
              </w:rPr>
              <w:t xml:space="preserve"> (ČJ+AJ, PF+KF, akademicky profilovaný SP)</w:t>
            </w:r>
            <w:r w:rsidR="00E46A60" w:rsidRPr="00136C1F">
              <w:rPr>
                <w:rFonts w:ascii="Times New Roman" w:eastAsia="Times New Roman" w:hAnsi="Times New Roman" w:cs="Times New Roman"/>
              </w:rPr>
              <w:t>.</w:t>
            </w:r>
          </w:p>
          <w:p w14:paraId="3FBDDF16" w14:textId="7A867FDD" w:rsidR="00E95695" w:rsidRPr="00136C1F" w:rsidRDefault="00E95695" w:rsidP="00504694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136C1F">
              <w:rPr>
                <w:rFonts w:ascii="Times New Roman" w:eastAsia="Times New Roman" w:hAnsi="Times New Roman" w:cs="Times New Roman"/>
              </w:rPr>
              <w:t xml:space="preserve">DSP </w:t>
            </w:r>
            <w:r w:rsidRPr="00136C1F">
              <w:rPr>
                <w:rFonts w:ascii="Times New Roman" w:eastAsia="Times New Roman" w:hAnsi="Times New Roman" w:cs="Times New Roman"/>
                <w:i/>
              </w:rPr>
              <w:t>Technologie potravin</w:t>
            </w:r>
            <w:r w:rsidRPr="00136C1F">
              <w:rPr>
                <w:rFonts w:ascii="Times New Roman" w:eastAsia="Times New Roman" w:hAnsi="Times New Roman" w:cs="Times New Roman"/>
              </w:rPr>
              <w:t xml:space="preserve"> (ČJ+AJ, PF+KF, akademicky profilovaný SP)</w:t>
            </w:r>
            <w:r w:rsidR="00E46A60" w:rsidRPr="00136C1F">
              <w:rPr>
                <w:rFonts w:ascii="Times New Roman" w:eastAsia="Times New Roman" w:hAnsi="Times New Roman" w:cs="Times New Roman"/>
              </w:rPr>
              <w:t>.</w:t>
            </w:r>
          </w:p>
          <w:p w14:paraId="68409F11" w14:textId="6BBE0DEA" w:rsidR="00E95695" w:rsidRPr="00136C1F" w:rsidRDefault="00E95695" w:rsidP="00E95695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136C1F">
              <w:rPr>
                <w:rFonts w:ascii="Times New Roman" w:eastAsia="Times New Roman" w:hAnsi="Times New Roman" w:cs="Times New Roman"/>
              </w:rPr>
              <w:t xml:space="preserve">DSP </w:t>
            </w:r>
            <w:r w:rsidRPr="00136C1F">
              <w:rPr>
                <w:rFonts w:ascii="Times New Roman" w:eastAsia="Times New Roman" w:hAnsi="Times New Roman" w:cs="Times New Roman"/>
                <w:i/>
              </w:rPr>
              <w:t>Nástroje a procesy</w:t>
            </w:r>
            <w:r w:rsidRPr="00136C1F">
              <w:rPr>
                <w:rFonts w:ascii="Times New Roman" w:eastAsia="Times New Roman" w:hAnsi="Times New Roman" w:cs="Times New Roman"/>
              </w:rPr>
              <w:t xml:space="preserve"> (ČJ+AJ, PF+KF, akademicky profilovaný SP)</w:t>
            </w:r>
            <w:r w:rsidR="00E46A60" w:rsidRPr="00136C1F">
              <w:rPr>
                <w:rFonts w:ascii="Times New Roman" w:eastAsia="Times New Roman" w:hAnsi="Times New Roman" w:cs="Times New Roman"/>
              </w:rPr>
              <w:t>.</w:t>
            </w:r>
          </w:p>
          <w:p w14:paraId="5F22F3DC" w14:textId="3A4FD774" w:rsidR="005A389E" w:rsidRPr="00504694" w:rsidRDefault="005A389E" w:rsidP="00504694">
            <w:pPr>
              <w:pStyle w:val="Odstavecseseznamem"/>
              <w:numPr>
                <w:ilvl w:val="0"/>
                <w:numId w:val="3"/>
              </w:numPr>
              <w:spacing w:line="231" w:lineRule="atLeast"/>
              <w:rPr>
                <w:rFonts w:ascii="Times New Roman" w:hAnsi="Times New Roman" w:cs="Times New Roman"/>
              </w:rPr>
            </w:pPr>
            <w:r w:rsidRPr="00504694">
              <w:rPr>
                <w:rFonts w:ascii="Times New Roman" w:hAnsi="Times New Roman" w:cs="Times New Roman"/>
                <w:i/>
                <w:iCs/>
              </w:rPr>
              <w:t>BSP</w:t>
            </w:r>
            <w:r w:rsidRPr="00504694">
              <w:rPr>
                <w:rFonts w:ascii="Times New Roman" w:hAnsi="Times New Roman" w:cs="Times New Roman"/>
              </w:rPr>
              <w:t> </w:t>
            </w:r>
            <w:r w:rsidRPr="00504694">
              <w:rPr>
                <w:rFonts w:ascii="Times New Roman" w:hAnsi="Times New Roman" w:cs="Times New Roman"/>
                <w:i/>
                <w:iCs/>
              </w:rPr>
              <w:t>Materiály a technologie</w:t>
            </w:r>
            <w:r w:rsidRPr="00504694">
              <w:rPr>
                <w:rFonts w:ascii="Times New Roman" w:hAnsi="Times New Roman" w:cs="Times New Roman"/>
              </w:rPr>
              <w:t> (ČJ+AJ, PF+KF, akademicky profilovaný SP).</w:t>
            </w:r>
          </w:p>
          <w:p w14:paraId="5AF22234" w14:textId="2DE872B8" w:rsidR="005A389E" w:rsidRPr="00504694" w:rsidRDefault="005A389E" w:rsidP="00504694">
            <w:pPr>
              <w:pStyle w:val="Odstavecseseznamem"/>
              <w:numPr>
                <w:ilvl w:val="0"/>
                <w:numId w:val="3"/>
              </w:numPr>
              <w:spacing w:line="231" w:lineRule="atLeast"/>
              <w:rPr>
                <w:rFonts w:ascii="Times New Roman" w:eastAsia="Times New Roman" w:hAnsi="Times New Roman" w:cs="Times New Roman"/>
              </w:rPr>
            </w:pPr>
            <w:r w:rsidRPr="00504694">
              <w:rPr>
                <w:rFonts w:ascii="Times New Roman" w:eastAsia="Times New Roman" w:hAnsi="Times New Roman" w:cs="Times New Roman"/>
              </w:rPr>
              <w:t>NMSP </w:t>
            </w:r>
            <w:r w:rsidRPr="00504694">
              <w:rPr>
                <w:rFonts w:ascii="Times New Roman" w:eastAsia="Times New Roman" w:hAnsi="Times New Roman" w:cs="Times New Roman"/>
                <w:i/>
                <w:iCs/>
              </w:rPr>
              <w:t>Biotechnologie</w:t>
            </w:r>
            <w:r w:rsidRPr="00504694">
              <w:rPr>
                <w:rFonts w:ascii="Times New Roman" w:eastAsia="Times New Roman" w:hAnsi="Times New Roman" w:cs="Times New Roman"/>
              </w:rPr>
              <w:t> (ČJ+AJ, PF+KF, akademicky profilovaný SP).</w:t>
            </w:r>
          </w:p>
          <w:p w14:paraId="16170939" w14:textId="012C067E" w:rsidR="005A389E" w:rsidRPr="00504694" w:rsidRDefault="005A389E" w:rsidP="00504694">
            <w:pPr>
              <w:pStyle w:val="Odstavecseseznamem"/>
              <w:numPr>
                <w:ilvl w:val="0"/>
                <w:numId w:val="3"/>
              </w:numPr>
              <w:spacing w:line="231" w:lineRule="atLeast"/>
              <w:rPr>
                <w:rFonts w:ascii="Times New Roman" w:eastAsia="Times New Roman" w:hAnsi="Times New Roman" w:cs="Times New Roman"/>
              </w:rPr>
            </w:pPr>
            <w:r w:rsidRPr="00504694">
              <w:rPr>
                <w:rFonts w:ascii="Times New Roman" w:eastAsia="Times New Roman" w:hAnsi="Times New Roman" w:cs="Times New Roman"/>
              </w:rPr>
              <w:t>NMSP </w:t>
            </w:r>
            <w:r w:rsidRPr="00504694">
              <w:rPr>
                <w:rFonts w:ascii="Times New Roman" w:eastAsia="Times New Roman" w:hAnsi="Times New Roman" w:cs="Times New Roman"/>
                <w:i/>
                <w:iCs/>
              </w:rPr>
              <w:t>Výrobní inženýrství</w:t>
            </w:r>
            <w:r w:rsidRPr="00504694">
              <w:rPr>
                <w:rFonts w:ascii="Times New Roman" w:eastAsia="Times New Roman" w:hAnsi="Times New Roman" w:cs="Times New Roman"/>
              </w:rPr>
              <w:t> (ČJ+AJ, PF+KF, akademicky profilovaný SP).</w:t>
            </w:r>
          </w:p>
          <w:p w14:paraId="2AF98564" w14:textId="62B26B13" w:rsidR="005A389E" w:rsidRPr="00504694" w:rsidRDefault="005A389E" w:rsidP="00504694">
            <w:pPr>
              <w:pStyle w:val="Odstavecseseznamem"/>
              <w:numPr>
                <w:ilvl w:val="0"/>
                <w:numId w:val="3"/>
              </w:numPr>
              <w:spacing w:line="231" w:lineRule="atLeast"/>
              <w:rPr>
                <w:rFonts w:ascii="Times New Roman" w:eastAsia="Times New Roman" w:hAnsi="Times New Roman" w:cs="Times New Roman"/>
              </w:rPr>
            </w:pPr>
            <w:r w:rsidRPr="00504694">
              <w:rPr>
                <w:rFonts w:ascii="Times New Roman" w:hAnsi="Times New Roman" w:cs="Times New Roman"/>
              </w:rPr>
              <w:t>DSP </w:t>
            </w:r>
            <w:r w:rsidRPr="00504694">
              <w:rPr>
                <w:rFonts w:ascii="Times New Roman" w:hAnsi="Times New Roman" w:cs="Times New Roman"/>
                <w:i/>
                <w:iCs/>
              </w:rPr>
              <w:t>Materiály a technologie</w:t>
            </w:r>
            <w:r w:rsidRPr="00504694">
              <w:rPr>
                <w:rFonts w:ascii="Times New Roman" w:hAnsi="Times New Roman" w:cs="Times New Roman"/>
              </w:rPr>
              <w:t> (ČJ+AJ, PF+KF, akademicky profilovaný SP).</w:t>
            </w:r>
          </w:p>
          <w:p w14:paraId="417F29A4" w14:textId="5BDCB96D" w:rsidR="005A389E" w:rsidRPr="00504694" w:rsidRDefault="005A389E" w:rsidP="00504694">
            <w:pPr>
              <w:pStyle w:val="Odstavecseseznamem"/>
              <w:numPr>
                <w:ilvl w:val="0"/>
                <w:numId w:val="3"/>
              </w:numPr>
              <w:spacing w:line="231" w:lineRule="atLeast"/>
              <w:rPr>
                <w:rFonts w:ascii="Times New Roman" w:hAnsi="Times New Roman" w:cs="Times New Roman"/>
              </w:rPr>
            </w:pPr>
            <w:r w:rsidRPr="00504694">
              <w:rPr>
                <w:rFonts w:ascii="Times New Roman" w:hAnsi="Times New Roman" w:cs="Times New Roman"/>
              </w:rPr>
              <w:lastRenderedPageBreak/>
              <w:t>DSP </w:t>
            </w:r>
            <w:r w:rsidRPr="00504694">
              <w:rPr>
                <w:rFonts w:ascii="Times New Roman" w:hAnsi="Times New Roman" w:cs="Times New Roman"/>
                <w:i/>
                <w:iCs/>
              </w:rPr>
              <w:t>Technologie potravin</w:t>
            </w:r>
            <w:r w:rsidRPr="00504694">
              <w:rPr>
                <w:rFonts w:ascii="Times New Roman" w:hAnsi="Times New Roman" w:cs="Times New Roman"/>
              </w:rPr>
              <w:t> (ČJ+AJ, PF+KF, akademicky profilovaný SP).</w:t>
            </w:r>
          </w:p>
          <w:p w14:paraId="466D4A06" w14:textId="6685637E" w:rsidR="005A389E" w:rsidRPr="00504694" w:rsidRDefault="005A389E" w:rsidP="00504694">
            <w:pPr>
              <w:pStyle w:val="Odstavecseseznamem"/>
              <w:numPr>
                <w:ilvl w:val="0"/>
                <w:numId w:val="3"/>
              </w:numPr>
              <w:spacing w:line="231" w:lineRule="atLeast"/>
              <w:rPr>
                <w:rFonts w:ascii="Times New Roman" w:eastAsia="Times New Roman" w:hAnsi="Times New Roman" w:cs="Times New Roman"/>
              </w:rPr>
            </w:pPr>
            <w:r w:rsidRPr="00504694">
              <w:rPr>
                <w:rFonts w:ascii="Times New Roman" w:eastAsia="Times New Roman" w:hAnsi="Times New Roman" w:cs="Times New Roman"/>
              </w:rPr>
              <w:t>DSP </w:t>
            </w:r>
            <w:r w:rsidRPr="00504694">
              <w:rPr>
                <w:rFonts w:ascii="Times New Roman" w:eastAsia="Times New Roman" w:hAnsi="Times New Roman" w:cs="Times New Roman"/>
                <w:i/>
                <w:iCs/>
              </w:rPr>
              <w:t>Nástroje a procesy</w:t>
            </w:r>
            <w:r w:rsidRPr="00504694">
              <w:rPr>
                <w:rFonts w:ascii="Times New Roman" w:eastAsia="Times New Roman" w:hAnsi="Times New Roman" w:cs="Times New Roman"/>
              </w:rPr>
              <w:t> (ČJ+AJ, PF+KF, akademicky profilovaný SP).</w:t>
            </w:r>
          </w:p>
          <w:p w14:paraId="79CB5FB4" w14:textId="77777777" w:rsidR="006D3DD8" w:rsidRPr="00E95695" w:rsidRDefault="006D3DD8" w:rsidP="00C3278C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430154CB" w14:textId="187C2974" w:rsidR="00F25D4A" w:rsidRPr="00504694" w:rsidRDefault="006D3DD8" w:rsidP="006D3D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5781">
              <w:rPr>
                <w:rFonts w:ascii="Times New Roman" w:hAnsi="Times New Roman" w:cs="Times New Roman"/>
                <w:b/>
                <w:bCs/>
              </w:rPr>
              <w:t>Fakult</w:t>
            </w:r>
            <w:r w:rsidR="00504694">
              <w:rPr>
                <w:rFonts w:ascii="Times New Roman" w:hAnsi="Times New Roman" w:cs="Times New Roman"/>
                <w:b/>
                <w:bCs/>
              </w:rPr>
              <w:t>a logistiky a krizového řízení:</w:t>
            </w:r>
          </w:p>
          <w:p w14:paraId="5EC7AE9E" w14:textId="7C0E759F" w:rsidR="006D3DD8" w:rsidRPr="00F25D4A" w:rsidRDefault="006D3DD8" w:rsidP="0050469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F25D4A">
              <w:rPr>
                <w:rFonts w:ascii="Times New Roman" w:hAnsi="Times New Roman" w:cs="Times New Roman"/>
              </w:rPr>
              <w:t xml:space="preserve">NMSP </w:t>
            </w:r>
            <w:r w:rsidRPr="00F25D4A">
              <w:rPr>
                <w:rFonts w:ascii="Times New Roman" w:hAnsi="Times New Roman" w:cs="Times New Roman"/>
                <w:i/>
              </w:rPr>
              <w:t>Logistika</w:t>
            </w:r>
            <w:r w:rsidR="00F25D4A" w:rsidRPr="00F25D4A">
              <w:rPr>
                <w:rFonts w:ascii="Times New Roman" w:hAnsi="Times New Roman" w:cs="Times New Roman"/>
                <w:i/>
              </w:rPr>
              <w:t xml:space="preserve"> </w:t>
            </w:r>
            <w:r w:rsidR="00F25D4A" w:rsidRPr="00F25D4A">
              <w:rPr>
                <w:rFonts w:ascii="Times New Roman" w:eastAsia="Times New Roman" w:hAnsi="Times New Roman" w:cs="Times New Roman"/>
              </w:rPr>
              <w:t>(ČJ, PF)</w:t>
            </w:r>
            <w:r w:rsidR="00E46A60">
              <w:rPr>
                <w:rFonts w:ascii="Times New Roman" w:eastAsia="Times New Roman" w:hAnsi="Times New Roman" w:cs="Times New Roman"/>
              </w:rPr>
              <w:t>.</w:t>
            </w:r>
          </w:p>
          <w:p w14:paraId="0E93BCF4" w14:textId="0FF22FBE" w:rsidR="006D3DD8" w:rsidRDefault="006D3DD8" w:rsidP="006D3D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4C48A1F" w14:textId="77777777" w:rsidR="006D3DD8" w:rsidRPr="008F5781" w:rsidRDefault="006D3DD8" w:rsidP="006D3D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5781">
              <w:rPr>
                <w:rFonts w:ascii="Times New Roman" w:hAnsi="Times New Roman" w:cs="Times New Roman"/>
                <w:b/>
                <w:bCs/>
              </w:rPr>
              <w:t>Fakulta aplikované informatiky:</w:t>
            </w:r>
          </w:p>
          <w:p w14:paraId="3B46BBAC" w14:textId="0474D3FC" w:rsidR="006D3DD8" w:rsidRDefault="006D3DD8" w:rsidP="00504694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N</w:t>
            </w:r>
            <w:r w:rsidRPr="00DE38C9">
              <w:rPr>
                <w:rFonts w:ascii="Times New Roman" w:eastAsia="Times New Roman" w:hAnsi="Times New Roman" w:cs="Times New Roman"/>
                <w:bCs/>
                <w:lang w:eastAsia="cs-CZ"/>
              </w:rPr>
              <w:t>MSP</w:t>
            </w: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</w:t>
            </w:r>
            <w:r w:rsidRPr="00DE38C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Integrované systémy v budovách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(ČJ, PF, </w:t>
            </w:r>
            <w:r w:rsidRPr="008F5781">
              <w:rPr>
                <w:rFonts w:ascii="Times New Roman" w:eastAsia="Times New Roman" w:hAnsi="Times New Roman" w:cs="Times New Roman"/>
                <w:lang w:eastAsia="cs-CZ"/>
              </w:rPr>
              <w:t>akad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emicky zaměřený SP</w:t>
            </w:r>
            <w:r w:rsidRPr="008F5781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  <w:r w:rsidR="00E46A6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  <w:p w14:paraId="239A8044" w14:textId="6CFB1498" w:rsidR="006D3DD8" w:rsidRPr="00DE38C9" w:rsidRDefault="006D3DD8" w:rsidP="00504694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MNSP </w:t>
            </w:r>
            <w:r w:rsidR="00F25D4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Integrated Systems in </w:t>
            </w:r>
            <w:r w:rsidR="00F25D4A" w:rsidRPr="00F25D4A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Buildings </w:t>
            </w:r>
            <w:r w:rsidRPr="00F25D4A">
              <w:rPr>
                <w:rFonts w:ascii="Times New Roman" w:eastAsia="Times New Roman" w:hAnsi="Times New Roman" w:cs="Times New Roman"/>
                <w:lang w:eastAsia="cs-CZ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AJ, PF, </w:t>
            </w:r>
            <w:r w:rsidRPr="008F5781">
              <w:rPr>
                <w:rFonts w:ascii="Times New Roman" w:eastAsia="Times New Roman" w:hAnsi="Times New Roman" w:cs="Times New Roman"/>
                <w:lang w:eastAsia="cs-CZ"/>
              </w:rPr>
              <w:t>akad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emicky zaměřený SP</w:t>
            </w:r>
            <w:r w:rsidRPr="008F5781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  <w:r w:rsidR="00E46A6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  <w:p w14:paraId="4ED55EF8" w14:textId="5B2CF6AD" w:rsidR="005A389E" w:rsidRPr="00504694" w:rsidRDefault="006D3DD8" w:rsidP="0050469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N</w:t>
            </w:r>
            <w:r w:rsidRPr="00DE38C9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MSP </w:t>
            </w:r>
            <w:r w:rsidRPr="00DE38C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Učitelství informatiky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(ČJ, PF, </w:t>
            </w:r>
            <w:r w:rsidRPr="00DE38C9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kademicky zaměřený SP</w:t>
            </w:r>
            <w:r w:rsidRPr="00DE38C9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  <w:r w:rsidR="00E46A60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  <w:p w14:paraId="5E55937C" w14:textId="7A755C1C" w:rsidR="00504694" w:rsidRPr="00504694" w:rsidRDefault="00504694" w:rsidP="00504694">
            <w:pPr>
              <w:numPr>
                <w:ilvl w:val="0"/>
                <w:numId w:val="3"/>
              </w:num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04694">
              <w:rPr>
                <w:rFonts w:ascii="Times New Roman" w:eastAsia="Times New Roman" w:hAnsi="Times New Roman" w:cs="Times New Roman"/>
              </w:rPr>
              <w:t xml:space="preserve">Rozšíření nově akreditovaného BSP </w:t>
            </w:r>
            <w:r w:rsidRPr="00504694">
              <w:rPr>
                <w:rFonts w:ascii="Times New Roman" w:eastAsia="Times New Roman" w:hAnsi="Times New Roman" w:cs="Times New Roman"/>
                <w:bCs/>
                <w:i/>
              </w:rPr>
              <w:t>Aplikovaná informatika v průmyslové automatizaci</w:t>
            </w:r>
            <w:r w:rsidRPr="00504694">
              <w:rPr>
                <w:rFonts w:ascii="Times New Roman" w:eastAsia="Times New Roman" w:hAnsi="Times New Roman" w:cs="Times New Roman"/>
              </w:rPr>
              <w:t xml:space="preserve"> o specializaci zaměřenou na řídicí systémy v budovách.</w:t>
            </w:r>
          </w:p>
          <w:p w14:paraId="670040EF" w14:textId="3ADFABE0" w:rsidR="00504694" w:rsidRPr="00504694" w:rsidRDefault="00504694" w:rsidP="00504694">
            <w:pPr>
              <w:numPr>
                <w:ilvl w:val="0"/>
                <w:numId w:val="3"/>
              </w:num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04694">
              <w:rPr>
                <w:rFonts w:ascii="Times New Roman" w:eastAsia="Times New Roman" w:hAnsi="Times New Roman" w:cs="Times New Roman"/>
              </w:rPr>
              <w:t xml:space="preserve">Rozšíření nově akreditovaného NMSP </w:t>
            </w:r>
            <w:r w:rsidRPr="00504694">
              <w:rPr>
                <w:rFonts w:ascii="Times New Roman" w:eastAsia="Times New Roman" w:hAnsi="Times New Roman" w:cs="Times New Roman"/>
                <w:bCs/>
                <w:i/>
              </w:rPr>
              <w:t>Automatické řízení a informatika</w:t>
            </w:r>
            <w:r w:rsidRPr="00504694">
              <w:rPr>
                <w:rFonts w:ascii="Times New Roman" w:eastAsia="Times New Roman" w:hAnsi="Times New Roman" w:cs="Times New Roman"/>
              </w:rPr>
              <w:t xml:space="preserve"> o specializaci zaměřenou na robotiku.</w:t>
            </w:r>
          </w:p>
          <w:p w14:paraId="1C89A9BD" w14:textId="77777777" w:rsidR="005A389E" w:rsidRDefault="005A389E" w:rsidP="006D3D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9D310A6" w14:textId="0A357285" w:rsidR="006D3DD8" w:rsidRPr="00504694" w:rsidRDefault="006D3DD8" w:rsidP="006D3D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5781">
              <w:rPr>
                <w:rFonts w:ascii="Times New Roman" w:hAnsi="Times New Roman" w:cs="Times New Roman"/>
                <w:b/>
                <w:bCs/>
              </w:rPr>
              <w:t>F</w:t>
            </w:r>
            <w:r w:rsidR="00504694">
              <w:rPr>
                <w:rFonts w:ascii="Times New Roman" w:hAnsi="Times New Roman" w:cs="Times New Roman"/>
                <w:b/>
                <w:bCs/>
              </w:rPr>
              <w:t>akulta managementu a ekonomiky:</w:t>
            </w:r>
          </w:p>
          <w:p w14:paraId="7D09C6AB" w14:textId="192A133F" w:rsidR="006D3DD8" w:rsidRPr="00E46A60" w:rsidRDefault="006D3DD8" w:rsidP="0050469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E46A60">
              <w:rPr>
                <w:rFonts w:ascii="Times New Roman" w:hAnsi="Times New Roman" w:cs="Times New Roman"/>
                <w:bCs/>
              </w:rPr>
              <w:t xml:space="preserve">BSP </w:t>
            </w:r>
            <w:r w:rsidRPr="00E46A60">
              <w:rPr>
                <w:rFonts w:ascii="Times New Roman" w:hAnsi="Times New Roman" w:cs="Times New Roman"/>
                <w:bCs/>
                <w:i/>
              </w:rPr>
              <w:t xml:space="preserve">Economics and Management </w:t>
            </w:r>
            <w:r w:rsidRPr="00E46A60">
              <w:rPr>
                <w:rFonts w:ascii="Times New Roman" w:hAnsi="Times New Roman" w:cs="Times New Roman"/>
              </w:rPr>
              <w:t>–</w:t>
            </w:r>
            <w:r w:rsidRPr="00E46A60">
              <w:rPr>
                <w:rFonts w:ascii="Times New Roman" w:hAnsi="Times New Roman" w:cs="Times New Roman"/>
                <w:bCs/>
              </w:rPr>
              <w:t xml:space="preserve"> se zaměřením na odvětvové ekonomiky dle požadavků praxe Iráckého partnera (AJ, PF + KF, profesně profilovaný SP)</w:t>
            </w:r>
            <w:r w:rsidR="00E46A60" w:rsidRPr="00E46A60">
              <w:rPr>
                <w:rFonts w:ascii="Times New Roman" w:hAnsi="Times New Roman" w:cs="Times New Roman"/>
                <w:bCs/>
              </w:rPr>
              <w:t>.</w:t>
            </w:r>
          </w:p>
          <w:p w14:paraId="7B178242" w14:textId="5746C688" w:rsidR="006D3DD8" w:rsidRPr="00E46A60" w:rsidRDefault="006D3DD8" w:rsidP="0050469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E46A60">
              <w:rPr>
                <w:rFonts w:ascii="Times New Roman" w:hAnsi="Times New Roman" w:cs="Times New Roman"/>
                <w:bCs/>
              </w:rPr>
              <w:t xml:space="preserve">DSP </w:t>
            </w:r>
            <w:r w:rsidRPr="00E46A60">
              <w:rPr>
                <w:rFonts w:ascii="Times New Roman" w:hAnsi="Times New Roman" w:cs="Times New Roman"/>
                <w:bCs/>
                <w:i/>
              </w:rPr>
              <w:t>Ekonomika cestovního ruchu</w:t>
            </w:r>
            <w:r w:rsidRPr="00E46A60">
              <w:rPr>
                <w:rFonts w:ascii="Times New Roman" w:hAnsi="Times New Roman" w:cs="Times New Roman"/>
                <w:bCs/>
              </w:rPr>
              <w:t xml:space="preserve"> (ČJ, PF + KF)</w:t>
            </w:r>
            <w:r w:rsidR="00E46A60">
              <w:rPr>
                <w:rFonts w:ascii="Times New Roman" w:hAnsi="Times New Roman" w:cs="Times New Roman"/>
                <w:bCs/>
              </w:rPr>
              <w:t>.</w:t>
            </w:r>
          </w:p>
          <w:p w14:paraId="4FED0CCB" w14:textId="282F6349" w:rsidR="006D3DD8" w:rsidRPr="00E46A60" w:rsidRDefault="006D3DD8" w:rsidP="0050469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E46A60">
              <w:rPr>
                <w:rFonts w:ascii="Times New Roman" w:hAnsi="Times New Roman" w:cs="Times New Roman"/>
                <w:bCs/>
              </w:rPr>
              <w:t xml:space="preserve">DSP </w:t>
            </w:r>
            <w:r w:rsidRPr="00E46A60">
              <w:rPr>
                <w:rFonts w:ascii="Times New Roman" w:hAnsi="Times New Roman" w:cs="Times New Roman"/>
                <w:bCs/>
                <w:i/>
              </w:rPr>
              <w:t>Economics of Tourism</w:t>
            </w:r>
            <w:r w:rsidRPr="00E46A60">
              <w:rPr>
                <w:rFonts w:ascii="Times New Roman" w:hAnsi="Times New Roman" w:cs="Times New Roman"/>
                <w:bCs/>
              </w:rPr>
              <w:t xml:space="preserve"> (AJ, PF + KF)</w:t>
            </w:r>
            <w:r w:rsidR="00E46A60">
              <w:rPr>
                <w:rFonts w:ascii="Times New Roman" w:hAnsi="Times New Roman" w:cs="Times New Roman"/>
                <w:bCs/>
              </w:rPr>
              <w:t>.</w:t>
            </w:r>
          </w:p>
          <w:p w14:paraId="4677C2AD" w14:textId="579007ED" w:rsidR="005A389E" w:rsidRPr="00504694" w:rsidRDefault="006D3DD8" w:rsidP="006D3DD8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E46A60">
              <w:rPr>
                <w:rFonts w:ascii="Times New Roman" w:hAnsi="Times New Roman" w:cs="Times New Roman"/>
                <w:bCs/>
              </w:rPr>
              <w:t xml:space="preserve">Habilitační řízení a řízení ke jmenování profesorem v oboru </w:t>
            </w:r>
            <w:r w:rsidRPr="00BD49DB">
              <w:rPr>
                <w:rFonts w:ascii="Times New Roman" w:hAnsi="Times New Roman" w:cs="Times New Roman"/>
                <w:bCs/>
                <w:i/>
              </w:rPr>
              <w:t>Finance.</w:t>
            </w:r>
          </w:p>
          <w:p w14:paraId="4B8CFA65" w14:textId="77777777" w:rsidR="00504694" w:rsidRPr="00504694" w:rsidRDefault="00504694" w:rsidP="00504694">
            <w:pPr>
              <w:pStyle w:val="Odstavecseseznamem"/>
              <w:jc w:val="both"/>
              <w:rPr>
                <w:rFonts w:ascii="Times New Roman" w:hAnsi="Times New Roman" w:cs="Times New Roman"/>
                <w:bCs/>
              </w:rPr>
            </w:pPr>
          </w:p>
          <w:p w14:paraId="765796D8" w14:textId="22057575" w:rsidR="006D3DD8" w:rsidRPr="008F5781" w:rsidRDefault="006D3DD8" w:rsidP="006D3D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5781">
              <w:rPr>
                <w:rFonts w:ascii="Times New Roman" w:hAnsi="Times New Roman" w:cs="Times New Roman"/>
                <w:b/>
                <w:bCs/>
              </w:rPr>
              <w:t>Fakulta humanitních studií</w:t>
            </w:r>
          </w:p>
          <w:p w14:paraId="5CE066D1" w14:textId="405D8514" w:rsidR="00504694" w:rsidRPr="00504694" w:rsidRDefault="005A389E" w:rsidP="00504694">
            <w:pPr>
              <w:pStyle w:val="xmsonormal"/>
              <w:numPr>
                <w:ilvl w:val="0"/>
                <w:numId w:val="3"/>
              </w:numPr>
              <w:shd w:val="clear" w:color="auto" w:fill="F2F2F2" w:themeFill="background1" w:themeFillShade="F2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color w:val="201F1E"/>
                <w:sz w:val="22"/>
                <w:szCs w:val="22"/>
                <w:bdr w:val="none" w:sz="0" w:space="0" w:color="auto" w:frame="1"/>
              </w:rPr>
              <w:lastRenderedPageBreak/>
              <w:t>NMSP </w:t>
            </w:r>
            <w:r>
              <w:rPr>
                <w:i/>
                <w:iCs/>
                <w:color w:val="201F1E"/>
                <w:sz w:val="22"/>
                <w:szCs w:val="22"/>
                <w:bdr w:val="none" w:sz="0" w:space="0" w:color="auto" w:frame="1"/>
              </w:rPr>
              <w:t>Ošetřovatelství v chirurgických oborech </w:t>
            </w:r>
            <w:r>
              <w:rPr>
                <w:color w:val="201F1E"/>
                <w:sz w:val="22"/>
                <w:szCs w:val="22"/>
                <w:bdr w:val="none" w:sz="0" w:space="0" w:color="auto" w:frame="1"/>
              </w:rPr>
              <w:t>(ČJ, PF + KF, profesně profilovaný SP). </w:t>
            </w:r>
          </w:p>
          <w:p w14:paraId="18008672" w14:textId="5EC71FD7" w:rsidR="005A389E" w:rsidRDefault="005A389E" w:rsidP="00504694">
            <w:pPr>
              <w:pStyle w:val="xmsonormal"/>
              <w:numPr>
                <w:ilvl w:val="0"/>
                <w:numId w:val="3"/>
              </w:numPr>
              <w:shd w:val="clear" w:color="auto" w:fill="F2F2F2" w:themeFill="background1" w:themeFillShade="F2"/>
            </w:pPr>
            <w:r>
              <w:rPr>
                <w:color w:val="201F1E"/>
                <w:sz w:val="22"/>
                <w:szCs w:val="22"/>
                <w:bdr w:val="none" w:sz="0" w:space="0" w:color="auto" w:frame="1"/>
              </w:rPr>
              <w:t>NMSP </w:t>
            </w:r>
            <w:r>
              <w:rPr>
                <w:i/>
                <w:iCs/>
                <w:color w:val="201F1E"/>
                <w:sz w:val="22"/>
                <w:szCs w:val="22"/>
                <w:bdr w:val="none" w:sz="0" w:space="0" w:color="auto" w:frame="1"/>
              </w:rPr>
              <w:t>Domácí a hospicová péče </w:t>
            </w:r>
            <w:r>
              <w:rPr>
                <w:color w:val="201F1E"/>
                <w:sz w:val="22"/>
                <w:szCs w:val="22"/>
                <w:bdr w:val="none" w:sz="0" w:space="0" w:color="auto" w:frame="1"/>
              </w:rPr>
              <w:t>(ČJ, PF + KF, profesně profilovaný SP). </w:t>
            </w:r>
          </w:p>
          <w:p w14:paraId="67328606" w14:textId="181D5133" w:rsidR="005A389E" w:rsidRDefault="005A389E" w:rsidP="00504694">
            <w:pPr>
              <w:pStyle w:val="xmsonormal"/>
              <w:numPr>
                <w:ilvl w:val="0"/>
                <w:numId w:val="3"/>
              </w:numPr>
              <w:shd w:val="clear" w:color="auto" w:fill="F2F2F2" w:themeFill="background1" w:themeFillShade="F2"/>
            </w:pPr>
            <w:r>
              <w:rPr>
                <w:color w:val="201F1E"/>
                <w:sz w:val="22"/>
                <w:szCs w:val="22"/>
                <w:bdr w:val="none" w:sz="0" w:space="0" w:color="auto" w:frame="1"/>
              </w:rPr>
              <w:t>NMSP v oblasti anglické filologie (ČJ, PF, profesně profilovaný SP).</w:t>
            </w:r>
            <w:r>
              <w:rPr>
                <w:rFonts w:ascii="Calibri" w:hAnsi="Calibri" w:cs="Calibri"/>
                <w:color w:val="201F1E"/>
                <w:sz w:val="20"/>
                <w:szCs w:val="20"/>
              </w:rPr>
              <w:t> </w:t>
            </w:r>
          </w:p>
          <w:p w14:paraId="6681120D" w14:textId="7F1C96A6" w:rsidR="00504694" w:rsidRPr="00504694" w:rsidRDefault="005A389E" w:rsidP="00504694">
            <w:pPr>
              <w:pStyle w:val="xmsonormal"/>
              <w:numPr>
                <w:ilvl w:val="0"/>
                <w:numId w:val="3"/>
              </w:numPr>
              <w:spacing w:after="160" w:line="252" w:lineRule="auto"/>
            </w:pPr>
            <w:r>
              <w:rPr>
                <w:color w:val="201F1E"/>
                <w:sz w:val="22"/>
                <w:szCs w:val="22"/>
                <w:bdr w:val="none" w:sz="0" w:space="0" w:color="auto" w:frame="1"/>
              </w:rPr>
              <w:t>Habilitační řízení v oblasti pedagogiky</w:t>
            </w:r>
            <w:r>
              <w:rPr>
                <w:i/>
                <w:iCs/>
                <w:color w:val="201F1E"/>
                <w:sz w:val="22"/>
                <w:szCs w:val="22"/>
                <w:bdr w:val="none" w:sz="0" w:space="0" w:color="auto" w:frame="1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91950EB" w14:textId="7895A0A7" w:rsidR="006D3DD8" w:rsidRPr="008F5781" w:rsidRDefault="006D3DD8" w:rsidP="006D3D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5781">
              <w:rPr>
                <w:rFonts w:ascii="Times New Roman" w:hAnsi="Times New Roman" w:cs="Times New Roman"/>
                <w:b/>
                <w:bCs/>
              </w:rPr>
              <w:t>Fakulta multimediálních komunikací:</w:t>
            </w:r>
          </w:p>
          <w:p w14:paraId="08587974" w14:textId="77777777" w:rsidR="006D3DD8" w:rsidRPr="00E46A60" w:rsidRDefault="006D3DD8" w:rsidP="0050469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E46A60">
              <w:rPr>
                <w:rFonts w:ascii="Times New Roman" w:hAnsi="Times New Roman" w:cs="Times New Roman"/>
                <w:bCs/>
              </w:rPr>
              <w:t xml:space="preserve">DSP </w:t>
            </w:r>
            <w:r w:rsidRPr="00E46A60">
              <w:rPr>
                <w:rFonts w:ascii="Times New Roman" w:hAnsi="Times New Roman" w:cs="Times New Roman"/>
                <w:bCs/>
                <w:i/>
              </w:rPr>
              <w:t>Multimédia a design</w:t>
            </w:r>
            <w:r w:rsidRPr="00E46A60">
              <w:rPr>
                <w:rFonts w:ascii="Times New Roman" w:hAnsi="Times New Roman" w:cs="Times New Roman"/>
                <w:bCs/>
              </w:rPr>
              <w:t xml:space="preserve"> (ČJ, PF + KF)</w:t>
            </w:r>
          </w:p>
          <w:p w14:paraId="453804C6" w14:textId="77777777" w:rsidR="006D3DD8" w:rsidRPr="00E46A60" w:rsidRDefault="006D3DD8" w:rsidP="0050469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E46A60">
              <w:rPr>
                <w:rFonts w:ascii="Times New Roman" w:hAnsi="Times New Roman" w:cs="Times New Roman"/>
                <w:bCs/>
              </w:rPr>
              <w:t xml:space="preserve">DSP </w:t>
            </w:r>
            <w:r w:rsidRPr="00E46A60">
              <w:rPr>
                <w:rFonts w:ascii="Times New Roman" w:hAnsi="Times New Roman" w:cs="Times New Roman"/>
                <w:bCs/>
                <w:i/>
              </w:rPr>
              <w:t>Multimedia and Design</w:t>
            </w:r>
            <w:r w:rsidRPr="00E46A60">
              <w:rPr>
                <w:rFonts w:ascii="Times New Roman" w:hAnsi="Times New Roman" w:cs="Times New Roman"/>
                <w:bCs/>
              </w:rPr>
              <w:t xml:space="preserve"> (AJ, PF + KF)</w:t>
            </w:r>
          </w:p>
          <w:p w14:paraId="111BF98A" w14:textId="77777777" w:rsidR="006D3DD8" w:rsidRPr="00E46A60" w:rsidRDefault="006D3DD8" w:rsidP="0050469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E46A60">
              <w:rPr>
                <w:rFonts w:ascii="Times New Roman" w:eastAsia="Times New Roman" w:hAnsi="Times New Roman" w:cs="Times New Roman"/>
                <w:color w:val="000000"/>
              </w:rPr>
              <w:t xml:space="preserve">Habilitační řízení a řízení ke jmenování profesorem v oboru </w:t>
            </w:r>
            <w:r w:rsidRPr="00BD49DB">
              <w:rPr>
                <w:rFonts w:ascii="Times New Roman" w:eastAsia="Times New Roman" w:hAnsi="Times New Roman" w:cs="Times New Roman"/>
                <w:i/>
                <w:color w:val="000000"/>
              </w:rPr>
              <w:t>Multimédia a design</w:t>
            </w:r>
            <w:r w:rsidRPr="00E46A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0D09C" w14:textId="77777777" w:rsidR="006D3DD8" w:rsidRPr="002A429F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Děkani fakult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FFAB1" w14:textId="77777777" w:rsidR="006D3DD8" w:rsidRDefault="006D3DD8" w:rsidP="006D3D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Akreditace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165BE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akreditovaných studijních programů UTB ve Zlíně</w:t>
            </w:r>
          </w:p>
          <w:p w14:paraId="0321B92D" w14:textId="77777777" w:rsidR="004319DC" w:rsidRDefault="004319DC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12242" w14:textId="6259346E" w:rsidR="004319DC" w:rsidRPr="000D43B5" w:rsidRDefault="004319DC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UTB ve Zlíně</w:t>
            </w:r>
          </w:p>
        </w:tc>
      </w:tr>
      <w:tr w:rsidR="006D3DD8" w14:paraId="600818EC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5CE52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A8EB52" w14:textId="77777777" w:rsidR="006D3DD8" w:rsidRPr="00A04E7C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04E7C">
              <w:rPr>
                <w:rFonts w:ascii="Times New Roman" w:hAnsi="Times New Roman" w:cs="Times New Roman"/>
              </w:rPr>
              <w:t>Dílčí cíl 1.2.2</w:t>
            </w:r>
          </w:p>
          <w:p w14:paraId="17585FDD" w14:textId="77777777" w:rsidR="006D3DD8" w:rsidRPr="00AD4FD2" w:rsidRDefault="006D3DD8" w:rsidP="006D3DD8">
            <w:pPr>
              <w:rPr>
                <w:rFonts w:ascii="Times New Roman" w:hAnsi="Times New Roman" w:cs="Times New Roman"/>
              </w:rPr>
            </w:pPr>
            <w:r w:rsidRPr="00A04E7C">
              <w:rPr>
                <w:rFonts w:ascii="Times New Roman" w:hAnsi="Times New Roman" w:cs="Times New Roman"/>
              </w:rPr>
              <w:t>Zvyšovat kvalitu vzdělávacího prostředí s ohledem na výstupní kompetence absolventů</w:t>
            </w:r>
            <w:r>
              <w:rPr>
                <w:rFonts w:ascii="Times New Roman" w:hAnsi="Times New Roman" w:cs="Times New Roman"/>
              </w:rPr>
              <w:t xml:space="preserve"> a zavádět nové nástroje vzdělávání a podpory talentovaných studentů.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462682B" w14:textId="77777777" w:rsidR="006D3DD8" w:rsidRDefault="006D3DD8" w:rsidP="006D3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Aktualizovat tvorbu studijních plánů SP tak, aby byla příprava vždy zahájena popisem profilu absolventa dle Rámce kvalifikací vysokoškolského vzdělávání s požadovanými výsledky učení. Následně dle toho připravit jednotlivé studijní předměty s dílčími výsledky učení, navrhnout metody výuky a organizaci studia.</w:t>
            </w:r>
          </w:p>
          <w:p w14:paraId="3E430D04" w14:textId="77777777" w:rsidR="006D3DD8" w:rsidRPr="00D85AA0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732AA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A429F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F5FEE" w14:textId="77777777" w:rsidR="006D3DD8" w:rsidRDefault="006D3DD8" w:rsidP="006D3D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5AA0">
              <w:rPr>
                <w:rFonts w:ascii="Times New Roman" w:hAnsi="Times New Roman" w:cs="Times New Roman"/>
                <w:sz w:val="22"/>
                <w:szCs w:val="22"/>
              </w:rPr>
              <w:t xml:space="preserve">Aktualizace Řádu pro tvorbu, schvalování, uskutečňování a změny studijních programů UTB ve Zlíně </w:t>
            </w:r>
          </w:p>
          <w:p w14:paraId="6B4FDB77" w14:textId="77777777" w:rsidR="006D3DD8" w:rsidRPr="0014213C" w:rsidRDefault="006D3DD8" w:rsidP="006D3D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2219">
              <w:rPr>
                <w:rFonts w:ascii="Times New Roman" w:hAnsi="Times New Roman" w:cs="Times New Roman"/>
                <w:sz w:val="22"/>
                <w:szCs w:val="22"/>
              </w:rPr>
              <w:t xml:space="preserve">Aktualizace </w:t>
            </w:r>
            <w:r w:rsidRPr="00D85AA0">
              <w:rPr>
                <w:rFonts w:ascii="Times New Roman" w:hAnsi="Times New Roman" w:cs="Times New Roman"/>
                <w:sz w:val="22"/>
                <w:szCs w:val="22"/>
              </w:rPr>
              <w:t xml:space="preserve">Studijního a zkušebního řádu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UTB ve Zlíně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7E393" w14:textId="77777777" w:rsidR="008C5EF4" w:rsidRDefault="008C5EF4" w:rsidP="008C5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Studenti se specifickými potřebami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Počet studentů se specifickými potřebami</w:t>
            </w:r>
          </w:p>
          <w:p w14:paraId="5E224249" w14:textId="77777777" w:rsidR="008C5EF4" w:rsidRDefault="008C5EF4" w:rsidP="008C5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2CAB81" w14:textId="77777777" w:rsidR="008C5EF4" w:rsidRDefault="008C5EF4" w:rsidP="008C5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502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Nástroje podpory studentů UTB ve Zlíně se specifickými potřebami – Počet nástrojů podpory studentů se specifickými potřebami</w:t>
            </w:r>
          </w:p>
          <w:p w14:paraId="00188E5A" w14:textId="77777777" w:rsidR="008C5EF4" w:rsidRDefault="008C5EF4" w:rsidP="008C5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A3524C" w14:textId="51E2AD20" w:rsidR="006D3DD8" w:rsidRPr="00832681" w:rsidRDefault="006D3DD8" w:rsidP="008C5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B497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Poměr studentů a vyučujících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akademických pracovníků k počtu studentů</w:t>
            </w:r>
          </w:p>
          <w:p w14:paraId="2199275F" w14:textId="77777777" w:rsidR="006D3DD8" w:rsidRPr="0083268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8216F" w14:textId="2926D72F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Kvalita vyučujících – </w:t>
            </w:r>
          </w:p>
          <w:p w14:paraId="298CFACC" w14:textId="2314C8FC" w:rsidR="004319DC" w:rsidRPr="00127904" w:rsidRDefault="004319DC" w:rsidP="004319DC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  <w:r w:rsidRPr="000077A6">
              <w:rPr>
                <w:rFonts w:ascii="Times New Roman" w:hAnsi="Times New Roman" w:cs="Times New Roman"/>
                <w:sz w:val="18"/>
                <w:szCs w:val="18"/>
              </w:rPr>
              <w:t xml:space="preserve">Počet </w:t>
            </w:r>
            <w:r w:rsidRPr="00127904">
              <w:rPr>
                <w:rFonts w:ascii="Times New Roman" w:hAnsi="Times New Roman" w:cs="Times New Roman"/>
                <w:sz w:val="18"/>
                <w:szCs w:val="18"/>
              </w:rPr>
              <w:t>AP bez titulu Ph.D. k počtu AP s titulem Ph.D. a vyšším</w:t>
            </w:r>
          </w:p>
          <w:p w14:paraId="00776277" w14:textId="77777777" w:rsidR="006D3DD8" w:rsidRPr="0083268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9191D" w14:textId="0FA1ED52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Kvalita výuky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Hodnocení kvality výuky v jednotlivých studijních předmětech 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ze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jednotný dotazník v IS/STAG</w:t>
            </w:r>
          </w:p>
          <w:p w14:paraId="521A2F71" w14:textId="77777777" w:rsidR="00BD49DB" w:rsidRPr="00832681" w:rsidRDefault="00BD49DB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55BFC" w14:textId="5219E5D6" w:rsidR="006D3DD8" w:rsidRPr="0083268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Kvalita studia ve studijním </w:t>
            </w:r>
            <w:r w:rsidR="004319DC">
              <w:rPr>
                <w:rFonts w:ascii="Times New Roman" w:hAnsi="Times New Roman" w:cs="Times New Roman"/>
                <w:sz w:val="18"/>
                <w:szCs w:val="18"/>
              </w:rPr>
              <w:t>programu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Hodnocení kvality studia v jednotlivých SP u studentů v posledním roce studia</w:t>
            </w:r>
          </w:p>
          <w:p w14:paraId="1D768786" w14:textId="77777777" w:rsidR="006D3DD8" w:rsidRPr="0083268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39E343" w14:textId="54D30FF9" w:rsidR="006D3DD8" w:rsidRPr="0083268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D56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Kvalita studia ve studijním </w:t>
            </w:r>
            <w:r w:rsidR="004319DC">
              <w:rPr>
                <w:rFonts w:ascii="Times New Roman" w:hAnsi="Times New Roman" w:cs="Times New Roman"/>
                <w:sz w:val="18"/>
                <w:szCs w:val="18"/>
              </w:rPr>
              <w:t>programu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absolventi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Hodnocení kvality studia v jednotlivých SP od absolventů, kteří mají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6 let po absolutoriu</w:t>
            </w:r>
          </w:p>
          <w:p w14:paraId="32D07B66" w14:textId="77777777" w:rsidR="006D3DD8" w:rsidRPr="0083268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93AAB0" w14:textId="0CFEFB03" w:rsidR="006D3DD8" w:rsidRPr="003C672A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Kvalita studia ve studijním </w:t>
            </w:r>
            <w:r w:rsidR="004319DC">
              <w:rPr>
                <w:rFonts w:ascii="Times New Roman" w:hAnsi="Times New Roman" w:cs="Times New Roman"/>
                <w:sz w:val="18"/>
                <w:szCs w:val="18"/>
              </w:rPr>
              <w:t>programu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zaměstnavatelé – Hodnocení kvality SP ze strany klíčových zaměstnavatelů absolventů UTB ve Zlíně</w:t>
            </w:r>
          </w:p>
        </w:tc>
      </w:tr>
      <w:tr w:rsidR="006D3DD8" w14:paraId="34C47EBC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100A9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30E96" w14:textId="77777777" w:rsidR="006D3DD8" w:rsidRPr="00AD4FD2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F037D5D" w14:textId="77777777" w:rsidR="006D3DD8" w:rsidRPr="004A4A0B" w:rsidRDefault="006D3DD8" w:rsidP="006D3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24FE">
              <w:rPr>
                <w:rFonts w:ascii="Times New Roman" w:hAnsi="Times New Roman" w:cs="Times New Roman"/>
              </w:rPr>
              <w:t xml:space="preserve">V </w:t>
            </w:r>
            <w:r w:rsidRPr="00D85AA0">
              <w:rPr>
                <w:rFonts w:ascii="Times New Roman" w:hAnsi="Times New Roman" w:cs="Times New Roman"/>
              </w:rPr>
              <w:t>Řádu pro tvorbu, schvalování, uskutečňování a změny studijních programů UTB ve Zlíně zakotvit povinnost garantů studijních programů zajišťovat při přípravě</w:t>
            </w:r>
            <w:r w:rsidRPr="00F624FE">
              <w:rPr>
                <w:rFonts w:ascii="Times New Roman" w:hAnsi="Times New Roman" w:cs="Times New Roman"/>
              </w:rPr>
              <w:t xml:space="preserve"> akreditace</w:t>
            </w:r>
            <w:r w:rsidRPr="00D85AA0">
              <w:rPr>
                <w:rFonts w:ascii="Times New Roman" w:hAnsi="Times New Roman" w:cs="Times New Roman"/>
              </w:rPr>
              <w:t xml:space="preserve"> stanoviska odborníků z praxe, zaměstnavatelů, </w:t>
            </w:r>
            <w:r w:rsidRPr="00D85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profesních komor nebo oborových sdružení </w:t>
            </w:r>
            <w:r w:rsidRPr="00D85AA0">
              <w:rPr>
                <w:rFonts w:ascii="Times New Roman" w:hAnsi="Times New Roman" w:cs="Times New Roman"/>
              </w:rPr>
              <w:t>k připravovanému studijnímu programu, a to ve stanoveném rozsahu jako součást předkládané dokumentace studijního programu (sebehodnotící zpráva garanta studijního programu).</w:t>
            </w:r>
          </w:p>
          <w:p w14:paraId="53ED2FC7" w14:textId="77777777" w:rsidR="006D3DD8" w:rsidRPr="00E4363B" w:rsidRDefault="006D3DD8" w:rsidP="006D3D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D3DD8" w:rsidRPr="00E4363B" w14:paraId="605DB4A7" w14:textId="77777777" w:rsidTr="006D3DD8">
              <w:trPr>
                <w:trHeight w:val="100"/>
              </w:trPr>
              <w:tc>
                <w:tcPr>
                  <w:tcW w:w="222" w:type="dxa"/>
                </w:tcPr>
                <w:p w14:paraId="4D4EBAB6" w14:textId="77777777" w:rsidR="006D3DD8" w:rsidRPr="00E4363B" w:rsidRDefault="006D3DD8" w:rsidP="006D3D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5E85106" w14:textId="77777777" w:rsidR="006D3DD8" w:rsidRPr="00DA5174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90B4D" w14:textId="77777777" w:rsidR="006D3DD8" w:rsidRPr="002A429F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A429F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364B0" w14:textId="77777777" w:rsidR="006D3DD8" w:rsidRDefault="006D3DD8" w:rsidP="006D3D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5AA0">
              <w:rPr>
                <w:rFonts w:ascii="Times New Roman" w:hAnsi="Times New Roman" w:cs="Times New Roman"/>
                <w:sz w:val="22"/>
                <w:szCs w:val="22"/>
              </w:rPr>
              <w:t xml:space="preserve">Aktualizace Řádu pro tvorbu, schvalování, uskutečňování a změny studijních programů UTB ve Zlíně </w:t>
            </w:r>
          </w:p>
          <w:p w14:paraId="1F2A7401" w14:textId="77777777" w:rsidR="006D3DD8" w:rsidRDefault="006D3DD8" w:rsidP="006D3D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Aktualizace </w:t>
            </w:r>
            <w:r w:rsidRPr="00E4363B">
              <w:rPr>
                <w:rFonts w:ascii="Times New Roman" w:hAnsi="Times New Roman" w:cs="Times New Roman"/>
                <w:sz w:val="22"/>
                <w:szCs w:val="22"/>
              </w:rPr>
              <w:t>Směrnice rektora SR/32/2019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Standardy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studijních programů UTB ve Zlíně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10974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6D3DD8" w14:paraId="3D26CAAC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EB2BC" w14:textId="77777777" w:rsidR="006D3DD8" w:rsidRPr="00A70EEB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BB83B" w14:textId="77777777" w:rsidR="006D3DD8" w:rsidRPr="00AD4FD2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2B7727F" w14:textId="77777777" w:rsidR="006D3DD8" w:rsidRPr="00DA5174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174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ytvořit prostřednictvím strategického projektu profesionální systém pro přípravu a realizaci on-line forem</w:t>
            </w:r>
            <w:r w:rsidRPr="00DA5174">
              <w:rPr>
                <w:rFonts w:ascii="Times New Roman" w:hAnsi="Times New Roman" w:cs="Times New Roman"/>
              </w:rPr>
              <w:t xml:space="preserve"> výuky.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03B6B" w14:textId="77777777" w:rsidR="006D3DD8" w:rsidRPr="00DA5174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color w:val="44546A" w:themeColor="text2"/>
              </w:rPr>
            </w:pPr>
            <w:r w:rsidRPr="00DA5174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44412" w14:textId="77777777" w:rsidR="006D3DD8" w:rsidRPr="0084624B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4624B">
              <w:rPr>
                <w:rFonts w:ascii="Times New Roman" w:hAnsi="Times New Roman" w:cs="Times New Roman"/>
              </w:rPr>
              <w:t>Metodika</w:t>
            </w:r>
            <w:r>
              <w:rPr>
                <w:rFonts w:ascii="Times New Roman" w:hAnsi="Times New Roman" w:cs="Times New Roman"/>
              </w:rPr>
              <w:t xml:space="preserve"> včetně určení klíčových předmětů, vytvoření technického zázemí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45C54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6D3DD8" w14:paraId="6A2CEC04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9FF41" w14:textId="77777777" w:rsidR="006D3DD8" w:rsidRPr="00A70EEB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22121" w14:textId="77777777" w:rsidR="006D3DD8" w:rsidRPr="00AD4FD2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CBDB186" w14:textId="77777777" w:rsidR="006D3DD8" w:rsidRPr="00DA5174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Rozšířit nabídku studijních příležitostí pro mimořádně nadané studenty.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046E8" w14:textId="77777777" w:rsidR="006D3DD8" w:rsidRPr="00DA5174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D1B55" w14:textId="77777777" w:rsidR="006D3DD8" w:rsidRPr="0084624B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Rozšířená nabídka studijních příležitostí pro mimořádně nadané studenty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E58AE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1C8" w14:paraId="26FA5461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F80AF" w14:textId="77777777" w:rsidR="00C471C8" w:rsidRPr="00A70EEB" w:rsidRDefault="00C471C8" w:rsidP="00C471C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89C08" w14:textId="77777777" w:rsidR="00C471C8" w:rsidRPr="00AD4FD2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DC6AC4F" w14:textId="454BF589" w:rsidR="00C471C8" w:rsidRDefault="00C471C8" w:rsidP="00C47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Pokračovat v inovacích systému </w:t>
            </w:r>
            <w:r w:rsidRPr="00DA5174">
              <w:rPr>
                <w:rFonts w:ascii="Times New Roman" w:hAnsi="Times New Roman" w:cs="Times New Roman"/>
              </w:rPr>
              <w:t>hodnocení kvality výuky</w:t>
            </w:r>
            <w:r>
              <w:rPr>
                <w:rFonts w:ascii="Times New Roman" w:hAnsi="Times New Roman" w:cs="Times New Roman"/>
              </w:rPr>
              <w:t xml:space="preserve"> posílením komunikace se </w:t>
            </w:r>
            <w:r w:rsidRPr="00DA5174">
              <w:rPr>
                <w:rFonts w:ascii="Times New Roman" w:hAnsi="Times New Roman" w:cs="Times New Roman"/>
              </w:rPr>
              <w:t>studenty</w:t>
            </w:r>
            <w:r>
              <w:rPr>
                <w:rFonts w:ascii="Times New Roman" w:hAnsi="Times New Roman" w:cs="Times New Roman"/>
              </w:rPr>
              <w:t xml:space="preserve"> a zvýšit tak jejich zapojení do procesů hodnocení výuky.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D1E87" w14:textId="0E17617D" w:rsidR="00C471C8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A429F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8F3FD" w14:textId="3203AE49" w:rsidR="00C471C8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85AA0">
              <w:rPr>
                <w:rFonts w:ascii="Times New Roman" w:hAnsi="Times New Roman" w:cs="Times New Roman"/>
              </w:rPr>
              <w:t xml:space="preserve">Aktualizace Řádu pro tvorbu, schvalování, uskutečňování a změny studijních programů UTB ve Zlíně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50DAC" w14:textId="77777777" w:rsidR="00C471C8" w:rsidRPr="000D43B5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1C8" w14:paraId="4A7FCC52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7495E" w14:textId="77777777" w:rsidR="00C471C8" w:rsidRPr="00A70EEB" w:rsidRDefault="00C471C8" w:rsidP="00C471C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674EA" w14:textId="77777777" w:rsidR="00C471C8" w:rsidRPr="00AD4FD2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46FFFB7" w14:textId="1017A110" w:rsidR="00C471C8" w:rsidRPr="00C471C8" w:rsidRDefault="00C471C8" w:rsidP="00C47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5D4">
              <w:rPr>
                <w:rFonts w:ascii="Times New Roman" w:hAnsi="Times New Roman" w:cs="Times New Roman"/>
              </w:rPr>
              <w:t>Vytvořit motivační nástroj pro odměňování excelentních výsledků práce akademických pracovníků a zaměstnanců ve vzdělávacích činnostech a pro praxi</w:t>
            </w:r>
            <w:r w:rsidR="000B657F">
              <w:rPr>
                <w:rFonts w:ascii="Times New Roman" w:hAnsi="Times New Roman" w:cs="Times New Roman"/>
              </w:rPr>
              <w:t>.</w:t>
            </w:r>
            <w:r w:rsidRPr="00C471C8" w:rsidDel="00C47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1C6A1" w14:textId="609A87B8" w:rsidR="00C471C8" w:rsidRPr="00C471C8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color w:val="44546A" w:themeColor="text2"/>
              </w:rPr>
            </w:pPr>
            <w:r w:rsidRPr="00C471C8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DFB43" w14:textId="1275C32E" w:rsidR="00C471C8" w:rsidRPr="001C05D4" w:rsidRDefault="00C471C8" w:rsidP="001C05D4">
            <w:pPr>
              <w:rPr>
                <w:rFonts w:ascii="Times New Roman" w:hAnsi="Times New Roman" w:cs="Times New Roman"/>
                <w:iCs/>
              </w:rPr>
            </w:pPr>
            <w:r w:rsidRPr="00C471C8">
              <w:rPr>
                <w:rFonts w:ascii="Times New Roman" w:hAnsi="Times New Roman" w:cs="Times New Roman"/>
                <w:iCs/>
              </w:rPr>
              <w:t>Vnitřní norma</w:t>
            </w:r>
          </w:p>
          <w:p w14:paraId="6A1DDC56" w14:textId="23557609" w:rsidR="00C471C8" w:rsidRPr="001C05D4" w:rsidRDefault="00017246" w:rsidP="001C05D4">
            <w:pPr>
              <w:rPr>
                <w:rFonts w:ascii="Times New Roman" w:hAnsi="Times New Roman" w:cs="Times New Roman"/>
                <w:iCs/>
              </w:rPr>
            </w:pPr>
            <w:r w:rsidRPr="00017246">
              <w:rPr>
                <w:rFonts w:ascii="Times New Roman" w:hAnsi="Times New Roman" w:cs="Times New Roman"/>
                <w:iCs/>
              </w:rPr>
              <w:t>Komunikační plán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AC4E2" w14:textId="77777777" w:rsidR="00C471C8" w:rsidRPr="000D43B5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1C8" w14:paraId="443A902E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E44CD" w14:textId="77777777" w:rsidR="00C471C8" w:rsidRPr="00A70EEB" w:rsidRDefault="00C471C8" w:rsidP="00C471C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322C3D" w14:textId="77777777" w:rsidR="00C471C8" w:rsidRPr="009B1722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B1722">
              <w:rPr>
                <w:rFonts w:ascii="Times New Roman" w:hAnsi="Times New Roman" w:cs="Times New Roman"/>
              </w:rPr>
              <w:t>Dílčí cíl 1.2.3</w:t>
            </w:r>
          </w:p>
          <w:p w14:paraId="0ED7E9BE" w14:textId="77777777" w:rsidR="00C471C8" w:rsidRPr="00990269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9B1722">
              <w:rPr>
                <w:rFonts w:ascii="Times New Roman" w:hAnsi="Times New Roman" w:cs="Times New Roman"/>
              </w:rPr>
              <w:t>Podporovat zapojování výzkumných center do vzdělávacího procesu.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C2EDFBD" w14:textId="77777777" w:rsidR="00C471C8" w:rsidRPr="00990269" w:rsidRDefault="00C471C8" w:rsidP="00C47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9B172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ealizovat aktivity projektu DUO UTB </w:t>
            </w:r>
            <w:r w:rsidRPr="009B1722">
              <w:rPr>
                <w:rFonts w:ascii="Times New Roman" w:hAnsi="Times New Roman" w:cs="Times New Roman"/>
              </w:rPr>
              <w:t xml:space="preserve">zaměřené </w:t>
            </w:r>
            <w:r>
              <w:rPr>
                <w:rFonts w:ascii="Times New Roman" w:hAnsi="Times New Roman" w:cs="Times New Roman"/>
              </w:rPr>
              <w:t>na zvyšování kompetencí výzkumných pracovníků pro potřeby vzdělávání.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A1499" w14:textId="77777777" w:rsidR="00C471C8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řešitel projektu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5219A" w14:textId="77777777" w:rsidR="00C471C8" w:rsidRPr="00D85AA0" w:rsidRDefault="00C471C8" w:rsidP="00C471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429F">
              <w:rPr>
                <w:rFonts w:ascii="Times New Roman" w:hAnsi="Times New Roman" w:cs="Times New Roman"/>
              </w:rPr>
              <w:t xml:space="preserve">Plnění části projektu </w:t>
            </w:r>
            <w:r w:rsidRPr="002A429F">
              <w:rPr>
                <w:rFonts w:ascii="Times New Roman" w:eastAsia="Times New Roman" w:hAnsi="Times New Roman" w:cs="Times New Roman"/>
              </w:rPr>
              <w:t>DUO UTB</w:t>
            </w:r>
            <w:r w:rsidRPr="002A429F">
              <w:rPr>
                <w:rFonts w:ascii="Times New Roman" w:hAnsi="Times New Roman" w:cs="Times New Roman"/>
              </w:rPr>
              <w:t xml:space="preserve"> pro rok 2021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6D9B3" w14:textId="6E682EA3" w:rsidR="00C471C8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Zapojení výzkumných center do výuky – Počet studijních programů, do kterých jsou zapojena výzkumná centra</w:t>
            </w:r>
          </w:p>
        </w:tc>
      </w:tr>
      <w:tr w:rsidR="00C471C8" w14:paraId="7E825AED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9FA9F" w14:textId="77777777" w:rsidR="00C471C8" w:rsidRPr="00A70EEB" w:rsidRDefault="00C471C8" w:rsidP="00C471C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06B4C" w14:textId="77777777" w:rsidR="00C471C8" w:rsidRPr="00990269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8B10BAA" w14:textId="77777777" w:rsidR="00C471C8" w:rsidRPr="00990269" w:rsidRDefault="00C471C8" w:rsidP="00C47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9B1722">
              <w:rPr>
                <w:rFonts w:ascii="Times New Roman" w:hAnsi="Times New Roman" w:cs="Times New Roman"/>
              </w:rPr>
              <w:t>Realizovat projekt Rozvoj DSP (UNI/CPS).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9566B" w14:textId="77777777" w:rsidR="00C471C8" w:rsidRPr="002A429F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řešitel projektu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522A9" w14:textId="42690AA1" w:rsidR="00C471C8" w:rsidRPr="00D85AA0" w:rsidRDefault="00C471C8" w:rsidP="00C471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Realizace projektu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F746E" w14:textId="77777777" w:rsidR="00C471C8" w:rsidRPr="000D43B5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1C8" w14:paraId="1103F367" w14:textId="77777777" w:rsidTr="00011A18">
        <w:trPr>
          <w:trHeight w:val="1022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346D" w14:textId="77777777" w:rsidR="00C471C8" w:rsidRPr="000D43B5" w:rsidRDefault="00C471C8" w:rsidP="00C471C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D31D07" w14:textId="77777777" w:rsidR="00C471C8" w:rsidRPr="00AD4FD2" w:rsidRDefault="00C471C8" w:rsidP="00C471C8">
            <w:pPr>
              <w:rPr>
                <w:rFonts w:ascii="Times New Roman" w:hAnsi="Times New Roman" w:cs="Times New Roman"/>
              </w:rPr>
            </w:pPr>
            <w:r w:rsidRPr="00AD4FD2">
              <w:rPr>
                <w:rFonts w:ascii="Times New Roman" w:hAnsi="Times New Roman" w:cs="Times New Roman"/>
              </w:rPr>
              <w:t>Dílčí cíl 1.2.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6F0D70CE" w14:textId="77777777" w:rsidR="00C471C8" w:rsidRPr="00AD4FD2" w:rsidRDefault="00C471C8" w:rsidP="00C471C8">
            <w:pPr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 xml:space="preserve">Připravit a akreditovat nové studijní programy pro potřeby regionálních strojírenských </w:t>
            </w:r>
            <w:r w:rsidRPr="00832681">
              <w:rPr>
                <w:rFonts w:ascii="Times New Roman" w:hAnsi="Times New Roman" w:cs="Times New Roman"/>
              </w:rPr>
              <w:lastRenderedPageBreak/>
              <w:t xml:space="preserve">firem a </w:t>
            </w:r>
            <w:r>
              <w:rPr>
                <w:rFonts w:ascii="Times New Roman" w:hAnsi="Times New Roman" w:cs="Times New Roman"/>
              </w:rPr>
              <w:t xml:space="preserve">nové studijní programy zaměřené na </w:t>
            </w:r>
            <w:r w:rsidRPr="00832681">
              <w:rPr>
                <w:rFonts w:ascii="Times New Roman" w:hAnsi="Times New Roman"/>
              </w:rPr>
              <w:t>principy trvale udržitelného rozvoje.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1AD71D0" w14:textId="77777777" w:rsidR="00C471C8" w:rsidRPr="004A4A0B" w:rsidRDefault="00C471C8" w:rsidP="00C47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A4A0B">
              <w:rPr>
                <w:rFonts w:ascii="Times New Roman" w:hAnsi="Times New Roman" w:cs="Times New Roman"/>
                <w:color w:val="000000"/>
              </w:rPr>
              <w:lastRenderedPageBreak/>
              <w:t>Připravit akreditaci studijního programu do oblasti vzdělávání „Strojírenství, materiály a technologie“ na Fakultě technologické za spolupráce s Fakultou aplikované informatiky a Fakulty managementu a ekonomiky.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436D2" w14:textId="77777777" w:rsidR="00C471C8" w:rsidRPr="004A4A0B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>Děkan FT</w:t>
            </w:r>
          </w:p>
          <w:p w14:paraId="24E7CC50" w14:textId="77777777" w:rsidR="00C471C8" w:rsidRPr="004A4A0B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5F17A" w14:textId="77777777" w:rsidR="00C471C8" w:rsidRPr="004A4A0B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>Záměr akreditace</w:t>
            </w:r>
            <w:r>
              <w:rPr>
                <w:rFonts w:ascii="Times New Roman" w:hAnsi="Times New Roman" w:cs="Times New Roman"/>
              </w:rPr>
              <w:t xml:space="preserve"> SP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2B991" w14:textId="77777777" w:rsidR="00C471C8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akreditovaných studijních programů UTB ve Zlíně</w:t>
            </w:r>
          </w:p>
          <w:p w14:paraId="755B8C39" w14:textId="77777777" w:rsidR="00C471C8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5DBC0B" w14:textId="522823CF" w:rsidR="00C471C8" w:rsidRPr="000D43B5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UTB ve Zlíně</w:t>
            </w:r>
          </w:p>
        </w:tc>
      </w:tr>
      <w:tr w:rsidR="00C471C8" w14:paraId="67905783" w14:textId="77777777" w:rsidTr="006D3DD8">
        <w:trPr>
          <w:trHeight w:val="793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D5E34" w14:textId="77777777" w:rsidR="00C471C8" w:rsidRPr="000D43B5" w:rsidRDefault="00C471C8" w:rsidP="00C471C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3DC0A" w14:textId="77777777" w:rsidR="00C471C8" w:rsidRPr="00AD4FD2" w:rsidRDefault="00C471C8" w:rsidP="00C4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78D3BBB" w14:textId="77777777" w:rsidR="00C471C8" w:rsidRDefault="00C471C8" w:rsidP="00C47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Připravit akreditaci studijního programu zaměřeného na udržitelný průmyslový rozvoj do oblasti vzdělávání „Chemie“.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95571" w14:textId="77777777" w:rsidR="00C471C8" w:rsidRPr="000D43B5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 FT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FA818" w14:textId="77777777" w:rsidR="00C471C8" w:rsidRPr="000D43B5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Záměr akreditace SP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0649A" w14:textId="77777777" w:rsidR="00C471C8" w:rsidRPr="000D43B5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1C8" w14:paraId="004162E3" w14:textId="77777777" w:rsidTr="006D3DD8">
        <w:trPr>
          <w:trHeight w:val="793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9C6DA" w14:textId="77777777" w:rsidR="00C471C8" w:rsidRPr="000D43B5" w:rsidRDefault="00C471C8" w:rsidP="00C471C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E542B" w14:textId="77777777" w:rsidR="00C471C8" w:rsidRPr="00AD4FD2" w:rsidRDefault="00C471C8" w:rsidP="00C4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D3FA73A" w14:textId="1794F0AB" w:rsidR="00C471C8" w:rsidRPr="00E46A60" w:rsidRDefault="00C471C8" w:rsidP="00C471C8">
            <w:pPr>
              <w:rPr>
                <w:rFonts w:ascii="Times New Roman" w:hAnsi="Times New Roman" w:cs="Times New Roman"/>
              </w:rPr>
            </w:pPr>
            <w:r w:rsidRPr="00E46A60">
              <w:rPr>
                <w:rFonts w:ascii="Times New Roman" w:hAnsi="Times New Roman" w:cs="Times New Roman"/>
              </w:rPr>
              <w:t>Připravit akreditaci interdisciplinárního studijního programu se zaměřením na environmentální a společenskou odpovědnost a rozvoj z oblastí vzdělávání věd o zemi, ekonomické obory a bezpečnostní obory.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F18FD" w14:textId="4F134A44" w:rsidR="00C471C8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 FLKŘ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E6F3D" w14:textId="0EB5A89C" w:rsidR="00C471C8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Záměr akreditace SP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E3C05" w14:textId="77777777" w:rsidR="00C471C8" w:rsidRPr="000D43B5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1C8" w14:paraId="6172BA20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A2843" w14:textId="77777777" w:rsidR="00C471C8" w:rsidRPr="000D43B5" w:rsidRDefault="00C471C8" w:rsidP="00C471C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14:paraId="14676CDB" w14:textId="77777777" w:rsidR="00C471C8" w:rsidRPr="004A4A0B" w:rsidRDefault="00C471C8" w:rsidP="00C471C8">
            <w:pPr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>Dílčí cíl 1.2.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5EC7D138" w14:textId="631AE812" w:rsidR="00C471C8" w:rsidRPr="00AD4FD2" w:rsidRDefault="00C471C8" w:rsidP="00C471C8">
            <w:pPr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 xml:space="preserve">Připravit a akreditovat nové studijní </w:t>
            </w:r>
            <w:r w:rsidRPr="00593B3F">
              <w:rPr>
                <w:rFonts w:ascii="Times New Roman" w:hAnsi="Times New Roman" w:cs="Times New Roman"/>
              </w:rPr>
              <w:t>programy pro aktivaci vzdělávání v oblasti obuvnického průmyslu</w:t>
            </w:r>
            <w:r w:rsidR="007D4565" w:rsidRPr="00593B3F">
              <w:rPr>
                <w:rFonts w:ascii="Times New Roman" w:hAnsi="Times New Roman" w:cs="Times New Roman"/>
              </w:rPr>
              <w:t xml:space="preserve"> a navázat tak na dlouhodobou tradici studijních programů v této oblasti.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2B22C02" w14:textId="77777777" w:rsidR="00C471C8" w:rsidRPr="0009169E" w:rsidRDefault="00C471C8" w:rsidP="00C47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B40">
              <w:rPr>
                <w:rFonts w:ascii="Times New Roman" w:hAnsi="Times New Roman" w:cs="Times New Roman"/>
                <w:color w:val="000000"/>
              </w:rPr>
              <w:t xml:space="preserve">Vypracovat </w:t>
            </w:r>
            <w:r>
              <w:rPr>
                <w:rFonts w:ascii="Times New Roman" w:hAnsi="Times New Roman" w:cs="Times New Roman"/>
                <w:color w:val="000000"/>
              </w:rPr>
              <w:t>akční</w:t>
            </w:r>
            <w:r w:rsidRPr="00E82B40">
              <w:rPr>
                <w:rFonts w:ascii="Times New Roman" w:hAnsi="Times New Roman" w:cs="Times New Roman"/>
                <w:color w:val="000000"/>
              </w:rPr>
              <w:t xml:space="preserve"> plán</w:t>
            </w:r>
            <w:r w:rsidRPr="004A4A0B">
              <w:rPr>
                <w:rFonts w:ascii="Times New Roman" w:hAnsi="Times New Roman" w:cs="Times New Roman"/>
                <w:color w:val="000000"/>
              </w:rPr>
              <w:t xml:space="preserve"> pro vytvoření studijního programu se zaměřením na obuvnictví včetně harmonogramu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F1A52" w14:textId="77777777" w:rsidR="00C471C8" w:rsidRPr="000D43B5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1B494" w14:textId="77777777" w:rsidR="00C471C8" w:rsidRPr="000D43B5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Akční plán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900F2" w14:textId="6A89E1DD" w:rsidR="00C471C8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akreditovaných studijních programů UTB ve Zlíně</w:t>
            </w:r>
          </w:p>
          <w:p w14:paraId="46AACF80" w14:textId="77777777" w:rsidR="00C471C8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693DBF" w14:textId="5FAF64C4" w:rsidR="00C471C8" w:rsidRPr="000D43B5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UTB ve Zlíně</w:t>
            </w:r>
          </w:p>
        </w:tc>
      </w:tr>
      <w:tr w:rsidR="00C471C8" w14:paraId="3C55D825" w14:textId="77777777" w:rsidTr="00574D2E">
        <w:trPr>
          <w:trHeight w:val="41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B53A4" w14:textId="77777777" w:rsidR="00C471C8" w:rsidRPr="000D43B5" w:rsidRDefault="00C471C8" w:rsidP="00C471C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14:paraId="0FA47147" w14:textId="77777777" w:rsidR="00C471C8" w:rsidRDefault="00C471C8" w:rsidP="00C47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1.2.6</w:t>
            </w:r>
          </w:p>
          <w:p w14:paraId="329A7B33" w14:textId="77777777" w:rsidR="00C471C8" w:rsidRPr="000D43B5" w:rsidRDefault="00C471C8" w:rsidP="00C47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Zvyšovat kvalitu a relevanci prezenční i kombinované formy studia.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B75152A" w14:textId="77777777" w:rsidR="00C471C8" w:rsidRDefault="00C471C8" w:rsidP="00C47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6106">
              <w:rPr>
                <w:rFonts w:ascii="Times New Roman" w:hAnsi="Times New Roman" w:cs="Times New Roman"/>
                <w:color w:val="000000"/>
              </w:rPr>
              <w:t xml:space="preserve">Analyzovat kvalitativní parametry prezenčního a kombinovaného studia a ve zpětné vazbě </w:t>
            </w:r>
            <w:r>
              <w:rPr>
                <w:rFonts w:ascii="Times New Roman" w:hAnsi="Times New Roman" w:cs="Times New Roman"/>
                <w:color w:val="000000"/>
              </w:rPr>
              <w:t xml:space="preserve">na získané poznatky aktualizovat vnitřní </w:t>
            </w:r>
            <w:r w:rsidRPr="000E6106">
              <w:rPr>
                <w:rFonts w:ascii="Times New Roman" w:hAnsi="Times New Roman" w:cs="Times New Roman"/>
                <w:color w:val="000000"/>
              </w:rPr>
              <w:t xml:space="preserve">předpisy.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9CA99" w14:textId="77777777" w:rsidR="00C471C8" w:rsidRPr="000D43B5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E6106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DF712" w14:textId="77777777" w:rsidR="00C471C8" w:rsidRPr="000D43B5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Analýza Aktualizace vnitřních předpisů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3F142" w14:textId="0888AD69" w:rsidR="00C471C8" w:rsidRPr="00127904" w:rsidRDefault="00C471C8" w:rsidP="00C471C8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  <w:r w:rsidRPr="000077A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0077A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0077A6">
              <w:rPr>
                <w:rFonts w:ascii="Times New Roman" w:hAnsi="Times New Roman" w:cs="Times New Roman"/>
                <w:sz w:val="18"/>
                <w:szCs w:val="18"/>
              </w:rPr>
              <w:t xml:space="preserve"> – Kvalita vyučujících – Počet</w:t>
            </w:r>
            <w:r w:rsidRPr="009C4C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7904">
              <w:rPr>
                <w:rFonts w:ascii="Times New Roman" w:hAnsi="Times New Roman" w:cs="Times New Roman"/>
                <w:sz w:val="18"/>
                <w:szCs w:val="18"/>
              </w:rPr>
              <w:t>AP bez titulu Ph.D. k počtu AP s titulem Ph.D. a vyšším</w:t>
            </w:r>
          </w:p>
          <w:p w14:paraId="5E5B6916" w14:textId="77777777" w:rsidR="00C471C8" w:rsidRPr="00832681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B516C" w14:textId="77777777" w:rsidR="00C471C8" w:rsidRPr="00832681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Kvalita výuky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Hodnocení kvality výuky v jednotlivých studijních předmětech 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ze jednotný dotazník v IS/STAG</w:t>
            </w:r>
          </w:p>
          <w:p w14:paraId="3FCF93AC" w14:textId="77777777" w:rsidR="00C471C8" w:rsidRPr="00832681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60F5A5" w14:textId="77777777" w:rsidR="00C471C8" w:rsidRPr="00832681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Kvalita studia ve studijním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Hodnocení kvality studia v jednotlivých SP u studentů v posledním roce studia</w:t>
            </w:r>
          </w:p>
          <w:p w14:paraId="37BC6B59" w14:textId="77777777" w:rsidR="00C471C8" w:rsidRPr="00832681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EF5D8" w14:textId="77777777" w:rsidR="00C471C8" w:rsidRPr="00832681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Kvalita studia ve studijním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absolventi – Hodnocení kvality studia v jednotlivých SP od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absolventů, kteří mají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6 let po absolutoriu</w:t>
            </w:r>
          </w:p>
          <w:p w14:paraId="05DA485F" w14:textId="77777777" w:rsidR="00C471C8" w:rsidRPr="00832681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1C3CD1" w14:textId="611386BB" w:rsidR="00C471C8" w:rsidRPr="004A4A0B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Kvalita studia ve studijním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zaměstnavatelé – Hodnocení kvality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ze strany klíčových zaměstnavatelů absolventů UTB ve Zlíně</w:t>
            </w:r>
          </w:p>
        </w:tc>
      </w:tr>
      <w:tr w:rsidR="00C471C8" w14:paraId="2C5D116B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1E273" w14:textId="77777777" w:rsidR="00C471C8" w:rsidRPr="000D43B5" w:rsidRDefault="00C471C8" w:rsidP="00C471C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693BE8" w14:textId="77777777" w:rsidR="00C471C8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1.2.7</w:t>
            </w:r>
          </w:p>
          <w:p w14:paraId="242BFCDD" w14:textId="77777777" w:rsidR="00C471C8" w:rsidRPr="000D43B5" w:rsidRDefault="00C471C8" w:rsidP="00C471C8">
            <w:pPr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  <w:color w:val="000000"/>
              </w:rPr>
              <w:t xml:space="preserve">Podporovat </w:t>
            </w:r>
            <w:r w:rsidRPr="00F7688D">
              <w:rPr>
                <w:rFonts w:ascii="Times New Roman" w:hAnsi="Times New Roman" w:cs="Times New Roman"/>
                <w:bCs/>
                <w:color w:val="000000"/>
              </w:rPr>
              <w:t>podnikavost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a </w:t>
            </w:r>
            <w:r w:rsidRPr="00F7688D">
              <w:rPr>
                <w:rFonts w:ascii="Times New Roman" w:hAnsi="Times New Roman" w:cs="Times New Roman"/>
                <w:bCs/>
                <w:color w:val="000000"/>
              </w:rPr>
              <w:t xml:space="preserve">kreativitu studentů </w:t>
            </w:r>
            <w:r w:rsidRPr="00F7688D">
              <w:rPr>
                <w:rFonts w:ascii="Times New Roman" w:hAnsi="Times New Roman" w:cs="Times New Roman"/>
                <w:color w:val="000000"/>
              </w:rPr>
              <w:t>různými formami vzděláv</w:t>
            </w:r>
            <w:r>
              <w:rPr>
                <w:rFonts w:ascii="Times New Roman" w:hAnsi="Times New Roman" w:cs="Times New Roman"/>
                <w:color w:val="000000"/>
              </w:rPr>
              <w:t xml:space="preserve">ání, </w:t>
            </w:r>
            <w:r>
              <w:rPr>
                <w:rFonts w:ascii="Times New Roman" w:hAnsi="Times New Roman" w:cs="Times New Roman"/>
              </w:rPr>
              <w:t>zapojování do výzkumných a tvůrčích aktivit, prostřednictvím systémových nástrojů podporovat realizaci konkrétních podnikatelských záměrů studentů.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6906BFF" w14:textId="77777777" w:rsidR="00C471C8" w:rsidRPr="009C27F8" w:rsidRDefault="00C471C8" w:rsidP="00C47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1305">
              <w:rPr>
                <w:rFonts w:ascii="Times New Roman" w:hAnsi="Times New Roman" w:cs="Times New Roman"/>
              </w:rPr>
              <w:t>Zpracovat a implementovat Metodiku zakládání start-up a</w:t>
            </w:r>
            <w:r>
              <w:rPr>
                <w:rFonts w:ascii="Times New Roman" w:hAnsi="Times New Roman" w:cs="Times New Roman"/>
              </w:rPr>
              <w:t xml:space="preserve"> spin-off firem na UTB ve Zlíně </w:t>
            </w:r>
            <w:r>
              <w:rPr>
                <w:rFonts w:ascii="Times New Roman" w:hAnsi="Times New Roman" w:cs="Times New Roman"/>
                <w:color w:val="000000"/>
              </w:rPr>
              <w:t>včetně návrhu nástrojů</w:t>
            </w:r>
            <w:r w:rsidRPr="00E8465D">
              <w:rPr>
                <w:rFonts w:ascii="Times New Roman" w:hAnsi="Times New Roman" w:cs="Times New Roman"/>
                <w:color w:val="000000"/>
              </w:rPr>
              <w:t xml:space="preserve"> na podporu začínajících subjektů</w:t>
            </w:r>
            <w:r>
              <w:rPr>
                <w:rFonts w:ascii="Times New Roman" w:hAnsi="Times New Roman" w:cs="Times New Roman"/>
              </w:rPr>
              <w:t xml:space="preserve">. Připravit návrh aktualizace vnitřního předpisu Pravidla </w:t>
            </w:r>
            <w:r w:rsidRPr="00E8465D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pro zakládání právnických osob 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a </w:t>
            </w:r>
            <w:r>
              <w:rPr>
                <w:rFonts w:ascii="Times New Roman" w:hAnsi="Times New Roman" w:cs="Times New Roman"/>
              </w:rPr>
              <w:t xml:space="preserve">pro </w:t>
            </w:r>
            <w:r w:rsidRPr="00E8465D">
              <w:rPr>
                <w:rFonts w:ascii="Times New Roman" w:hAnsi="Times New Roman" w:cs="Times New Roman"/>
                <w:iCs/>
                <w:sz w:val="23"/>
                <w:szCs w:val="23"/>
              </w:rPr>
              <w:t>peněžité a nepeněžité vklady do těchto a jiných právnických osob Univerzitou Tomáše Bati ve Zlíně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. (Výstup projektu IKAROS</w:t>
            </w:r>
            <w:r>
              <w:rPr>
                <w:rStyle w:val="Znakapoznpodarou"/>
                <w:rFonts w:ascii="Times New Roman" w:hAnsi="Times New Roman" w:cs="Times New Roman"/>
                <w:iCs/>
                <w:sz w:val="23"/>
                <w:szCs w:val="23"/>
              </w:rPr>
              <w:footnoteReference w:id="3"/>
            </w: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BFAF1" w14:textId="77777777" w:rsidR="00C471C8" w:rsidRPr="000D43B5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CTT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6B934" w14:textId="77777777" w:rsidR="00C471C8" w:rsidRPr="000D43B5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Metodika, aktualizace vnitřního předpisu Pravidla </w:t>
            </w:r>
            <w:r w:rsidRPr="00E8465D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pro zakládání právnických osob 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a </w:t>
            </w:r>
            <w:r>
              <w:rPr>
                <w:rFonts w:ascii="Times New Roman" w:hAnsi="Times New Roman" w:cs="Times New Roman"/>
              </w:rPr>
              <w:t xml:space="preserve">pro </w:t>
            </w:r>
            <w:r w:rsidRPr="00E8465D">
              <w:rPr>
                <w:rFonts w:ascii="Times New Roman" w:hAnsi="Times New Roman" w:cs="Times New Roman"/>
                <w:iCs/>
                <w:sz w:val="23"/>
                <w:szCs w:val="23"/>
              </w:rPr>
              <w:t>peněžité a nepeněžité vklady do těchto a jiných právnických osob Univerzitou Tomáše Bati ve Zlíně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BEEEF" w14:textId="4524ABD2" w:rsidR="00C471C8" w:rsidRPr="00832681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Studenti zapojení do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ýzkumných a tvůrčích činností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studentů zapojených do výzkumných a tvůrčích činností</w:t>
            </w:r>
          </w:p>
          <w:p w14:paraId="1F2A2829" w14:textId="77777777" w:rsidR="00C471C8" w:rsidRPr="00832681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35E80" w14:textId="2AE062BE" w:rsidR="00C471C8" w:rsidRPr="000D43B5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Aktivity/akce na podporu podn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ikání a kreativity u studentů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akcí na podpor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podnikání a kreativity studentů mimo výuku</w:t>
            </w:r>
          </w:p>
        </w:tc>
      </w:tr>
      <w:tr w:rsidR="00C471C8" w14:paraId="46B955B2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20333" w14:textId="77777777" w:rsidR="00C471C8" w:rsidRPr="000D43B5" w:rsidRDefault="00C471C8" w:rsidP="00C471C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18062" w14:textId="77777777" w:rsidR="00C471C8" w:rsidRPr="000D43B5" w:rsidRDefault="00C471C8" w:rsidP="00C4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CD72D08" w14:textId="77777777" w:rsidR="00C471C8" w:rsidRDefault="00C471C8" w:rsidP="00C47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Připravit projekty rozšiřování kapacit a služeb stávajícího inovačního ekosystému na podporu start-up projektů studentů UTB ve Zlíně.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76871" w14:textId="77777777" w:rsidR="00C471C8" w:rsidRPr="000E6106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</w:t>
            </w:r>
            <w:r w:rsidRPr="000E6106">
              <w:rPr>
                <w:rFonts w:ascii="Times New Roman" w:hAnsi="Times New Roman" w:cs="Times New Roman"/>
              </w:rPr>
              <w:t xml:space="preserve"> FMK (UPPER)</w:t>
            </w:r>
          </w:p>
          <w:p w14:paraId="499E9D67" w14:textId="77777777" w:rsidR="00C471C8" w:rsidRPr="000D43B5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E6106">
              <w:rPr>
                <w:rFonts w:ascii="Times New Roman" w:hAnsi="Times New Roman" w:cs="Times New Roman"/>
              </w:rPr>
              <w:t>Jednatel Technologického inovačního centra s.r.o. (TIC)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9570D" w14:textId="77777777" w:rsidR="00C471C8" w:rsidRPr="000D43B5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Připravené projektové záměry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D775F" w14:textId="77777777" w:rsidR="00C471C8" w:rsidRPr="000D43B5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1C8" w14:paraId="3023428C" w14:textId="77777777" w:rsidTr="006D3DD8">
        <w:trPr>
          <w:trHeight w:val="2036"/>
        </w:trPr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14:paraId="4F1973DE" w14:textId="77777777" w:rsidR="00C471C8" w:rsidRPr="00A70EEB" w:rsidRDefault="00C471C8" w:rsidP="00C471C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Strategický cíl </w:t>
            </w:r>
            <w:r w:rsidRPr="00A70EEB">
              <w:rPr>
                <w:rFonts w:ascii="Times New Roman" w:hAnsi="Times New Roman" w:cs="Times New Roman"/>
                <w:b/>
              </w:rPr>
              <w:t>1.3</w:t>
            </w:r>
          </w:p>
          <w:p w14:paraId="1E7EDC33" w14:textId="2D1BEEA6" w:rsidR="00C471C8" w:rsidRPr="000D43B5" w:rsidRDefault="00C471C8" w:rsidP="00C471C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A70EEB">
              <w:rPr>
                <w:rFonts w:ascii="Times New Roman" w:hAnsi="Times New Roman" w:cs="Times New Roman"/>
                <w:b/>
              </w:rPr>
              <w:t>Otevřít možnosti kvalitního vzdělávání veřejnosti s cílem zvýšit adaptabilitu pracovní síly na změny na trhu práce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14:paraId="03D24E1F" w14:textId="77777777" w:rsidR="00C471C8" w:rsidRDefault="00C471C8" w:rsidP="00C47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1.3.1</w:t>
            </w:r>
          </w:p>
          <w:p w14:paraId="360BBA94" w14:textId="77777777" w:rsidR="00C471C8" w:rsidRPr="000D43B5" w:rsidRDefault="00C471C8" w:rsidP="00C47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Vybudovat funkční a spolupracující systém dalšího vzdělávání na UTB ve Zlíně se zaměřením na potřeby měnícího se trhu práce a nových požadavků na pracovní sílu.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B0185E5" w14:textId="15DB3998" w:rsidR="00C471C8" w:rsidRPr="004A4A0B" w:rsidRDefault="00C471C8" w:rsidP="00C47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A4A0B">
              <w:rPr>
                <w:rFonts w:ascii="Times New Roman" w:hAnsi="Times New Roman" w:cs="Times New Roman"/>
                <w:color w:val="000000"/>
              </w:rPr>
              <w:t>Vytvořit Strategii rozvoje celoživotního vzdělávání na UTB ve Zlíně</w:t>
            </w:r>
            <w:r>
              <w:rPr>
                <w:rFonts w:ascii="Times New Roman" w:hAnsi="Times New Roman" w:cs="Times New Roman"/>
                <w:color w:val="000000"/>
              </w:rPr>
              <w:t xml:space="preserve"> včetně mezinárodního přesahu </w:t>
            </w:r>
            <w:r w:rsidRPr="004A4A0B">
              <w:rPr>
                <w:rFonts w:ascii="Times New Roman" w:hAnsi="Times New Roman" w:cs="Times New Roman"/>
                <w:color w:val="000000"/>
              </w:rPr>
              <w:t>a akční plán.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AA2FF" w14:textId="77777777" w:rsidR="00C471C8" w:rsidRPr="004A4A0B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BCD67" w14:textId="77777777" w:rsidR="00C471C8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A4A0B">
              <w:rPr>
                <w:rFonts w:ascii="Times New Roman" w:hAnsi="Times New Roman" w:cs="Times New Roman"/>
              </w:rPr>
              <w:t xml:space="preserve">Strategie </w:t>
            </w:r>
            <w:r w:rsidRPr="004A4A0B">
              <w:rPr>
                <w:rFonts w:ascii="Times New Roman" w:hAnsi="Times New Roman" w:cs="Times New Roman"/>
                <w:color w:val="000000"/>
              </w:rPr>
              <w:t>rozvoje celoživot</w:t>
            </w:r>
            <w:r>
              <w:rPr>
                <w:rFonts w:ascii="Times New Roman" w:hAnsi="Times New Roman" w:cs="Times New Roman"/>
                <w:color w:val="000000"/>
              </w:rPr>
              <w:t>ního vzdělávání na UTB ve Zlíně</w:t>
            </w:r>
          </w:p>
          <w:p w14:paraId="7893CE2B" w14:textId="77777777" w:rsidR="00C471C8" w:rsidRPr="004A4A0B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4A4A0B">
              <w:rPr>
                <w:rFonts w:ascii="Times New Roman" w:hAnsi="Times New Roman" w:cs="Times New Roman"/>
              </w:rPr>
              <w:t>kční plán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93B3C" w14:textId="77777777" w:rsidR="00C471C8" w:rsidRPr="00832681" w:rsidRDefault="00C471C8" w:rsidP="00C47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Výnosy z CŽV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Objem finančních prostředků získaných skrze CŽV</w:t>
            </w:r>
          </w:p>
          <w:p w14:paraId="4F425120" w14:textId="77777777" w:rsidR="00C471C8" w:rsidRPr="00832681" w:rsidRDefault="00C471C8" w:rsidP="00C47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D65CE" w14:textId="77777777" w:rsidR="00C471C8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Účastníci CŽV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účastníků akreditovaných kurzů CŽV</w:t>
            </w:r>
          </w:p>
          <w:p w14:paraId="4A259747" w14:textId="77777777" w:rsidR="00C471C8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F1AC8" w14:textId="63A7D69B" w:rsidR="00C471C8" w:rsidRPr="000D43B5" w:rsidRDefault="00C471C8" w:rsidP="00C471C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Akreditované kurzy CŽV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akreditovaných kurzů CŽV dle metodiky MŠMT a MPSV</w:t>
            </w:r>
          </w:p>
        </w:tc>
      </w:tr>
    </w:tbl>
    <w:p w14:paraId="79F12596" w14:textId="5C1BB479" w:rsidR="00686A24" w:rsidRDefault="00686A24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2DE75E26" w14:textId="64B578A5" w:rsidR="00F135CC" w:rsidRDefault="00F135CC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20E2493B" w14:textId="24D761B6" w:rsidR="00F135CC" w:rsidRDefault="00F135CC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02E97195" w14:textId="2EB5C66C" w:rsidR="00F135CC" w:rsidRDefault="00F135CC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0E89D8F5" w14:textId="77777777" w:rsidR="00504694" w:rsidRDefault="00504694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6939B4DE" w14:textId="2C342280" w:rsidR="00F135CC" w:rsidRDefault="00F135CC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671C573F" w14:textId="66BC89AD" w:rsidR="00883E1F" w:rsidRDefault="00883E1F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69FA9F77" w14:textId="055D1589" w:rsidR="00883E1F" w:rsidRDefault="00883E1F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5F0FE5D6" w14:textId="237887A4" w:rsidR="00136C1F" w:rsidRDefault="00136C1F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61F87067" w14:textId="2DC64C84" w:rsidR="00136C1F" w:rsidRDefault="00136C1F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2B723EB1" w14:textId="75FDA499" w:rsidR="00136C1F" w:rsidRDefault="00136C1F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1EA087EE" w14:textId="77777777" w:rsidR="00136C1F" w:rsidRDefault="00136C1F" w:rsidP="006D3DD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37"/>
        <w:gridCol w:w="2991"/>
        <w:gridCol w:w="5604"/>
        <w:gridCol w:w="1701"/>
        <w:gridCol w:w="1842"/>
        <w:gridCol w:w="2127"/>
      </w:tblGrid>
      <w:tr w:rsidR="006D3DD8" w:rsidRPr="00EC42E2" w14:paraId="1EC612AF" w14:textId="77777777" w:rsidTr="006D3DD8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E006D4F" w14:textId="0704D2F8" w:rsidR="006D3DD8" w:rsidRPr="00DE2BAD" w:rsidRDefault="006D3DD8" w:rsidP="00DE2BAD">
            <w:pPr>
              <w:pStyle w:val="Nadpis2"/>
              <w:outlineLvl w:val="1"/>
              <w:rPr>
                <w:sz w:val="28"/>
                <w:szCs w:val="28"/>
              </w:rPr>
            </w:pPr>
            <w:bookmarkStart w:id="7" w:name="_Toc62131478"/>
            <w:r w:rsidRPr="00156D09">
              <w:rPr>
                <w:sz w:val="28"/>
                <w:szCs w:val="28"/>
              </w:rPr>
              <w:lastRenderedPageBreak/>
              <w:t>Pilíř B: VÝZKUM A TVŮRČÍ ČINNOSTI</w:t>
            </w:r>
            <w:bookmarkEnd w:id="7"/>
          </w:p>
          <w:p w14:paraId="216E7200" w14:textId="77777777" w:rsidR="006D3DD8" w:rsidRPr="0087402B" w:rsidRDefault="006D3DD8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2B">
              <w:rPr>
                <w:rFonts w:ascii="Times New Roman" w:hAnsi="Times New Roman" w:cs="Times New Roman"/>
                <w:b/>
                <w:sz w:val="24"/>
                <w:szCs w:val="24"/>
              </w:rPr>
              <w:t>Priorita č. 2</w:t>
            </w:r>
          </w:p>
          <w:p w14:paraId="25183F0C" w14:textId="77777777" w:rsidR="006D3DD8" w:rsidRDefault="006D3DD8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2B">
              <w:rPr>
                <w:rFonts w:ascii="Times New Roman" w:hAnsi="Times New Roman" w:cs="Times New Roman"/>
                <w:b/>
                <w:sz w:val="24"/>
                <w:szCs w:val="24"/>
              </w:rPr>
              <w:t>Naplňov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r w:rsidRPr="00874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Výzkumn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 w:rsidRPr="00874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tegii UTB ve Zlíně </w:t>
            </w:r>
            <w:r w:rsidRPr="0087402B">
              <w:rPr>
                <w:rFonts w:ascii="Times New Roman" w:hAnsi="Times New Roman" w:cs="Times New Roman"/>
                <w:b/>
                <w:sz w:val="24"/>
                <w:szCs w:val="24"/>
              </w:rPr>
              <w:t>pro zvyšování oborové a mezinárodní konkurenceschopnosti vý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zkumných a tvůrčích činností </w:t>
            </w:r>
          </w:p>
          <w:p w14:paraId="2E37690E" w14:textId="77777777" w:rsidR="006D3DD8" w:rsidRPr="00EC42E2" w:rsidRDefault="006D3DD8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DD8" w:rsidRPr="000D43B5" w14:paraId="66C8FE4E" w14:textId="77777777" w:rsidTr="006D3DD8">
        <w:trPr>
          <w:trHeight w:val="158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779D3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95A9D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035ED0A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Aktivity/</w:t>
            </w:r>
            <w:r w:rsidRPr="000D43B5">
              <w:rPr>
                <w:rFonts w:ascii="Times New Roman" w:hAnsi="Times New Roman" w:cs="Times New Roman"/>
                <w:b/>
              </w:rPr>
              <w:t>Opatření</w:t>
            </w:r>
            <w:r>
              <w:rPr>
                <w:rFonts w:ascii="Times New Roman" w:hAnsi="Times New Roman" w:cs="Times New Roman"/>
                <w:b/>
              </w:rPr>
              <w:t>/Projekty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34E5B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1DBF6" w14:textId="64BB172C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Výstup/y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06394" w14:textId="07BAC4ED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Indikáto</w:t>
            </w:r>
            <w:r>
              <w:rPr>
                <w:rFonts w:ascii="Times New Roman" w:hAnsi="Times New Roman" w:cs="Times New Roman"/>
                <w:b/>
              </w:rPr>
              <w:t>r/y</w:t>
            </w:r>
          </w:p>
        </w:tc>
      </w:tr>
      <w:tr w:rsidR="006D3DD8" w:rsidRPr="000D43B5" w14:paraId="05B90568" w14:textId="77777777" w:rsidTr="006D3DD8">
        <w:trPr>
          <w:trHeight w:val="371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0D27F" w14:textId="77777777" w:rsidR="006D3DD8" w:rsidRPr="00316532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316532">
              <w:rPr>
                <w:rFonts w:ascii="Times New Roman" w:hAnsi="Times New Roman" w:cs="Times New Roman"/>
                <w:b/>
              </w:rPr>
              <w:t>Strategický cíl 2.1</w:t>
            </w:r>
          </w:p>
          <w:p w14:paraId="31283C03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Zvýšení rozsahu a kvality základního výzkumu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30BD0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2.1.1</w:t>
            </w:r>
          </w:p>
          <w:p w14:paraId="77392AC3" w14:textId="36F4E1DF" w:rsidR="006D3DD8" w:rsidRPr="000D43B5" w:rsidRDefault="006D3DD8" w:rsidP="006D3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Zvýšení rozsahu a kvality </w:t>
            </w:r>
            <w:r w:rsidRPr="008F106B">
              <w:rPr>
                <w:rFonts w:ascii="Times New Roman" w:hAnsi="Times New Roman" w:cs="Times New Roman"/>
              </w:rPr>
              <w:t xml:space="preserve">tvůrčích činností s cílem </w:t>
            </w:r>
            <w:r>
              <w:rPr>
                <w:rFonts w:ascii="Times New Roman" w:hAnsi="Times New Roman" w:cs="Times New Roman"/>
              </w:rPr>
              <w:t xml:space="preserve">jak celkového </w:t>
            </w:r>
            <w:r w:rsidRPr="008F106B">
              <w:rPr>
                <w:rFonts w:ascii="Times New Roman" w:hAnsi="Times New Roman" w:cs="Times New Roman"/>
              </w:rPr>
              <w:t>meziročního nárůstu počtu publikačních výstupů indexovaných ve sledovaných databázích (</w:t>
            </w:r>
            <w:r w:rsidR="00A246AD">
              <w:rPr>
                <w:rFonts w:ascii="Times New Roman" w:hAnsi="Times New Roman" w:cs="Times New Roman"/>
              </w:rPr>
              <w:t xml:space="preserve">zejména </w:t>
            </w:r>
            <w:r w:rsidRPr="008F106B">
              <w:rPr>
                <w:rFonts w:ascii="Times New Roman" w:hAnsi="Times New Roman" w:cs="Times New Roman"/>
              </w:rPr>
              <w:t>WoS a Scopus)</w:t>
            </w:r>
            <w:r>
              <w:rPr>
                <w:rFonts w:ascii="Times New Roman" w:hAnsi="Times New Roman" w:cs="Times New Roman"/>
              </w:rPr>
              <w:t xml:space="preserve">, tak i výstupů v rámci </w:t>
            </w:r>
            <w:r w:rsidRPr="008F106B">
              <w:rPr>
                <w:rFonts w:ascii="Times New Roman" w:hAnsi="Times New Roman" w:cs="Times New Roman"/>
              </w:rPr>
              <w:t>Q1 a Q2</w:t>
            </w:r>
            <w:r>
              <w:rPr>
                <w:rFonts w:ascii="Times New Roman" w:hAnsi="Times New Roman" w:cs="Times New Roman"/>
              </w:rPr>
              <w:t xml:space="preserve"> a jejich citovanosti.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72A72F3" w14:textId="77777777" w:rsidR="006D3DD8" w:rsidRPr="00C361C3" w:rsidRDefault="006D3DD8" w:rsidP="006D3DD8">
            <w:r>
              <w:rPr>
                <w:rFonts w:ascii="Times New Roman" w:hAnsi="Times New Roman"/>
              </w:rPr>
              <w:t>Vytvořit</w:t>
            </w:r>
            <w:r w:rsidRPr="004A4A0B">
              <w:rPr>
                <w:rFonts w:ascii="Times New Roman" w:hAnsi="Times New Roman"/>
              </w:rPr>
              <w:t xml:space="preserve"> syst</w:t>
            </w:r>
            <w:r w:rsidRPr="00984F22">
              <w:rPr>
                <w:rFonts w:ascii="Times New Roman" w:hAnsi="Times New Roman"/>
              </w:rPr>
              <w:t xml:space="preserve">ém vzdělávání a dalších služeb, </w:t>
            </w:r>
            <w:r w:rsidRPr="004A4A0B">
              <w:rPr>
                <w:rFonts w:ascii="Times New Roman" w:hAnsi="Times New Roman"/>
              </w:rPr>
              <w:t xml:space="preserve">které povedou ke zvýšení kompetencí pracovníků UTB </w:t>
            </w:r>
            <w:r>
              <w:rPr>
                <w:rFonts w:ascii="Times New Roman" w:hAnsi="Times New Roman"/>
              </w:rPr>
              <w:t xml:space="preserve">ve Zlíně </w:t>
            </w:r>
            <w:r w:rsidRPr="004A4A0B">
              <w:rPr>
                <w:rFonts w:ascii="Times New Roman" w:hAnsi="Times New Roman"/>
              </w:rPr>
              <w:t>v oblasti vědeckého publikování.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8B4B5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knihovny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7B31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Informační portál pro vědecké pracovníky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2B045" w14:textId="77777777" w:rsidR="002D7722" w:rsidRPr="00991272" w:rsidRDefault="006D3DD8" w:rsidP="002D7722">
            <w:pPr>
              <w:pStyle w:val="Odstavecseseznamem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2D7722">
              <w:rPr>
                <w:rFonts w:ascii="Times New Roman" w:hAnsi="Times New Roman" w:cs="Times New Roman"/>
                <w:sz w:val="18"/>
                <w:szCs w:val="18"/>
              </w:rPr>
              <w:t xml:space="preserve">Kvalita publikačních výstupů </w:t>
            </w:r>
            <w:r w:rsidR="002D7722"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D77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D7722" w:rsidRPr="0099127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D7722" w:rsidRPr="00991272">
              <w:rPr>
                <w:rFonts w:ascii="Times New Roman" w:hAnsi="Times New Roman" w:cs="Times New Roman"/>
                <w:bCs/>
                <w:sz w:val="18"/>
                <w:szCs w:val="18"/>
              </w:rPr>
              <w:t>itovanost publikačních výstupů indexovaných ve sledovaných databázích (WoS a Scopus) za posledních pět let</w:t>
            </w:r>
          </w:p>
          <w:p w14:paraId="17D5A408" w14:textId="58FCDCD9" w:rsidR="006D3DD8" w:rsidRPr="0083268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EEF25" w14:textId="39EA6128" w:rsidR="006D3DD8" w:rsidRPr="004A4A0B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Počet publikačních výstupů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bCs/>
                <w:sz w:val="18"/>
                <w:szCs w:val="18"/>
              </w:rPr>
              <w:t>Počet publikačních výstupů indexovaných ve sledovaných databázích (WoS a Scopus) v Q1 a Q2 (Metodika 17+)</w:t>
            </w:r>
          </w:p>
        </w:tc>
      </w:tr>
      <w:tr w:rsidR="006D3DD8" w:rsidRPr="000D43B5" w14:paraId="1338ACBB" w14:textId="77777777" w:rsidTr="006D3DD8">
        <w:trPr>
          <w:trHeight w:val="1429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12BA4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409A4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AB2DB54" w14:textId="77777777" w:rsidR="006D3DD8" w:rsidRPr="00DF7D56" w:rsidDel="00DF7D56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Připravit Strategický plán motivace k publikační činnosti v podobě uceleného návrhu motivačních nástrojů, jejichž primárním cílem bude iniciace a aktivace v oblasti publikační činnosti a zvýšení její kvality.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4FE02" w14:textId="77777777" w:rsidR="006D3DD8" w:rsidDel="00DF7D5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15A0F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Strategický plán motivace k publikační činnosti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8C84A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6D3DD8" w:rsidRPr="000D43B5" w14:paraId="26551BA4" w14:textId="77777777" w:rsidTr="006D3DD8">
        <w:trPr>
          <w:trHeight w:val="1487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7405A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C7BEF" w14:textId="77777777" w:rsidR="006D3DD8" w:rsidRPr="004A4A0B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>Dílčí cíl 2.1.2</w:t>
            </w:r>
          </w:p>
          <w:p w14:paraId="6AAB655A" w14:textId="3DAC1275" w:rsidR="006D3DD8" w:rsidRPr="000D43B5" w:rsidRDefault="006D3DD8" w:rsidP="006D3DD8">
            <w:pPr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  <w:bCs/>
              </w:rPr>
              <w:t>Zvýšení kvality tvůrčí činnosti s cílem meziročního zlepšení hodnocených nebibliometrizovat</w:t>
            </w:r>
            <w:r w:rsidR="008C5EF4">
              <w:rPr>
                <w:rFonts w:ascii="Times New Roman" w:hAnsi="Times New Roman" w:cs="Times New Roman"/>
                <w:bCs/>
              </w:rPr>
              <w:t>elných výstupů v rámci M</w:t>
            </w:r>
            <w:r w:rsidRPr="004A4A0B">
              <w:rPr>
                <w:rFonts w:ascii="Times New Roman" w:hAnsi="Times New Roman" w:cs="Times New Roman"/>
                <w:bCs/>
              </w:rPr>
              <w:t>etodiky 17+.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C5C1AA4" w14:textId="2A037F36" w:rsidR="006D3DD8" w:rsidRPr="003645A2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Připravit vzdělávací kurz pro posílení kvality </w:t>
            </w:r>
            <w:r w:rsidRPr="004A4A0B">
              <w:rPr>
                <w:rFonts w:ascii="Times New Roman" w:hAnsi="Times New Roman" w:cs="Times New Roman"/>
                <w:bCs/>
              </w:rPr>
              <w:t xml:space="preserve">nebibliometrizovatelných výstupů </w:t>
            </w:r>
            <w:r>
              <w:rPr>
                <w:rFonts w:ascii="Times New Roman" w:hAnsi="Times New Roman" w:cs="Times New Roman"/>
                <w:bCs/>
              </w:rPr>
              <w:t xml:space="preserve">UTB ve Zlíně </w:t>
            </w:r>
            <w:r w:rsidR="008C5EF4">
              <w:rPr>
                <w:rFonts w:ascii="Times New Roman" w:hAnsi="Times New Roman" w:cs="Times New Roman"/>
                <w:bCs/>
              </w:rPr>
              <w:t>v rámci M</w:t>
            </w:r>
            <w:r w:rsidRPr="004A4A0B">
              <w:rPr>
                <w:rFonts w:ascii="Times New Roman" w:hAnsi="Times New Roman" w:cs="Times New Roman"/>
                <w:bCs/>
              </w:rPr>
              <w:t>etodiky 17+.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6E378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1168F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Studijní materiály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B4CFC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8326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326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Zvýšení kvality tvůrčích činností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Meziroční zlepšení hodnocených nebibliometrizovatelných výstupů v rámci Metodiky 17+</w:t>
            </w:r>
          </w:p>
        </w:tc>
      </w:tr>
      <w:tr w:rsidR="006D3DD8" w:rsidRPr="000D43B5" w14:paraId="074AB5B6" w14:textId="77777777" w:rsidTr="006D3DD8">
        <w:trPr>
          <w:trHeight w:val="41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22FFB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77C04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2.1.3</w:t>
            </w:r>
          </w:p>
          <w:p w14:paraId="7DED5208" w14:textId="77777777" w:rsidR="006D3DD8" w:rsidRPr="000D43B5" w:rsidRDefault="006D3DD8" w:rsidP="006D3DD8">
            <w:pPr>
              <w:rPr>
                <w:rFonts w:ascii="Times New Roman" w:hAnsi="Times New Roman" w:cs="Times New Roman"/>
              </w:rPr>
            </w:pPr>
            <w:r w:rsidRPr="009648F6">
              <w:rPr>
                <w:rFonts w:ascii="Times New Roman" w:hAnsi="Times New Roman" w:cs="Times New Roman"/>
              </w:rPr>
              <w:t xml:space="preserve">Zvýšení kvality výsledků umělecké činnosti s cílem meziročního nárůstu počtu výstupů hodnocených jako </w:t>
            </w:r>
            <w:r>
              <w:rPr>
                <w:rFonts w:ascii="Times New Roman" w:hAnsi="Times New Roman" w:cs="Times New Roman"/>
              </w:rPr>
              <w:t>AKX až BLX</w:t>
            </w:r>
            <w:r w:rsidRPr="009648F6">
              <w:rPr>
                <w:rFonts w:ascii="Times New Roman" w:hAnsi="Times New Roman" w:cs="Times New Roman"/>
              </w:rPr>
              <w:t xml:space="preserve"> dle</w:t>
            </w:r>
            <w:r>
              <w:rPr>
                <w:rFonts w:ascii="Times New Roman" w:hAnsi="Times New Roman" w:cs="Times New Roman"/>
              </w:rPr>
              <w:t xml:space="preserve"> metodiky RUV.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4710009" w14:textId="77777777" w:rsidR="006D3DD8" w:rsidRPr="003645A2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Připravit metodiku pro podporu excelentních výstupů v RUV zaměřenou na spolupráci teoretiků, umělců a designérů.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B07F3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Děkan FMK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CD555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Metodiky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118D6" w14:textId="77777777" w:rsidR="006D3DD8" w:rsidRPr="0083268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Umělecká činnost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výstupů v RUV</w:t>
            </w:r>
          </w:p>
          <w:p w14:paraId="2102A66E" w14:textId="77777777" w:rsidR="006D3DD8" w:rsidRPr="0083268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797E2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Umělecká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činnost s hodnocením AKX až BLX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výst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upů v RUV s hodnocením AKX až BLX</w:t>
            </w:r>
          </w:p>
        </w:tc>
      </w:tr>
      <w:tr w:rsidR="006D3DD8" w:rsidRPr="000D43B5" w14:paraId="2825B51C" w14:textId="77777777" w:rsidTr="006D3DD8">
        <w:trPr>
          <w:trHeight w:val="416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9BD4A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14:paraId="544FA63C" w14:textId="77777777" w:rsidR="006D3DD8" w:rsidRPr="004A4A0B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>Dílčí cíl 2.1.4</w:t>
            </w:r>
          </w:p>
          <w:p w14:paraId="0EA92A49" w14:textId="7D38E97D" w:rsidR="006D3DD8" w:rsidRPr="000D43B5" w:rsidRDefault="006D3DD8" w:rsidP="006D3DD8">
            <w:pPr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>Zvýšení podílu výstupů tvůrčí činnosti ve spolupráci s</w:t>
            </w:r>
            <w:r w:rsidR="004319DC">
              <w:rPr>
                <w:rFonts w:ascii="Times New Roman" w:hAnsi="Times New Roman" w:cs="Times New Roman"/>
              </w:rPr>
              <w:t>e zahraničními</w:t>
            </w:r>
            <w:r w:rsidRPr="004A4A0B">
              <w:rPr>
                <w:rFonts w:ascii="Times New Roman" w:hAnsi="Times New Roman" w:cs="Times New Roman"/>
              </w:rPr>
              <w:t xml:space="preserve"> partnery (strategické rozšiřování integrace do mezinárodní výzkumné infrastruktury).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AC7E7DF" w14:textId="0B6251C8" w:rsidR="006D3DD8" w:rsidRPr="004A4A0B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Připravit a vytvořit metodiku </w:t>
            </w:r>
            <w:r w:rsidRPr="004A4A0B">
              <w:rPr>
                <w:rFonts w:ascii="Times New Roman" w:hAnsi="Times New Roman" w:cs="Times New Roman"/>
              </w:rPr>
              <w:t>spolupráce s</w:t>
            </w:r>
            <w:r w:rsidR="004319DC">
              <w:rPr>
                <w:rFonts w:ascii="Times New Roman" w:hAnsi="Times New Roman" w:cs="Times New Roman"/>
              </w:rPr>
              <w:t>e zahraničními</w:t>
            </w:r>
            <w:r w:rsidRPr="004A4A0B">
              <w:rPr>
                <w:rFonts w:ascii="Times New Roman" w:hAnsi="Times New Roman" w:cs="Times New Roman"/>
              </w:rPr>
              <w:t xml:space="preserve"> partnery pro networking v oblasti tvůrčích činností a integraci do mezinárodní výzkumné struktury</w:t>
            </w:r>
            <w:r>
              <w:rPr>
                <w:rFonts w:ascii="Times New Roman" w:hAnsi="Times New Roman" w:cs="Times New Roman"/>
              </w:rPr>
              <w:t xml:space="preserve"> (kritéria spolupracujících organizací, zpětné vazby ohledně kvality a výstupů spolupráce, pravidla udržování kooperace)</w:t>
            </w:r>
            <w:r w:rsidRPr="004A4A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(Výstup z projektu IKAROS.)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71614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řešitel projektu IKAROS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6BC5B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Implementovaná metodika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4C6A7" w14:textId="3A7FB0D7" w:rsidR="006D3DD8" w:rsidRPr="00390DF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902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990269">
              <w:rPr>
                <w:rFonts w:ascii="Times New Roman" w:hAnsi="Times New Roman" w:cs="Times New Roman"/>
                <w:sz w:val="20"/>
                <w:szCs w:val="20"/>
              </w:rPr>
              <w:t>Výstupy základního výzkumu s</w:t>
            </w:r>
            <w:r w:rsidR="004319DC">
              <w:rPr>
                <w:rFonts w:ascii="Times New Roman" w:hAnsi="Times New Roman" w:cs="Times New Roman"/>
                <w:sz w:val="20"/>
                <w:szCs w:val="20"/>
              </w:rPr>
              <w:t>e zahraničními</w:t>
            </w:r>
            <w:r w:rsidRPr="00990269">
              <w:rPr>
                <w:rFonts w:ascii="Times New Roman" w:hAnsi="Times New Roman" w:cs="Times New Roman"/>
                <w:sz w:val="20"/>
                <w:szCs w:val="20"/>
              </w:rPr>
              <w:t xml:space="preserve"> partnery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90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DF5">
              <w:rPr>
                <w:rFonts w:ascii="Times New Roman" w:hAnsi="Times New Roman" w:cs="Times New Roman"/>
                <w:sz w:val="18"/>
                <w:szCs w:val="18"/>
              </w:rPr>
              <w:t>Počet výstupů základního výzkumu realizovaného ve spolupráci s</w:t>
            </w:r>
            <w:r w:rsidR="004319DC" w:rsidRPr="00390DF5">
              <w:rPr>
                <w:rFonts w:ascii="Times New Roman" w:hAnsi="Times New Roman" w:cs="Times New Roman"/>
                <w:sz w:val="18"/>
                <w:szCs w:val="18"/>
              </w:rPr>
              <w:t xml:space="preserve">e zahraničními </w:t>
            </w:r>
            <w:r w:rsidRPr="00390DF5">
              <w:rPr>
                <w:rFonts w:ascii="Times New Roman" w:hAnsi="Times New Roman" w:cs="Times New Roman"/>
                <w:sz w:val="18"/>
                <w:szCs w:val="18"/>
              </w:rPr>
              <w:t>partnery</w:t>
            </w:r>
          </w:p>
        </w:tc>
      </w:tr>
      <w:tr w:rsidR="006D3DD8" w:rsidRPr="000D43B5" w14:paraId="0A9D7089" w14:textId="77777777" w:rsidTr="006D3DD8">
        <w:trPr>
          <w:trHeight w:val="2532"/>
        </w:trPr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A1AEBD" w14:textId="77777777" w:rsidR="006D3DD8" w:rsidRPr="00316532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316532">
              <w:rPr>
                <w:rFonts w:ascii="Times New Roman" w:hAnsi="Times New Roman" w:cs="Times New Roman"/>
                <w:b/>
              </w:rPr>
              <w:t>2.2</w:t>
            </w:r>
          </w:p>
          <w:p w14:paraId="5AB97202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316532">
              <w:rPr>
                <w:rFonts w:ascii="Times New Roman" w:hAnsi="Times New Roman" w:cs="Times New Roman"/>
                <w:b/>
              </w:rPr>
              <w:t>Zvýš</w:t>
            </w:r>
            <w:r>
              <w:rPr>
                <w:rFonts w:ascii="Times New Roman" w:hAnsi="Times New Roman" w:cs="Times New Roman"/>
                <w:b/>
              </w:rPr>
              <w:t>ení objemu</w:t>
            </w:r>
            <w:r w:rsidRPr="00316532">
              <w:rPr>
                <w:rFonts w:ascii="Times New Roman" w:hAnsi="Times New Roman" w:cs="Times New Roman"/>
                <w:b/>
              </w:rPr>
              <w:t xml:space="preserve"> projektů v oblasti VaVaI s důrazem na realizaci mezinárodně uznávaného výzkumu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14:paraId="17579F67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2.2.1</w:t>
            </w:r>
          </w:p>
          <w:p w14:paraId="178B02BE" w14:textId="77777777" w:rsidR="006D3DD8" w:rsidRPr="000D43B5" w:rsidRDefault="006D3DD8" w:rsidP="006D3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Zvýšení </w:t>
            </w:r>
            <w:r w:rsidRPr="00BA4F43">
              <w:rPr>
                <w:rFonts w:ascii="Times New Roman" w:hAnsi="Times New Roman" w:cs="Times New Roman"/>
              </w:rPr>
              <w:t>podílu účelového financování VaV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F43">
              <w:rPr>
                <w:rFonts w:ascii="Times New Roman" w:hAnsi="Times New Roman" w:cs="Times New Roman"/>
              </w:rPr>
              <w:t>a smluvní</w:t>
            </w:r>
            <w:r>
              <w:rPr>
                <w:rFonts w:ascii="Times New Roman" w:hAnsi="Times New Roman" w:cs="Times New Roman"/>
              </w:rPr>
              <w:t xml:space="preserve">ho výzkumu </w:t>
            </w:r>
            <w:r w:rsidRPr="00BA4F43">
              <w:rPr>
                <w:rFonts w:ascii="Times New Roman" w:hAnsi="Times New Roman" w:cs="Times New Roman"/>
              </w:rPr>
              <w:t>na financování UTB</w:t>
            </w:r>
            <w:r>
              <w:rPr>
                <w:rFonts w:ascii="Times New Roman" w:hAnsi="Times New Roman" w:cs="Times New Roman"/>
              </w:rPr>
              <w:t xml:space="preserve"> ve Zlíně</w:t>
            </w:r>
            <w:r w:rsidRPr="00BA4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D023F22" w14:textId="77777777" w:rsidR="006D3DD8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Analyzovat možnosti posílení projektových kapacit zaměřených na VaV a smluvní výzkum a připravit návrh na jejich začlenění do organizační struktury UTB ve Zlíně.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D06B8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353E30">
              <w:rPr>
                <w:rFonts w:ascii="Times New Roman" w:hAnsi="Times New Roman" w:cs="Times New Roman"/>
              </w:rPr>
              <w:t>ektor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794FC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Analýza</w:t>
            </w:r>
          </w:p>
          <w:p w14:paraId="595B8713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systému podpory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9C3BD" w14:textId="77777777" w:rsidR="006D3DD8" w:rsidRPr="00990269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902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 xml:space="preserve">Účelové finanční prostředky na VaV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 xml:space="preserve"> Objem získaných účelových prostředků na vědu a výzkum (Metodika 17+)</w:t>
            </w:r>
          </w:p>
          <w:p w14:paraId="39B6E95A" w14:textId="77777777" w:rsidR="006D3DD8" w:rsidRPr="00990269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2E44F" w14:textId="77777777" w:rsidR="006D3DD8" w:rsidRPr="00990269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902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 xml:space="preserve">Výnosy ze smluvního výzkumu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 xml:space="preserve"> Objem výnosů ze smluvního výzkumu (Metodika 17+)</w:t>
            </w:r>
          </w:p>
        </w:tc>
      </w:tr>
      <w:tr w:rsidR="00D2232C" w:rsidRPr="000D43B5" w14:paraId="36EBB853" w14:textId="77777777" w:rsidTr="00B459FD">
        <w:trPr>
          <w:trHeight w:val="253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2F655" w14:textId="77777777" w:rsidR="00D2232C" w:rsidRPr="000D43B5" w:rsidRDefault="00D2232C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14:paraId="07E10E6C" w14:textId="77777777" w:rsidR="00D2232C" w:rsidRDefault="00D2232C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2.2.2</w:t>
            </w:r>
          </w:p>
          <w:p w14:paraId="5FF2FC28" w14:textId="3D75D2BD" w:rsidR="00D2232C" w:rsidRPr="000D43B5" w:rsidRDefault="00D2232C" w:rsidP="006D3DD8">
            <w:pPr>
              <w:rPr>
                <w:rFonts w:ascii="Times New Roman" w:hAnsi="Times New Roman" w:cs="Times New Roman"/>
              </w:rPr>
            </w:pPr>
            <w:r w:rsidRPr="003733CB">
              <w:rPr>
                <w:rFonts w:ascii="Times New Roman" w:hAnsi="Times New Roman" w:cs="Times New Roman"/>
              </w:rPr>
              <w:t>Zvýšení podílu projektů základního a aplikovaného výzkumu podaných/spoluřešených ve spolupráci s</w:t>
            </w:r>
            <w:r>
              <w:rPr>
                <w:rFonts w:ascii="Times New Roman" w:hAnsi="Times New Roman" w:cs="Times New Roman"/>
              </w:rPr>
              <w:t xml:space="preserve">e zahraničními </w:t>
            </w:r>
            <w:r w:rsidRPr="003733CB">
              <w:rPr>
                <w:rFonts w:ascii="Times New Roman" w:hAnsi="Times New Roman" w:cs="Times New Roman"/>
              </w:rPr>
              <w:t>partnery (rozšiřování integrace do mezin</w:t>
            </w:r>
            <w:r>
              <w:rPr>
                <w:rFonts w:ascii="Times New Roman" w:hAnsi="Times New Roman" w:cs="Times New Roman"/>
              </w:rPr>
              <w:t>árodní výzkumné infrastruktury).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7C069D8" w14:textId="77777777" w:rsidR="00D2232C" w:rsidRPr="004A4A0B" w:rsidRDefault="00D2232C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81C">
              <w:rPr>
                <w:rFonts w:ascii="Times New Roman" w:hAnsi="Times New Roman" w:cs="Times New Roman"/>
              </w:rPr>
              <w:t xml:space="preserve">Vytvořit strategii mezinárodní spolupráce a spolupráce s praxí včetně akčního plánu pro její naplňování.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938BD" w14:textId="77777777" w:rsidR="00D2232C" w:rsidRDefault="00D2232C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53E30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>orektor pro internacionalizaci (pro oblast mezinárodní spolupráce)</w:t>
            </w:r>
          </w:p>
          <w:p w14:paraId="25F2B07C" w14:textId="77777777" w:rsidR="00D2232C" w:rsidRDefault="00D2232C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3E30">
              <w:rPr>
                <w:rFonts w:ascii="Times New Roman" w:hAnsi="Times New Roman" w:cs="Times New Roman"/>
              </w:rPr>
              <w:t>rorektor pro tvůrčí činnosti</w:t>
            </w:r>
          </w:p>
          <w:p w14:paraId="6A694868" w14:textId="77777777" w:rsidR="00D2232C" w:rsidRPr="00353E30" w:rsidRDefault="00D2232C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 oblast spolupráce s praxí)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BA2EF" w14:textId="77777777" w:rsidR="00D2232C" w:rsidRDefault="00D2232C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17481C">
              <w:rPr>
                <w:rFonts w:ascii="Times New Roman" w:hAnsi="Times New Roman" w:cs="Times New Roman"/>
              </w:rPr>
              <w:t>Strategie mezinárodní spolupráce</w:t>
            </w:r>
          </w:p>
          <w:p w14:paraId="2D768CE8" w14:textId="77777777" w:rsidR="00D2232C" w:rsidRPr="008E57C7" w:rsidRDefault="00D2232C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8E57C7">
              <w:rPr>
                <w:rFonts w:ascii="Times New Roman" w:hAnsi="Times New Roman" w:cs="Times New Roman"/>
              </w:rPr>
              <w:t>kční plán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87134" w14:textId="77777777" w:rsidR="00D2232C" w:rsidRPr="00990269" w:rsidRDefault="00D2232C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902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 xml:space="preserve">Mezinárodní projekty VaV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 xml:space="preserve"> Počet mezinárodních projektů dle Metodiky 17+</w:t>
            </w:r>
          </w:p>
        </w:tc>
      </w:tr>
      <w:tr w:rsidR="00D2232C" w:rsidRPr="000D43B5" w14:paraId="1A9D298B" w14:textId="77777777" w:rsidTr="006D3DD8">
        <w:trPr>
          <w:trHeight w:val="416"/>
        </w:trPr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7F612F" w14:textId="77777777" w:rsidR="00D2232C" w:rsidRPr="00316532" w:rsidRDefault="00D2232C" w:rsidP="00D2232C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316532">
              <w:rPr>
                <w:rFonts w:ascii="Times New Roman" w:hAnsi="Times New Roman" w:cs="Times New Roman"/>
                <w:b/>
              </w:rPr>
              <w:t>2.3</w:t>
            </w:r>
          </w:p>
          <w:p w14:paraId="39C019F9" w14:textId="77777777" w:rsidR="00D2232C" w:rsidRPr="000D43B5" w:rsidRDefault="00D2232C" w:rsidP="00D2232C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316532">
              <w:rPr>
                <w:rFonts w:ascii="Times New Roman" w:hAnsi="Times New Roman" w:cs="Times New Roman"/>
                <w:b/>
              </w:rPr>
              <w:t xml:space="preserve">Realizovat kvalitativní změny systému doktorského studia </w:t>
            </w:r>
            <w:r w:rsidRPr="00316532">
              <w:rPr>
                <w:rFonts w:ascii="Times New Roman" w:hAnsi="Times New Roman" w:cs="Times New Roman"/>
                <w:b/>
              </w:rPr>
              <w:lastRenderedPageBreak/>
              <w:t>pro zvýšení jeho atraktivity</w:t>
            </w:r>
          </w:p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B12D64" w14:textId="77777777" w:rsidR="00D2232C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Dílčí cíl 2.3.1</w:t>
            </w:r>
          </w:p>
          <w:p w14:paraId="3D271731" w14:textId="5B34638F" w:rsidR="00D2232C" w:rsidRPr="000D43B5" w:rsidRDefault="00D2232C" w:rsidP="00D2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Zvýšit atraktivitu a kvalitu studia DSP prostřednictvím začlenění studentů do interních (IGA, RVO projekty) i</w:t>
            </w:r>
            <w:r w:rsidRPr="00144598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externích zdrojů financování </w:t>
            </w:r>
            <w:r>
              <w:rPr>
                <w:rFonts w:ascii="Times New Roman" w:hAnsi="Times New Roman" w:cs="Times New Roman"/>
              </w:rPr>
              <w:lastRenderedPageBreak/>
              <w:t>VaVaI a cíleného PR.</w:t>
            </w:r>
            <w:r w:rsidR="001C05D4">
              <w:rPr>
                <w:rFonts w:ascii="Times New Roman" w:hAnsi="Times New Roman" w:cs="Times New Roman"/>
              </w:rPr>
              <w:t xml:space="preserve"> </w:t>
            </w:r>
            <w:r w:rsidR="001C05D4" w:rsidRPr="00593B3F">
              <w:rPr>
                <w:rFonts w:ascii="Times New Roman" w:hAnsi="Times New Roman" w:cs="Times New Roman"/>
              </w:rPr>
              <w:t>Zapojovat je do reálné výzkumné činnosti a řešení témat v rámci výzkumných týmů, vytvářet tak podmínky pro jejich pracovní uplatnění a plynulý přechod do praxe.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FB17FAE" w14:textId="7B011301" w:rsidR="00D2232C" w:rsidRPr="004A4A0B" w:rsidRDefault="00D2232C" w:rsidP="00D22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61C3">
              <w:rPr>
                <w:rFonts w:ascii="Times New Roman" w:hAnsi="Times New Roman" w:cs="Times New Roman"/>
              </w:rPr>
              <w:lastRenderedPageBreak/>
              <w:t xml:space="preserve">Realizovat projekt </w:t>
            </w:r>
            <w:r w:rsidRPr="00C361C3">
              <w:rPr>
                <w:rFonts w:ascii="Times New Roman" w:eastAsia="Times New Roman" w:hAnsi="Times New Roman" w:cs="Times New Roman"/>
                <w:color w:val="000000"/>
              </w:rPr>
              <w:t>Juniorsk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é granty UTB ve Zlíně</w:t>
            </w:r>
            <w:r>
              <w:rPr>
                <w:rStyle w:val="Znakapoznpodarou"/>
                <w:rFonts w:ascii="Times New Roman" w:eastAsia="Times New Roman" w:hAnsi="Times New Roman" w:cs="Times New Roman"/>
                <w:color w:val="000000"/>
              </w:rPr>
              <w:footnoteReference w:id="4"/>
            </w:r>
            <w:r w:rsidRPr="00C361C3">
              <w:rPr>
                <w:rFonts w:ascii="Times New Roman" w:eastAsia="Times New Roman" w:hAnsi="Times New Roman" w:cs="Times New Roman"/>
                <w:color w:val="000000"/>
              </w:rPr>
              <w:t xml:space="preserve"> (JUNG UTB)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BF79F" w14:textId="6E806497" w:rsidR="00D2232C" w:rsidRPr="000D43B5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řešitel projektu JUNG UTB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77E8D" w14:textId="4E9FE5C6" w:rsidR="00D2232C" w:rsidRPr="0017481C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Plnění části projektu </w:t>
            </w:r>
            <w:r w:rsidRPr="002A429F">
              <w:rPr>
                <w:rFonts w:ascii="Times New Roman" w:hAnsi="Times New Roman" w:cs="Times New Roman"/>
              </w:rPr>
              <w:t>pro rok 2021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EE7BA" w14:textId="1F8136A0" w:rsidR="00D2232C" w:rsidRPr="00832681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Výzkumné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zaměření studijních programů 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studentů v DSP k počtu studentů v BSP</w:t>
            </w:r>
          </w:p>
          <w:p w14:paraId="3BAC91C1" w14:textId="77777777" w:rsidR="00D2232C" w:rsidRPr="00832681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606204" w14:textId="77777777" w:rsidR="00D2232C" w:rsidRPr="000D43B5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Dlouhodobé stáže studentů D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 – Počet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studentů DS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P, kteří absolvovali dlouhodobou stáž v zahraničí</w:t>
            </w:r>
          </w:p>
        </w:tc>
      </w:tr>
      <w:tr w:rsidR="00D2232C" w:rsidRPr="000D43B5" w14:paraId="0A0392E0" w14:textId="77777777" w:rsidTr="006D3DD8">
        <w:trPr>
          <w:trHeight w:val="416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8F320" w14:textId="77777777" w:rsidR="00D2232C" w:rsidRDefault="00D2232C" w:rsidP="00D2232C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3CBDE" w14:textId="77777777" w:rsidR="00D2232C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5F0FB29" w14:textId="07D8B2F4" w:rsidR="00D2232C" w:rsidRPr="004A4A0B" w:rsidRDefault="00D2232C" w:rsidP="00D223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4A0B">
              <w:rPr>
                <w:rFonts w:ascii="Times New Roman" w:hAnsi="Times New Roman"/>
              </w:rPr>
              <w:t>Zvyšovat atraktivitu doktorských programů vyhlašováním cílených interních výzkumných programů.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022DE" w14:textId="1F55EF9E" w:rsidR="00D2232C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689B8" w14:textId="3ED643FC" w:rsidR="00D2232C" w:rsidRPr="0017481C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17481C">
              <w:rPr>
                <w:rFonts w:ascii="Times New Roman" w:hAnsi="Times New Roman" w:cs="Times New Roman"/>
              </w:rPr>
              <w:t>Výzvy interních výzkumných programů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E4756" w14:textId="77777777" w:rsidR="00D2232C" w:rsidRPr="00832681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32C" w:rsidRPr="000D43B5" w14:paraId="35CE61C6" w14:textId="77777777" w:rsidTr="006D3DD8">
        <w:trPr>
          <w:trHeight w:val="416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F772A" w14:textId="77777777" w:rsidR="00D2232C" w:rsidRPr="000D43B5" w:rsidRDefault="00D2232C" w:rsidP="00D2232C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B4C8A" w14:textId="77777777" w:rsidR="00D2232C" w:rsidRPr="000D43B5" w:rsidRDefault="00D2232C" w:rsidP="00D22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D43282" w14:textId="77777777" w:rsidR="00D2232C" w:rsidRPr="004A4A0B" w:rsidRDefault="00D2232C" w:rsidP="00D22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/>
              </w:rPr>
              <w:t>Efektivně využívat stipendijní fondy pro individuální rozvoj talentovaných studentů.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2801E" w14:textId="77777777" w:rsidR="00D2232C" w:rsidRPr="000D43B5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9BF0A" w14:textId="77777777" w:rsidR="00D2232C" w:rsidRPr="0017481C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17481C">
              <w:rPr>
                <w:rFonts w:ascii="Times New Roman" w:hAnsi="Times New Roman" w:cs="Times New Roman"/>
              </w:rPr>
              <w:t>Individuální rozvojové projekty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2A8B1" w14:textId="77777777" w:rsidR="00D2232C" w:rsidRPr="000D43B5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D2232C" w:rsidRPr="000D43B5" w14:paraId="7F92B0DA" w14:textId="77777777" w:rsidTr="00390DF5">
        <w:trPr>
          <w:trHeight w:val="602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9A9BE" w14:textId="77777777" w:rsidR="00D2232C" w:rsidRPr="000D43B5" w:rsidRDefault="00D2232C" w:rsidP="00D2232C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41BC6F" w14:textId="77777777" w:rsidR="00D2232C" w:rsidRPr="00363AC0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63AC0">
              <w:rPr>
                <w:rFonts w:ascii="Times New Roman" w:hAnsi="Times New Roman" w:cs="Times New Roman"/>
              </w:rPr>
              <w:t>Dílčí cíl 2.3.2</w:t>
            </w:r>
          </w:p>
          <w:p w14:paraId="11E6C312" w14:textId="51A689F7" w:rsidR="00D2232C" w:rsidRPr="000D43B5" w:rsidRDefault="00D2232C" w:rsidP="00D2232C">
            <w:pPr>
              <w:rPr>
                <w:rFonts w:ascii="Times New Roman" w:hAnsi="Times New Roman" w:cs="Times New Roman"/>
              </w:rPr>
            </w:pPr>
            <w:r w:rsidRPr="00467839">
              <w:rPr>
                <w:rFonts w:ascii="Times New Roman" w:hAnsi="Times New Roman" w:cs="Times New Roman"/>
              </w:rPr>
              <w:t xml:space="preserve">Podporovat prostřednictvím stipendijní a personální politiky studenty DSP s cílem </w:t>
            </w:r>
            <w:r>
              <w:rPr>
                <w:rFonts w:ascii="Times New Roman" w:hAnsi="Times New Roman" w:cs="Times New Roman"/>
              </w:rPr>
              <w:t>zvýšit G</w:t>
            </w:r>
            <w:r w:rsidRPr="000077A6">
              <w:rPr>
                <w:rFonts w:ascii="Times New Roman" w:hAnsi="Times New Roman" w:cs="Times New Roman"/>
              </w:rPr>
              <w:t>raduation rate.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CD64DB9" w14:textId="77777777" w:rsidR="00D2232C" w:rsidRPr="004A4A0B" w:rsidRDefault="00D2232C" w:rsidP="00D22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/>
              </w:rPr>
              <w:t>Rozšířit nabídku pro DSP na pozice výzkumných projektových pracovníků.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0974A" w14:textId="77777777" w:rsidR="00D2232C" w:rsidRPr="000D43B5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8A6A3" w14:textId="78312613" w:rsidR="00D2232C" w:rsidRPr="000D43B5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Nabídka pro DSP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D69E5" w14:textId="77777777" w:rsidR="00D2232C" w:rsidRPr="00832681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Studenti ve studijn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ích oborech – Počet studentů DSP</w:t>
            </w:r>
          </w:p>
          <w:p w14:paraId="6CBB743E" w14:textId="77777777" w:rsidR="00D2232C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64563F" w14:textId="3470F6DE" w:rsidR="00D2232C" w:rsidRPr="00832681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Graduation rate – Procentuální podíl studentů, kteří dokončili studium v DSP</w:t>
            </w:r>
          </w:p>
          <w:p w14:paraId="0E7E00C7" w14:textId="77777777" w:rsidR="00D2232C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FF0C97" w14:textId="26F2D6EA" w:rsidR="00D2232C" w:rsidRPr="000D43B5" w:rsidRDefault="00D2232C" w:rsidP="00D223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Ekonomické zajištění studentů D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Průměrná výše stipendia u studentů DSP</w:t>
            </w:r>
          </w:p>
        </w:tc>
      </w:tr>
      <w:tr w:rsidR="00017246" w:rsidRPr="000D43B5" w14:paraId="57858991" w14:textId="77777777" w:rsidTr="00390DF5">
        <w:trPr>
          <w:trHeight w:val="602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93C8D" w14:textId="77777777" w:rsidR="00017246" w:rsidRPr="000D43B5" w:rsidRDefault="00017246" w:rsidP="00017246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4E2C9" w14:textId="77777777" w:rsidR="00017246" w:rsidRPr="00363AC0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EBD12B5" w14:textId="0930F746" w:rsidR="00017246" w:rsidRPr="004A4A0B" w:rsidRDefault="00017246" w:rsidP="000172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4598">
              <w:rPr>
                <w:rFonts w:ascii="Times New Roman" w:eastAsia="Times New Roman" w:hAnsi="Times New Roman"/>
              </w:rPr>
              <w:t>Pokračovat v přípravě akreditací doktorských studijních programů v oblastech, v nichž se vytváří výzkumný znalostní potenciál (např. obuvnické materiály a technologie, energetické materiály a zařízení).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393DA" w14:textId="368AE8FC" w:rsidR="00017246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BF3D4" w14:textId="0A18DA00" w:rsidR="00017246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Připravované akreditace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5D97D" w14:textId="77777777" w:rsidR="00017246" w:rsidRPr="00832681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246" w:rsidRPr="000D43B5" w14:paraId="32B6DCBF" w14:textId="77777777" w:rsidTr="006D3DD8">
        <w:trPr>
          <w:trHeight w:val="416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79DA5" w14:textId="77777777" w:rsidR="00017246" w:rsidRPr="000D43B5" w:rsidRDefault="00017246" w:rsidP="00017246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7A5ED" w14:textId="77777777" w:rsidR="00017246" w:rsidRPr="000D43B5" w:rsidRDefault="00017246" w:rsidP="00017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6F5268D" w14:textId="1475D030" w:rsidR="00017246" w:rsidRPr="000B657F" w:rsidRDefault="000B657F" w:rsidP="00017246">
            <w:pPr>
              <w:jc w:val="both"/>
              <w:rPr>
                <w:rFonts w:ascii="Times New Roman" w:eastAsia="Times New Roman" w:hAnsi="Times New Roman"/>
              </w:rPr>
            </w:pPr>
            <w:r w:rsidRPr="001C05D4">
              <w:rPr>
                <w:rFonts w:ascii="Times New Roman" w:hAnsi="Times New Roman" w:cs="Times New Roman"/>
              </w:rPr>
              <w:t>Podporovat přechod absolventů DSP do praxe v počátcích jejich akademické kariéry</w:t>
            </w:r>
            <w:r w:rsidRPr="000B65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4C492" w14:textId="4BCD5A7E" w:rsidR="00017246" w:rsidRPr="000B657F" w:rsidRDefault="000B657F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B657F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5EC49" w14:textId="77777777" w:rsidR="00017246" w:rsidRPr="000B25F9" w:rsidRDefault="000B657F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B25F9">
              <w:rPr>
                <w:rFonts w:ascii="Times New Roman" w:hAnsi="Times New Roman" w:cs="Times New Roman"/>
              </w:rPr>
              <w:t>Zpracování vnitřní normy</w:t>
            </w:r>
          </w:p>
          <w:p w14:paraId="1E85C43F" w14:textId="1332AA82" w:rsidR="000B657F" w:rsidRPr="000B657F" w:rsidRDefault="000B657F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B657F">
              <w:rPr>
                <w:rFonts w:ascii="Times New Roman" w:hAnsi="Times New Roman" w:cs="Times New Roman"/>
              </w:rPr>
              <w:t>Realizace opatření poskytováním příspěvku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66900" w14:textId="77777777" w:rsidR="00017246" w:rsidRPr="000D43B5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246" w:rsidRPr="000D43B5" w14:paraId="3F790194" w14:textId="77777777" w:rsidTr="001C05D4">
        <w:trPr>
          <w:trHeight w:val="416"/>
        </w:trPr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3F6A9F" w14:textId="77777777" w:rsidR="00017246" w:rsidRPr="00457480" w:rsidRDefault="00017246" w:rsidP="00017246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457480">
              <w:rPr>
                <w:rFonts w:ascii="Times New Roman" w:hAnsi="Times New Roman" w:cs="Times New Roman"/>
                <w:b/>
              </w:rPr>
              <w:t>2.4</w:t>
            </w:r>
          </w:p>
          <w:p w14:paraId="17EA2A6F" w14:textId="77777777" w:rsidR="00017246" w:rsidRPr="00457480" w:rsidRDefault="00017246" w:rsidP="00017246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7480">
              <w:rPr>
                <w:rFonts w:ascii="Times New Roman" w:hAnsi="Times New Roman" w:cs="Times New Roman"/>
                <w:b/>
              </w:rPr>
              <w:t>Realizovat další rozvoj Centra transferu technologií se zaměřením na posilování odborné kapacity poradenských a servisních služeb</w:t>
            </w:r>
          </w:p>
          <w:p w14:paraId="0D6AA18B" w14:textId="77777777" w:rsidR="00017246" w:rsidRDefault="00017246" w:rsidP="00017246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4EC41455" w14:textId="77777777" w:rsidR="00017246" w:rsidRDefault="00017246" w:rsidP="00017246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534CDB9E" w14:textId="77777777" w:rsidR="00017246" w:rsidRPr="004E1CC0" w:rsidRDefault="00017246" w:rsidP="00017246"/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9214F7" w14:textId="77777777" w:rsidR="00017246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Dílčí cíl 2.4.1</w:t>
            </w:r>
          </w:p>
          <w:p w14:paraId="6D3B1607" w14:textId="77777777" w:rsidR="00017246" w:rsidRPr="000D43B5" w:rsidRDefault="00017246" w:rsidP="00017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Zpracovat a implementovat strategii dalšího rozvoje CTT.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EC903A1" w14:textId="77777777" w:rsidR="00017246" w:rsidRPr="004A4A0B" w:rsidRDefault="00017246" w:rsidP="00017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/>
              </w:rPr>
              <w:t>Udržovat kvalitní personální zázemí pro oblast ochrany duševního vlastnictví.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CFF58" w14:textId="77777777" w:rsidR="00017246" w:rsidRPr="000D43B5" w:rsidRDefault="00017246" w:rsidP="008D355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CTT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CB43A" w14:textId="77777777" w:rsidR="00017246" w:rsidRPr="000D43B5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Definovaná personální struktura v rámci požadovaných kvalifikací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AE611" w14:textId="4E5B87C0" w:rsidR="00017246" w:rsidRPr="000D43B5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Transfer znalostí a spolupráce – Počet výstupů transferu technologií</w:t>
            </w:r>
          </w:p>
        </w:tc>
      </w:tr>
      <w:tr w:rsidR="00017246" w:rsidRPr="000D43B5" w14:paraId="72122B59" w14:textId="77777777" w:rsidTr="001C05D4">
        <w:trPr>
          <w:trHeight w:val="416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E57B8" w14:textId="77777777" w:rsidR="00017246" w:rsidRPr="000D43B5" w:rsidRDefault="00017246" w:rsidP="00017246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7F63A" w14:textId="77777777" w:rsidR="00017246" w:rsidRPr="000D43B5" w:rsidRDefault="00017246" w:rsidP="00017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66DD461" w14:textId="77777777" w:rsidR="00017246" w:rsidRPr="004A4A0B" w:rsidRDefault="00017246" w:rsidP="00017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/>
              </w:rPr>
              <w:t xml:space="preserve">V rámci dalšího rozvoje CTT pokračovat v rozvíjení oblasti transferových projektů.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967C1" w14:textId="77777777" w:rsidR="00017246" w:rsidRDefault="00017246" w:rsidP="00BE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28E1AC7" w14:textId="77777777" w:rsidR="00017246" w:rsidRPr="000D43B5" w:rsidRDefault="00017246" w:rsidP="00BE136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CTT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5F898" w14:textId="77777777" w:rsidR="00017246" w:rsidRPr="000D43B5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Podpořené transferové projekty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EB0D2" w14:textId="77777777" w:rsidR="00017246" w:rsidRPr="000D43B5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246" w:rsidRPr="000D43B5" w14:paraId="1AF02127" w14:textId="77777777" w:rsidTr="001C05D4">
        <w:trPr>
          <w:trHeight w:val="416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5E4FA" w14:textId="77777777" w:rsidR="00017246" w:rsidRPr="000D43B5" w:rsidRDefault="00017246" w:rsidP="00017246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E172C" w14:textId="77777777" w:rsidR="00017246" w:rsidRPr="000D43B5" w:rsidRDefault="00017246" w:rsidP="00017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6CBD058" w14:textId="77777777" w:rsidR="00017246" w:rsidRPr="004A4A0B" w:rsidRDefault="00017246" w:rsidP="00017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/>
              </w:rPr>
              <w:t>Připravit projekt založení/vzniku interní grantové agentury pro podporu transferových projektů.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4A640" w14:textId="77777777" w:rsidR="00017246" w:rsidRDefault="00017246" w:rsidP="008D355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16A967A" w14:textId="77777777" w:rsidR="00017246" w:rsidRPr="000D43B5" w:rsidRDefault="00017246" w:rsidP="008D355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CTT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BAD20" w14:textId="77777777" w:rsidR="00017246" w:rsidRPr="000D43B5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7B22C8">
              <w:rPr>
                <w:rFonts w:ascii="Times New Roman" w:hAnsi="Times New Roman" w:cs="Times New Roman"/>
              </w:rPr>
              <w:t xml:space="preserve">Projekt </w:t>
            </w:r>
            <w:r w:rsidRPr="007B22C8">
              <w:rPr>
                <w:rFonts w:ascii="Times New Roman" w:hAnsi="Times New Roman"/>
              </w:rPr>
              <w:t xml:space="preserve">založení interní grantové agentury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D6032" w14:textId="77777777" w:rsidR="00017246" w:rsidRPr="000D43B5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246" w:rsidRPr="000D43B5" w14:paraId="6CC2EECF" w14:textId="77777777" w:rsidTr="006D3DD8">
        <w:trPr>
          <w:trHeight w:val="416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4977C" w14:textId="77777777" w:rsidR="00017246" w:rsidRPr="000D43B5" w:rsidRDefault="00017246" w:rsidP="00017246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41A02" w14:textId="77777777" w:rsidR="00017246" w:rsidRPr="000D43B5" w:rsidRDefault="00017246" w:rsidP="00017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F868DC6" w14:textId="77777777" w:rsidR="00017246" w:rsidRPr="004A4A0B" w:rsidRDefault="00017246" w:rsidP="00017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 xml:space="preserve">Zpracovat </w:t>
            </w:r>
            <w:r w:rsidRPr="0017481C">
              <w:rPr>
                <w:rFonts w:ascii="Times New Roman" w:hAnsi="Times New Roman" w:cs="Times New Roman"/>
              </w:rPr>
              <w:t>Metodiku dlouhodobé koncepční podpory technologických parků pro start</w:t>
            </w:r>
            <w:r>
              <w:rPr>
                <w:rFonts w:ascii="Times New Roman" w:hAnsi="Times New Roman" w:cs="Times New Roman"/>
              </w:rPr>
              <w:t>-</w:t>
            </w:r>
            <w:r w:rsidRPr="0017481C">
              <w:rPr>
                <w:rFonts w:ascii="Times New Roman" w:hAnsi="Times New Roman" w:cs="Times New Roman"/>
              </w:rPr>
              <w:t>up a spin-off firmy. (Výstup z projektu IKAROS</w:t>
            </w:r>
            <w:r>
              <w:rPr>
                <w:rFonts w:ascii="Times New Roman" w:hAnsi="Times New Roman" w:cs="Times New Roman"/>
              </w:rPr>
              <w:t>.</w:t>
            </w:r>
            <w:r w:rsidRPr="001748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9D6F8" w14:textId="77777777" w:rsidR="00017246" w:rsidRPr="000D43B5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CTT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8D377" w14:textId="77777777" w:rsidR="00017246" w:rsidRPr="000D43B5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Metodika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5614F" w14:textId="77777777" w:rsidR="00017246" w:rsidRPr="000D43B5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246" w:rsidRPr="000D43B5" w14:paraId="31489AEF" w14:textId="77777777" w:rsidTr="006D3DD8">
        <w:trPr>
          <w:trHeight w:val="416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0769C" w14:textId="77777777" w:rsidR="00017246" w:rsidRPr="000D43B5" w:rsidRDefault="00017246" w:rsidP="00017246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E2F871" w14:textId="77777777" w:rsidR="00017246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2.4.2</w:t>
            </w:r>
          </w:p>
          <w:p w14:paraId="3861E29D" w14:textId="77777777" w:rsidR="00017246" w:rsidRPr="004E1CC0" w:rsidRDefault="00017246" w:rsidP="00017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Trvale vzdělávat zaměstnance v oblasti ochrany duševního vlastnictví a nakládání s nehmotným majetkem.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E3F7987" w14:textId="77777777" w:rsidR="00017246" w:rsidRPr="004A4A0B" w:rsidRDefault="00017246" w:rsidP="00017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/>
              </w:rPr>
              <w:t xml:space="preserve">Zajišťovat kontinuální vzdělávání pro zaměstnance v oblasti transferu technologií a duševní ochrany. </w:t>
            </w:r>
            <w:r w:rsidRPr="0017481C">
              <w:rPr>
                <w:rFonts w:ascii="Times New Roman" w:hAnsi="Times New Roman" w:cs="Times New Roman"/>
              </w:rPr>
              <w:t>(Výstup z projektu IKAROS</w:t>
            </w:r>
            <w:r>
              <w:rPr>
                <w:rFonts w:ascii="Times New Roman" w:hAnsi="Times New Roman" w:cs="Times New Roman"/>
              </w:rPr>
              <w:t>.</w:t>
            </w:r>
            <w:r w:rsidRPr="001748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5F761" w14:textId="77777777" w:rsidR="00017246" w:rsidRPr="000D43B5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CTT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FF4B8" w14:textId="77777777" w:rsidR="00017246" w:rsidRPr="000D43B5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Realizovaná školení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BFE54" w14:textId="77777777" w:rsidR="00017246" w:rsidRPr="000D43B5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Prohlubování kvalifikace zaměstnanců v oblasti ochrany duševního vlastnictví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Počet vzdělávacích akcí za rok</w:t>
            </w:r>
          </w:p>
        </w:tc>
      </w:tr>
      <w:tr w:rsidR="00017246" w:rsidRPr="000D43B5" w14:paraId="338A67E8" w14:textId="77777777" w:rsidTr="006D3DD8">
        <w:trPr>
          <w:trHeight w:val="416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C8210" w14:textId="77777777" w:rsidR="00017246" w:rsidRPr="000D43B5" w:rsidRDefault="00017246" w:rsidP="00017246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68557" w14:textId="77777777" w:rsidR="00017246" w:rsidRPr="000D43B5" w:rsidRDefault="00017246" w:rsidP="00017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4F63929" w14:textId="77777777" w:rsidR="00017246" w:rsidRPr="004A4A0B" w:rsidRDefault="00017246" w:rsidP="00017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 xml:space="preserve">Realizovat školení v oblasti obchodních dovedností. </w:t>
            </w:r>
            <w:r w:rsidRPr="0017481C">
              <w:rPr>
                <w:rFonts w:ascii="Times New Roman" w:hAnsi="Times New Roman" w:cs="Times New Roman"/>
              </w:rPr>
              <w:t>(Výstup z projektu IKAROS</w:t>
            </w:r>
            <w:r>
              <w:rPr>
                <w:rFonts w:ascii="Times New Roman" w:hAnsi="Times New Roman" w:cs="Times New Roman"/>
              </w:rPr>
              <w:t>.</w:t>
            </w:r>
            <w:r w:rsidRPr="001748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BE2F1" w14:textId="77777777" w:rsidR="00017246" w:rsidRPr="000D43B5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CTT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DF391" w14:textId="77777777" w:rsidR="00017246" w:rsidRPr="000D43B5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Realizovaná školení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5EE78" w14:textId="77777777" w:rsidR="00017246" w:rsidRPr="000D43B5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246" w:rsidRPr="000D43B5" w14:paraId="5C25F868" w14:textId="77777777" w:rsidTr="006D3DD8">
        <w:trPr>
          <w:trHeight w:val="416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101DA" w14:textId="77777777" w:rsidR="00017246" w:rsidRPr="000D43B5" w:rsidRDefault="00017246" w:rsidP="00017246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14:paraId="72C3F0F4" w14:textId="77777777" w:rsidR="00017246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2.4.3</w:t>
            </w:r>
          </w:p>
          <w:p w14:paraId="289379D2" w14:textId="1C0123B7" w:rsidR="00017246" w:rsidRPr="000D43B5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Systémovými nástroji podporovat transfer poznatků VaV do praxe.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CB53D8A" w14:textId="77777777" w:rsidR="00017246" w:rsidRPr="004A4A0B" w:rsidRDefault="00017246" w:rsidP="00017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>Podporovat na projektové bázi rozvoj transferu znalostí a spolupráce s praxí pro všech</w:t>
            </w:r>
            <w:r>
              <w:rPr>
                <w:rFonts w:ascii="Times New Roman" w:hAnsi="Times New Roman" w:cs="Times New Roman"/>
              </w:rPr>
              <w:t>ny</w:t>
            </w:r>
            <w:r w:rsidRPr="004A4A0B">
              <w:rPr>
                <w:rFonts w:ascii="Times New Roman" w:hAnsi="Times New Roman" w:cs="Times New Roman"/>
              </w:rPr>
              <w:t xml:space="preserve"> úrovn</w:t>
            </w:r>
            <w:r>
              <w:rPr>
                <w:rFonts w:ascii="Times New Roman" w:hAnsi="Times New Roman" w:cs="Times New Roman"/>
              </w:rPr>
              <w:t>ě</w:t>
            </w:r>
            <w:r w:rsidRPr="004A4A0B">
              <w:rPr>
                <w:rFonts w:ascii="Times New Roman" w:hAnsi="Times New Roman" w:cs="Times New Roman"/>
              </w:rPr>
              <w:t xml:space="preserve"> tj. smluvního, aplikovaného i základní</w:t>
            </w:r>
            <w:r>
              <w:rPr>
                <w:rFonts w:ascii="Times New Roman" w:hAnsi="Times New Roman" w:cs="Times New Roman"/>
              </w:rPr>
              <w:t>ho</w:t>
            </w:r>
            <w:r w:rsidRPr="004A4A0B">
              <w:rPr>
                <w:rFonts w:ascii="Times New Roman" w:hAnsi="Times New Roman" w:cs="Times New Roman"/>
              </w:rPr>
              <w:t xml:space="preserve"> výzkumu.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69F38" w14:textId="77777777" w:rsidR="00017246" w:rsidRPr="000D43B5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6D0C7" w14:textId="77777777" w:rsidR="00017246" w:rsidRPr="000D43B5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poskytnutých podpor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44D4B" w14:textId="77777777" w:rsidR="00017246" w:rsidRPr="000D43B5" w:rsidRDefault="00017246" w:rsidP="0001724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Transfer znalostí a spolupráce – Počet výstupů transferu technologií</w:t>
            </w:r>
          </w:p>
        </w:tc>
      </w:tr>
    </w:tbl>
    <w:p w14:paraId="778FC94C" w14:textId="74920BD6" w:rsidR="006D3DD8" w:rsidRDefault="006D3DD8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1DD04F5" w14:textId="0F8BB6F3" w:rsidR="008C5EF4" w:rsidRDefault="008C5EF4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DF63A40" w14:textId="0C0CF750" w:rsidR="008C5EF4" w:rsidRDefault="008C5EF4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8786DA2" w14:textId="1013EDF8" w:rsidR="008C5EF4" w:rsidRDefault="008C5EF4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79CF764" w14:textId="6E811A5C" w:rsidR="008C5EF4" w:rsidRDefault="008C5EF4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9DD267E" w14:textId="469DF00B" w:rsidR="008C5EF4" w:rsidRDefault="008C5EF4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40EB7EE" w14:textId="7C8646B9" w:rsidR="008C5EF4" w:rsidRDefault="008C5EF4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6542D41" w14:textId="3CAEAD76" w:rsidR="008C5EF4" w:rsidRDefault="008C5EF4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D7F2622" w14:textId="7922CD2C" w:rsidR="005A389E" w:rsidRDefault="005A389E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EF8D118" w14:textId="18332E94" w:rsidR="008C5EF4" w:rsidRDefault="008C5EF4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E8EAD7E" w14:textId="35FBEDB6" w:rsidR="00504694" w:rsidRDefault="00504694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CDB3DAE" w14:textId="1F72485B" w:rsidR="00504694" w:rsidRDefault="00504694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E4E8B6B" w14:textId="77777777" w:rsidR="00504694" w:rsidRDefault="00504694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33219B4" w14:textId="77777777" w:rsidR="00D2232C" w:rsidRDefault="00D2232C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6302" w:type="dxa"/>
        <w:tblInd w:w="-1139" w:type="dxa"/>
        <w:tblLook w:val="04A0" w:firstRow="1" w:lastRow="0" w:firstColumn="1" w:lastColumn="0" w:noHBand="0" w:noVBand="1"/>
      </w:tblPr>
      <w:tblGrid>
        <w:gridCol w:w="2162"/>
        <w:gridCol w:w="2874"/>
        <w:gridCol w:w="4911"/>
        <w:gridCol w:w="2525"/>
        <w:gridCol w:w="2074"/>
        <w:gridCol w:w="1756"/>
      </w:tblGrid>
      <w:tr w:rsidR="006D3DD8" w:rsidRPr="00EC42E2" w14:paraId="0A093DDD" w14:textId="77777777" w:rsidTr="006D3DD8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2F0EE2" w14:textId="1B147D7B" w:rsidR="006D3DD8" w:rsidRPr="00DE2BAD" w:rsidRDefault="006D3DD8" w:rsidP="00DE2BAD">
            <w:pPr>
              <w:pStyle w:val="Nadpis2"/>
              <w:outlineLvl w:val="1"/>
              <w:rPr>
                <w:sz w:val="28"/>
                <w:szCs w:val="28"/>
              </w:rPr>
            </w:pPr>
            <w:bookmarkStart w:id="8" w:name="_Toc62131479"/>
            <w:r w:rsidRPr="00156D09">
              <w:rPr>
                <w:sz w:val="28"/>
                <w:szCs w:val="28"/>
              </w:rPr>
              <w:lastRenderedPageBreak/>
              <w:t>Pilíř C: INTERNACIONALIZACE</w:t>
            </w:r>
            <w:bookmarkEnd w:id="8"/>
          </w:p>
          <w:p w14:paraId="1B5AAC27" w14:textId="77777777" w:rsidR="006D3DD8" w:rsidRDefault="006D3DD8" w:rsidP="006D3DD8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83">
              <w:rPr>
                <w:rFonts w:ascii="Times New Roman" w:hAnsi="Times New Roman" w:cs="Times New Roman"/>
                <w:b/>
                <w:sz w:val="24"/>
                <w:szCs w:val="24"/>
              </w:rPr>
              <w:t>Priorita č. 3</w:t>
            </w:r>
          </w:p>
          <w:p w14:paraId="008B028E" w14:textId="2D6EEEF9" w:rsidR="006D3DD8" w:rsidRDefault="00F00A1A" w:rsidP="006D3D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6D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aplňováním Strategie internacionalizace </w:t>
            </w:r>
            <w:r w:rsidR="008C5EF4">
              <w:rPr>
                <w:rFonts w:ascii="Times New Roman" w:hAnsi="Times New Roman" w:cs="Times New Roman"/>
                <w:b/>
                <w:sz w:val="24"/>
                <w:szCs w:val="24"/>
              </w:rPr>
              <w:t>UTB ve Zlíně</w:t>
            </w:r>
            <w:r w:rsidR="001B0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období 21+</w:t>
            </w:r>
            <w:r w:rsidR="008C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DD8">
              <w:rPr>
                <w:rFonts w:ascii="Times New Roman" w:hAnsi="Times New Roman" w:cs="Times New Roman"/>
                <w:b/>
                <w:sz w:val="24"/>
                <w:szCs w:val="24"/>
              </w:rPr>
              <w:t>rozvíjet mezinárodní prostředí UTB ve Zlíně a rozšiřovat mezi</w:t>
            </w:r>
            <w:r w:rsidR="008C5EF4">
              <w:rPr>
                <w:rFonts w:ascii="Times New Roman" w:hAnsi="Times New Roman" w:cs="Times New Roman"/>
                <w:b/>
                <w:sz w:val="24"/>
                <w:szCs w:val="24"/>
              </w:rPr>
              <w:t>národní spolupráci ve všech její</w:t>
            </w:r>
            <w:r w:rsidR="006D3DD8">
              <w:rPr>
                <w:rFonts w:ascii="Times New Roman" w:hAnsi="Times New Roman" w:cs="Times New Roman"/>
                <w:b/>
                <w:sz w:val="24"/>
                <w:szCs w:val="24"/>
              </w:rPr>
              <w:t>ch činnostech</w:t>
            </w:r>
          </w:p>
          <w:p w14:paraId="6FED9F68" w14:textId="77777777" w:rsidR="006D3DD8" w:rsidRPr="00EC42E2" w:rsidRDefault="006D3DD8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DD8" w:rsidRPr="000D43B5" w14:paraId="4C35FA34" w14:textId="77777777" w:rsidTr="006D3DD8">
        <w:trPr>
          <w:trHeight w:val="15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707A7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D4646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84D8C2D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Aktivity/</w:t>
            </w:r>
            <w:r w:rsidRPr="000D43B5">
              <w:rPr>
                <w:rFonts w:ascii="Times New Roman" w:hAnsi="Times New Roman" w:cs="Times New Roman"/>
                <w:b/>
              </w:rPr>
              <w:t>Opatření</w:t>
            </w:r>
            <w:r>
              <w:rPr>
                <w:rFonts w:ascii="Times New Roman" w:hAnsi="Times New Roman" w:cs="Times New Roman"/>
                <w:b/>
              </w:rPr>
              <w:t>/Projekty 2021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75C49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C3E06" w14:textId="096927DA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Výstup/y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2401" w14:textId="21AC226A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Indikáto</w:t>
            </w:r>
            <w:r>
              <w:rPr>
                <w:rFonts w:ascii="Times New Roman" w:hAnsi="Times New Roman" w:cs="Times New Roman"/>
                <w:b/>
              </w:rPr>
              <w:t>r/y</w:t>
            </w:r>
          </w:p>
        </w:tc>
      </w:tr>
      <w:tr w:rsidR="006D3DD8" w:rsidRPr="000D43B5" w14:paraId="4F249120" w14:textId="77777777" w:rsidTr="00C65B5D">
        <w:trPr>
          <w:trHeight w:val="1829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C6D70" w14:textId="77777777" w:rsidR="006D3DD8" w:rsidRPr="00316532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316532">
              <w:rPr>
                <w:rFonts w:ascii="Times New Roman" w:hAnsi="Times New Roman" w:cs="Times New Roman"/>
                <w:b/>
              </w:rPr>
              <w:t>3.1</w:t>
            </w:r>
          </w:p>
          <w:p w14:paraId="368F45A5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16532">
              <w:rPr>
                <w:rFonts w:ascii="Times New Roman" w:hAnsi="Times New Roman" w:cs="Times New Roman"/>
                <w:b/>
              </w:rPr>
              <w:t xml:space="preserve">Posilovat internacionalizaci UTB </w:t>
            </w:r>
            <w:r>
              <w:rPr>
                <w:rFonts w:ascii="Times New Roman" w:hAnsi="Times New Roman" w:cs="Times New Roman"/>
                <w:b/>
              </w:rPr>
              <w:t xml:space="preserve">ve Zlíně </w:t>
            </w:r>
            <w:r w:rsidRPr="00316532">
              <w:rPr>
                <w:rFonts w:ascii="Times New Roman" w:hAnsi="Times New Roman" w:cs="Times New Roman"/>
                <w:b/>
              </w:rPr>
              <w:t>zvyšováním počtu zahraničních studujících a pracovníků, podporovat jejich sociální integraci a moderovat jejich spolupráci s „domácími“ studenty a zaměstnanci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F8A42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3.1.1</w:t>
            </w:r>
          </w:p>
          <w:p w14:paraId="1F17CC1D" w14:textId="77777777" w:rsidR="006D3DD8" w:rsidRPr="00A94ACA" w:rsidRDefault="006D3DD8" w:rsidP="006D3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Navýšit počet zahraničních studentů ve studijních programech akreditovaných v  českém a anglickém jazyce a dovést je k úspěšnému absolvování studia.</w:t>
            </w:r>
          </w:p>
          <w:p w14:paraId="6EFE289C" w14:textId="77777777" w:rsidR="006D3DD8" w:rsidRPr="00A94ACA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768CBBB" w14:textId="1D066044" w:rsidR="006D3DD8" w:rsidRPr="00F16F7C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Analyzovat možnosti pro zvýšení počtu zahraničních studentů ve SP akreditovaných v anglickém jazyce</w:t>
            </w:r>
            <w:r w:rsidR="00C65B5D">
              <w:rPr>
                <w:rFonts w:ascii="Times New Roman" w:hAnsi="Times New Roman" w:cs="Times New Roman"/>
                <w:szCs w:val="24"/>
              </w:rPr>
              <w:t xml:space="preserve"> a zpracovat návrh opatření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C7D80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79D06" w14:textId="600404D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Analýza</w:t>
            </w:r>
          </w:p>
          <w:p w14:paraId="5B5FBD07" w14:textId="1FECE6F9" w:rsidR="006D3DD8" w:rsidRPr="000D43B5" w:rsidRDefault="00C65B5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opatření pro zvýšení počtu zahraničních studentů ve SP akreditovaných v anglickém jazyce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3AB2F" w14:textId="77777777" w:rsidR="006D3DD8" w:rsidRPr="004F3CE9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4F3CE9">
              <w:rPr>
                <w:rFonts w:ascii="Times New Roman" w:hAnsi="Times New Roman" w:cs="Times New Roman"/>
              </w:rPr>
              <w:t xml:space="preserve"> 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– Zahraniční studenti – Počet zahraničních studentů na UTB ve Zlíně, z toho samoplátců</w:t>
            </w:r>
          </w:p>
          <w:p w14:paraId="4F84F042" w14:textId="77777777" w:rsidR="006D3DD8" w:rsidRPr="004F3CE9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1EAD2" w14:textId="77777777" w:rsidR="006D3DD8" w:rsidRPr="004F3CE9" w:rsidRDefault="006D3DD8" w:rsidP="006D3DD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v jiném než českém jazyce – Počet akreditovaných studijních programů v jiném než českém jazyce, v nichž je realizována výuka </w:t>
            </w:r>
          </w:p>
          <w:p w14:paraId="769A41C5" w14:textId="77777777" w:rsidR="006D3DD8" w:rsidRPr="004F3CE9" w:rsidRDefault="006D3DD8" w:rsidP="006D3DD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A0759" w14:textId="77777777" w:rsidR="006D3DD8" w:rsidRPr="004F3CE9" w:rsidRDefault="006D3DD8" w:rsidP="006D3DD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Podíl zahraničních studentů ve studijních programech </w:t>
            </w:r>
          </w:p>
          <w:p w14:paraId="4558A0A5" w14:textId="77777777" w:rsidR="006D3DD8" w:rsidRPr="004F3CE9" w:rsidRDefault="006D3DD8" w:rsidP="006D3DD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7C66F" w14:textId="050D148F" w:rsidR="006D3DD8" w:rsidRPr="004F3CE9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4F3CE9">
              <w:rPr>
                <w:rFonts w:ascii="Times New Roman" w:hAnsi="Times New Roman" w:cs="Times New Roman"/>
                <w:sz w:val="18"/>
                <w:szCs w:val="18"/>
              </w:rPr>
              <w:t xml:space="preserve">Zahraniční absolventi studijních programů 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– Počet zahraničních absolventů, z toho samoplátců</w:t>
            </w:r>
          </w:p>
        </w:tc>
      </w:tr>
      <w:tr w:rsidR="00C65B5D" w:rsidRPr="000D43B5" w14:paraId="569BD905" w14:textId="77777777" w:rsidTr="006D3DD8">
        <w:trPr>
          <w:trHeight w:val="407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05BC1" w14:textId="77777777" w:rsidR="00C65B5D" w:rsidRPr="000D43B5" w:rsidRDefault="00C65B5D" w:rsidP="00C65B5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CE0DD" w14:textId="77777777" w:rsidR="00C65B5D" w:rsidRPr="000D43B5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EBB71BF" w14:textId="4E7CC955" w:rsidR="00C65B5D" w:rsidRPr="00C14CBA" w:rsidRDefault="00C65B5D" w:rsidP="00C6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4CBA">
              <w:rPr>
                <w:rFonts w:ascii="Times New Roman" w:hAnsi="Times New Roman" w:cs="Times New Roman"/>
              </w:rPr>
              <w:t>Přijmout opatření k průběžnému sledování kvality studijních programů a zajištění srovnatelné úrovně s</w:t>
            </w:r>
            <w:r w:rsidR="00311747">
              <w:rPr>
                <w:rFonts w:ascii="Times New Roman" w:hAnsi="Times New Roman" w:cs="Times New Roman"/>
              </w:rPr>
              <w:t>e studijními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C14CBA">
              <w:rPr>
                <w:rFonts w:ascii="Times New Roman" w:hAnsi="Times New Roman" w:cs="Times New Roman"/>
              </w:rPr>
              <w:t>programy v českém jazyce.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7A912" w14:textId="77777777" w:rsidR="00C65B5D" w:rsidRPr="000D43B5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A429F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DD49B" w14:textId="77777777" w:rsidR="00C65B5D" w:rsidRPr="000D43B5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Návrh opatření </w:t>
            </w:r>
            <w:r w:rsidRPr="00C14CBA">
              <w:rPr>
                <w:rFonts w:ascii="Times New Roman" w:hAnsi="Times New Roman" w:cs="Times New Roman"/>
              </w:rPr>
              <w:t>k průběžnému sled</w:t>
            </w:r>
            <w:r>
              <w:rPr>
                <w:rFonts w:ascii="Times New Roman" w:hAnsi="Times New Roman" w:cs="Times New Roman"/>
              </w:rPr>
              <w:t>ování kvality SP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21992" w14:textId="77777777" w:rsidR="00C65B5D" w:rsidRPr="004F3CE9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B5D" w:rsidRPr="000D43B5" w14:paraId="499907D8" w14:textId="77777777" w:rsidTr="006D3DD8">
        <w:trPr>
          <w:trHeight w:val="283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CDC43" w14:textId="77777777" w:rsidR="00C65B5D" w:rsidRPr="000D43B5" w:rsidRDefault="00C65B5D" w:rsidP="00C65B5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ADF8B" w14:textId="77777777" w:rsidR="00C65B5D" w:rsidRPr="000D43B5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EE8BDF" w14:textId="77777777" w:rsidR="00C65B5D" w:rsidRPr="00C14CBA" w:rsidRDefault="00C65B5D" w:rsidP="00C6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Zajistit kontinuitu financování (stipendia) pro zahraniční studenty studující celé akreditované studijní programy v anglickém jazyce s participací součástí UTB ve Zlíně.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8C294" w14:textId="77777777" w:rsidR="00C65B5D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D8D12" w14:textId="77777777" w:rsidR="00C65B5D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Stipendijní program 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9B532" w14:textId="77777777" w:rsidR="00C65B5D" w:rsidRPr="004F3CE9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B5D" w:rsidRPr="000D43B5" w14:paraId="6A0A5319" w14:textId="77777777" w:rsidTr="006D3DD8">
        <w:trPr>
          <w:trHeight w:val="31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ECAA7" w14:textId="77777777" w:rsidR="00C65B5D" w:rsidRPr="000D43B5" w:rsidRDefault="00C65B5D" w:rsidP="00C65B5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132B3" w14:textId="77777777" w:rsidR="00C65B5D" w:rsidRDefault="00C65B5D" w:rsidP="00C65B5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3.1.2</w:t>
            </w:r>
          </w:p>
          <w:p w14:paraId="1642C230" w14:textId="77777777" w:rsidR="00C65B5D" w:rsidRPr="000D43B5" w:rsidRDefault="00C65B5D" w:rsidP="00C65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Podporovat krátkodobé pobyty zahraničních studentů přijíždějících na UTB ve Zlíně.</w:t>
            </w:r>
          </w:p>
          <w:p w14:paraId="1A207804" w14:textId="77777777" w:rsidR="00C65B5D" w:rsidRPr="000D43B5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AA8FD5A" w14:textId="77777777" w:rsidR="00C65B5D" w:rsidRPr="000D43B5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00C65F8" w14:textId="0021533A" w:rsidR="00C65B5D" w:rsidRDefault="00C65B5D" w:rsidP="00C6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Analyzovat možnosti pro zvýšení počtu zahraničních studentů na krátkodobých pobytech</w:t>
            </w:r>
            <w:r w:rsidR="00C41704">
              <w:rPr>
                <w:rFonts w:ascii="Times New Roman" w:hAnsi="Times New Roman" w:cs="Times New Roman"/>
                <w:szCs w:val="24"/>
              </w:rPr>
              <w:t xml:space="preserve"> a zpracovat návrh opatření.</w:t>
            </w:r>
          </w:p>
          <w:p w14:paraId="26B0DA19" w14:textId="77777777" w:rsidR="00C65B5D" w:rsidRPr="00C14CBA" w:rsidRDefault="00C65B5D" w:rsidP="00C6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BC66C" w14:textId="77777777" w:rsidR="00C65B5D" w:rsidRPr="000D43B5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8192A" w14:textId="77777777" w:rsidR="00C65B5D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Analýza</w:t>
            </w:r>
          </w:p>
          <w:p w14:paraId="4C1A4ABB" w14:textId="79F322CC" w:rsidR="00C65B5D" w:rsidRPr="000D43B5" w:rsidRDefault="00C41704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opatření pro zvýšení počtu zahraničních studentů na krátkodobých pobytech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1C61F" w14:textId="77777777" w:rsidR="00C65B5D" w:rsidRPr="004F3CE9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Zahraniční studenti na krátkodobých pobytech – Počet zahraničních studentů přijíždějících na UTB ve Zlíně na krátkodobý studijní pobyt a počet studentodní</w:t>
            </w:r>
          </w:p>
        </w:tc>
      </w:tr>
      <w:tr w:rsidR="00C65B5D" w:rsidRPr="000D43B5" w14:paraId="3D36C239" w14:textId="77777777" w:rsidTr="006D3DD8">
        <w:trPr>
          <w:trHeight w:val="418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2DCFF" w14:textId="77777777" w:rsidR="00C65B5D" w:rsidRPr="000D43B5" w:rsidRDefault="00C65B5D" w:rsidP="00C65B5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4E03A" w14:textId="77777777" w:rsidR="00C65B5D" w:rsidRPr="000D43B5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99AF6C0" w14:textId="77777777" w:rsidR="00C65B5D" w:rsidRPr="00C14CBA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14CBA">
              <w:rPr>
                <w:rFonts w:ascii="Times New Roman" w:hAnsi="Times New Roman" w:cs="Times New Roman"/>
              </w:rPr>
              <w:t>Přijmout opatření k průběžnému sledování kvality cizojazyčných předmětů a zajištění srovnatelné úrovně s předměty v českém jazyce.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8E9E3" w14:textId="77777777" w:rsidR="00C65B5D" w:rsidRPr="000D43B5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A429F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15D8A" w14:textId="77777777" w:rsidR="00C65B5D" w:rsidRPr="000D43B5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Přehled přijatých opatření </w:t>
            </w:r>
            <w:r w:rsidRPr="00C14CBA">
              <w:rPr>
                <w:rFonts w:ascii="Times New Roman" w:hAnsi="Times New Roman" w:cs="Times New Roman"/>
              </w:rPr>
              <w:t>k</w:t>
            </w:r>
            <w:r w:rsidRPr="00832681">
              <w:rPr>
                <w:rFonts w:ascii="Syntax LT CE" w:hAnsi="Syntax LT CE" w:cs="Syntax LT CE"/>
                <w:sz w:val="18"/>
                <w:szCs w:val="18"/>
              </w:rPr>
              <w:t> </w:t>
            </w:r>
            <w:r w:rsidRPr="00C14CBA">
              <w:rPr>
                <w:rFonts w:ascii="Times New Roman" w:hAnsi="Times New Roman" w:cs="Times New Roman"/>
              </w:rPr>
              <w:t>průběžnému sledování kvality cizojazyčných předmětů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E5A31" w14:textId="77777777" w:rsidR="00C65B5D" w:rsidRPr="004F3CE9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B5D" w:rsidRPr="000D43B5" w14:paraId="038EDD50" w14:textId="77777777" w:rsidTr="006D3DD8">
        <w:trPr>
          <w:trHeight w:val="411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5D5ED" w14:textId="77777777" w:rsidR="00C65B5D" w:rsidRPr="000D43B5" w:rsidRDefault="00C65B5D" w:rsidP="00C65B5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CE167" w14:textId="77777777" w:rsidR="00C65B5D" w:rsidRPr="000D43B5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B501371" w14:textId="77777777" w:rsidR="00C65B5D" w:rsidRPr="00C14CBA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Zajistit kontinuitu financování (stipendia) </w:t>
            </w:r>
            <w:r w:rsidRPr="00C14CBA">
              <w:rPr>
                <w:rFonts w:ascii="Times New Roman" w:hAnsi="Times New Roman" w:cs="Times New Roman"/>
              </w:rPr>
              <w:t xml:space="preserve">pro </w:t>
            </w:r>
            <w:r>
              <w:rPr>
                <w:rFonts w:ascii="Times New Roman" w:hAnsi="Times New Roman" w:cs="Times New Roman"/>
              </w:rPr>
              <w:t xml:space="preserve">zahraniční </w:t>
            </w:r>
            <w:r w:rsidRPr="00C14CBA">
              <w:rPr>
                <w:rFonts w:ascii="Times New Roman" w:hAnsi="Times New Roman" w:cs="Times New Roman"/>
              </w:rPr>
              <w:t xml:space="preserve">studenty </w:t>
            </w:r>
            <w:r>
              <w:rPr>
                <w:rFonts w:ascii="Times New Roman" w:hAnsi="Times New Roman" w:cs="Times New Roman"/>
              </w:rPr>
              <w:t>na krátkodobých pobytech s participací součástí UTB ve Zlíně.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6CCE3" w14:textId="77777777" w:rsidR="00C65B5D" w:rsidRPr="000D43B5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EFD9B" w14:textId="77777777" w:rsidR="00C65B5D" w:rsidRPr="000D43B5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Stipendijní program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3CE51" w14:textId="77777777" w:rsidR="00C65B5D" w:rsidRPr="004F3CE9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B5D" w:rsidRPr="000D43B5" w14:paraId="21F0711A" w14:textId="77777777" w:rsidTr="006D3DD8">
        <w:trPr>
          <w:trHeight w:val="411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CEF0D" w14:textId="77777777" w:rsidR="00C65B5D" w:rsidRPr="000D43B5" w:rsidRDefault="00C65B5D" w:rsidP="00C65B5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B86E9" w14:textId="77777777" w:rsidR="00C65B5D" w:rsidRPr="000D43B5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6737388" w14:textId="77777777" w:rsidR="00C65B5D" w:rsidRPr="00C14CBA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14CBA">
              <w:rPr>
                <w:rFonts w:ascii="Times New Roman" w:hAnsi="Times New Roman" w:cs="Times New Roman"/>
              </w:rPr>
              <w:t>Harmonizovat přijímací řízení s ohledem na Erasmus Without Papers.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40EE8" w14:textId="77777777" w:rsidR="00C65B5D" w:rsidRPr="000D43B5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CC6B4" w14:textId="77777777" w:rsidR="00C65B5D" w:rsidRPr="000D43B5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harmonizace přijímacích řízení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FBADC" w14:textId="77777777" w:rsidR="00C65B5D" w:rsidRPr="004F3CE9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B5D" w:rsidRPr="000D43B5" w14:paraId="0D1E2F9C" w14:textId="77777777" w:rsidTr="006D3DD8">
        <w:trPr>
          <w:trHeight w:val="411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FAA7E" w14:textId="77777777" w:rsidR="00C65B5D" w:rsidRPr="000D43B5" w:rsidRDefault="00C65B5D" w:rsidP="00C65B5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C7884" w14:textId="77777777" w:rsidR="00C65B5D" w:rsidRPr="000D43B5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6984A80" w14:textId="77777777" w:rsidR="00C65B5D" w:rsidRPr="00C14CBA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14CBA">
              <w:rPr>
                <w:rFonts w:ascii="Times New Roman" w:hAnsi="Times New Roman" w:cs="Times New Roman"/>
              </w:rPr>
              <w:t>Získávat nové partnery pro spolupráci v oblasti příjezdů (zejména Freemover), případně kontakty pro uzavírání Erasmus+ a jiných smluv s důrazem na kvalitu mobilit.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EF594" w14:textId="77777777" w:rsidR="00C65B5D" w:rsidRPr="000D43B5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009F3" w14:textId="77777777" w:rsidR="00C65B5D" w:rsidRPr="000D43B5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nových partnerů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AB1A8" w14:textId="77777777" w:rsidR="00C65B5D" w:rsidRPr="004F3CE9" w:rsidRDefault="00C65B5D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274" w:rsidRPr="000D43B5" w14:paraId="5EC63585" w14:textId="77777777" w:rsidTr="008F0E30">
        <w:trPr>
          <w:trHeight w:val="83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52247" w14:textId="77777777" w:rsidR="00BA5274" w:rsidRPr="000D43B5" w:rsidRDefault="00BA5274" w:rsidP="00C65B5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0D6E1" w14:textId="77777777" w:rsidR="00BA5274" w:rsidRDefault="00BA5274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3.1.3</w:t>
            </w:r>
          </w:p>
          <w:p w14:paraId="21D074D2" w14:textId="02D41073" w:rsidR="00BA5274" w:rsidRPr="00A94ACA" w:rsidRDefault="00BA5274" w:rsidP="00C65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Rozvíjet mezinárodní prostředí univerzity tak, aby všechny úseky poskytovaly služby v českém a anglickém jazyce, rozvíjet systém služeb a podpory pro integraci zahraničních studentů a </w:t>
            </w:r>
            <w:r>
              <w:rPr>
                <w:rFonts w:ascii="Times New Roman" w:hAnsi="Times New Roman" w:cs="Times New Roman"/>
              </w:rPr>
              <w:lastRenderedPageBreak/>
              <w:t>pracovníků a propagace v zahraničí.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51E5229" w14:textId="3E0E241B" w:rsidR="00BA5274" w:rsidRPr="00C14CBA" w:rsidRDefault="00BA5274" w:rsidP="00C6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4CBA">
              <w:rPr>
                <w:rFonts w:ascii="Times New Roman" w:hAnsi="Times New Roman" w:cs="Times New Roman"/>
              </w:rPr>
              <w:lastRenderedPageBreak/>
              <w:t xml:space="preserve">V rámci strategického řízení vytvořit institucionální </w:t>
            </w:r>
            <w:r>
              <w:rPr>
                <w:rFonts w:ascii="Times New Roman" w:hAnsi="Times New Roman" w:cs="Times New Roman"/>
              </w:rPr>
              <w:t>S</w:t>
            </w:r>
            <w:r w:rsidRPr="00C14CBA">
              <w:rPr>
                <w:rFonts w:ascii="Times New Roman" w:hAnsi="Times New Roman" w:cs="Times New Roman"/>
              </w:rPr>
              <w:t>trategii internacionalizace</w:t>
            </w:r>
            <w:r>
              <w:rPr>
                <w:rFonts w:ascii="Times New Roman" w:hAnsi="Times New Roman" w:cs="Times New Roman"/>
              </w:rPr>
              <w:t xml:space="preserve"> VaV</w:t>
            </w:r>
            <w:r w:rsidRPr="00C14CBA">
              <w:rPr>
                <w:rFonts w:ascii="Times New Roman" w:hAnsi="Times New Roman" w:cs="Times New Roman"/>
              </w:rPr>
              <w:t xml:space="preserve">  s tím, že tato strategie je vytvářena v plném souladu s posláním vysoké školy a je doplňujícím materiálem ke strategickému záměru vysoké školy a do její tvorby tak jsou zapojeny všechny relevantní strany.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2DFBE" w14:textId="77777777" w:rsidR="00BA5274" w:rsidRPr="000D43B5" w:rsidRDefault="00BA5274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řešitel projektu IKAROS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E1E44" w14:textId="77777777" w:rsidR="00BA5274" w:rsidRPr="000D43B5" w:rsidRDefault="00BA5274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Strategie internacionalizace ve VaV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BF0EC" w14:textId="77777777" w:rsidR="00BA5274" w:rsidRPr="004F3CE9" w:rsidRDefault="00BA5274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Kvalita mezinárodních služeb UTB ve Zlíně – Hodnocení kvality mezinárodních služeb UTB ve Zlíně </w:t>
            </w:r>
          </w:p>
        </w:tc>
      </w:tr>
      <w:tr w:rsidR="00BA5274" w:rsidRPr="000D43B5" w14:paraId="22E85749" w14:textId="77777777" w:rsidTr="001C05D4">
        <w:trPr>
          <w:trHeight w:val="92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6086B" w14:textId="77777777" w:rsidR="00BA5274" w:rsidRPr="000D43B5" w:rsidRDefault="00BA5274" w:rsidP="00C65B5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DA4E0" w14:textId="77777777" w:rsidR="00BA5274" w:rsidRDefault="00BA5274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F6ADB19" w14:textId="7E6CAA71" w:rsidR="00BA5274" w:rsidRPr="00C14CBA" w:rsidRDefault="00BA5274" w:rsidP="00C65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aktivity vyplývající z Akčního plánu Strategie mezinárodní spolupráce a vytváření mezinárodního prostředí na UTB ve Zlíně.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430FE" w14:textId="4697215A" w:rsidR="00BA5274" w:rsidRDefault="00BA5274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82AC1" w14:textId="3C25DBB3" w:rsidR="00BA5274" w:rsidRDefault="00BA5274" w:rsidP="00C65B5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aktivity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D2DF1" w14:textId="77777777" w:rsidR="00BA5274" w:rsidRPr="004F3CE9" w:rsidRDefault="00BA5274" w:rsidP="00C65B5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274" w:rsidRPr="000D43B5" w14:paraId="13EB71BF" w14:textId="77777777" w:rsidTr="001C05D4">
        <w:trPr>
          <w:trHeight w:val="1117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0E245" w14:textId="77777777" w:rsidR="00BA5274" w:rsidRPr="000D43B5" w:rsidRDefault="00BA5274" w:rsidP="00BA527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52D4F" w14:textId="77777777" w:rsidR="00BA5274" w:rsidRDefault="00BA5274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680B09" w14:textId="77496705" w:rsidR="00BA5274" w:rsidRPr="008F0E30" w:rsidRDefault="00BA5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Poskytovat zahraničním zájemcům o studium i zaměstnání</w:t>
            </w:r>
            <w:r w:rsidR="001B054A" w:rsidRPr="008F0E30">
              <w:rPr>
                <w:rFonts w:ascii="Times New Roman" w:hAnsi="Times New Roman" w:cs="Times New Roman"/>
              </w:rPr>
              <w:t>/studentům/zaměstnancům</w:t>
            </w:r>
            <w:r w:rsidRPr="008F0E30">
              <w:rPr>
                <w:rFonts w:ascii="Times New Roman" w:hAnsi="Times New Roman" w:cs="Times New Roman"/>
              </w:rPr>
              <w:t xml:space="preserve"> komplexní informační</w:t>
            </w:r>
            <w:r w:rsidR="001B054A" w:rsidRPr="008F0E30">
              <w:rPr>
                <w:rFonts w:ascii="Times New Roman" w:hAnsi="Times New Roman" w:cs="Times New Roman"/>
              </w:rPr>
              <w:t>, poradenské a podpůrné</w:t>
            </w:r>
            <w:r w:rsidRPr="008F0E30">
              <w:rPr>
                <w:rFonts w:ascii="Times New Roman" w:hAnsi="Times New Roman" w:cs="Times New Roman"/>
              </w:rPr>
              <w:t xml:space="preserve"> služby</w:t>
            </w:r>
            <w:r w:rsidR="001B054A" w:rsidRPr="008F0E30">
              <w:rPr>
                <w:rFonts w:ascii="Times New Roman" w:hAnsi="Times New Roman" w:cs="Times New Roman"/>
              </w:rPr>
              <w:t xml:space="preserve"> s cílem usnadnit jejich působení v České republice.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C4238" w14:textId="0391F275" w:rsidR="00BA5274" w:rsidRPr="008F0E30" w:rsidRDefault="00BA5274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53209" w14:textId="110F1220" w:rsidR="00BA5274" w:rsidRPr="008F0E30" w:rsidRDefault="00BA5274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Vytvoření Welcome Centra pro zahraniční studenty a zaměstnance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D7F59" w14:textId="77777777" w:rsidR="00BA5274" w:rsidRPr="004F3CE9" w:rsidRDefault="00BA5274" w:rsidP="00BA527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274" w:rsidRPr="000D43B5" w14:paraId="1C5A710D" w14:textId="77777777" w:rsidTr="001C05D4">
        <w:trPr>
          <w:trHeight w:val="127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D7457" w14:textId="77777777" w:rsidR="00BA5274" w:rsidRPr="000D43B5" w:rsidRDefault="00BA5274" w:rsidP="00BA527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51575" w14:textId="77777777" w:rsidR="00BA5274" w:rsidRDefault="00BA5274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3C4F9E8" w14:textId="57225346" w:rsidR="00BA5274" w:rsidRPr="008F0E30" w:rsidRDefault="00BA5274" w:rsidP="00BA5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Nastavit systém spolupráce se zahraničními studenty a absolventy a zapojovat zahraniční studenty i absolventy do propagace vysoké školy.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3E8F1" w14:textId="5AE180D1" w:rsidR="00BA5274" w:rsidRPr="008F0E30" w:rsidRDefault="00BA5274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C06BF" w14:textId="71E3B1B7" w:rsidR="00BA5274" w:rsidRPr="008F0E30" w:rsidRDefault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Nastavený systém spolupráce se zahraničními studenty a absolventy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B92C5" w14:textId="77777777" w:rsidR="00BA5274" w:rsidRPr="004F3CE9" w:rsidRDefault="00BA5274" w:rsidP="00BA527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274" w:rsidRPr="000D43B5" w14:paraId="72A2519E" w14:textId="77777777" w:rsidTr="00311747">
        <w:trPr>
          <w:trHeight w:val="1771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FC107" w14:textId="77777777" w:rsidR="00BA5274" w:rsidRPr="000D43B5" w:rsidRDefault="00BA5274" w:rsidP="00BA527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CF167" w14:textId="77777777" w:rsidR="00BA5274" w:rsidRDefault="00BA5274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425B751" w14:textId="73B191F4" w:rsidR="00BA5274" w:rsidRPr="008F0E30" w:rsidRDefault="00BA5274" w:rsidP="00BA5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Spolupracovat s Domem zahraniční spolupráce (DZS), ambasádami, Českými centry, apod. na nabídce jednotné prezentace v zahraničí v rámci iniciativy Study in the Czech Republic. Účastnit se veletrhů či realizovat jiné propagační aktivity (virtuální veletrhy, webináře, atd.) v zahraničí a spolupracovat s mezinárodními studentskými kluby (Buddy System Zlín, atd.).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64911" w14:textId="52DD0761" w:rsidR="00BA5274" w:rsidRPr="008F0E30" w:rsidRDefault="00BA5274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DC2DA" w14:textId="0470FCB1" w:rsidR="00BA5274" w:rsidRPr="008F0E30" w:rsidRDefault="00BA5274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Přehled propagačních aktivit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90F72" w14:textId="77777777" w:rsidR="00BA5274" w:rsidRPr="004F3CE9" w:rsidRDefault="00BA5274" w:rsidP="00BA527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274" w:rsidRPr="000D43B5" w14:paraId="754F91E7" w14:textId="77777777" w:rsidTr="006D3DD8">
        <w:trPr>
          <w:trHeight w:val="416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01A76" w14:textId="77777777" w:rsidR="00BA5274" w:rsidRPr="000D43B5" w:rsidRDefault="00BA5274" w:rsidP="00BA527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14:paraId="20041755" w14:textId="77777777" w:rsidR="00BA5274" w:rsidRDefault="00BA5274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3.1.4</w:t>
            </w:r>
          </w:p>
          <w:p w14:paraId="57FFD219" w14:textId="77777777" w:rsidR="00BA5274" w:rsidRPr="000D43B5" w:rsidRDefault="00BA5274" w:rsidP="00BA5274">
            <w:pPr>
              <w:rPr>
                <w:rFonts w:ascii="Times New Roman" w:hAnsi="Times New Roman" w:cs="Times New Roman"/>
              </w:rPr>
            </w:pPr>
            <w:r w:rsidRPr="008F106B">
              <w:rPr>
                <w:rFonts w:ascii="Times New Roman" w:hAnsi="Times New Roman" w:cs="Times New Roman"/>
              </w:rPr>
              <w:t>Navýšit počet zahraničních pracovníků a podporovat jejich dlouhodobé působení na UTB</w:t>
            </w:r>
            <w:r>
              <w:rPr>
                <w:rFonts w:ascii="Times New Roman" w:hAnsi="Times New Roman" w:cs="Times New Roman"/>
              </w:rPr>
              <w:t xml:space="preserve"> ve Zlíně.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C2BE818" w14:textId="77777777" w:rsidR="00BA5274" w:rsidRPr="00C14CBA" w:rsidRDefault="00BA5274" w:rsidP="00BA5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Spolupracovat na vytváření pracovních příležitostí pro zahraniční pracovníky.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3A07C" w14:textId="77777777" w:rsidR="00BA5274" w:rsidRPr="000D43B5" w:rsidRDefault="00BA5274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07EA0" w14:textId="77777777" w:rsidR="00BA5274" w:rsidRPr="000D43B5" w:rsidRDefault="00BA5274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Nabídka pracovních příležitostí pro </w:t>
            </w:r>
            <w:r w:rsidRPr="00C14CBA">
              <w:rPr>
                <w:rFonts w:ascii="Times New Roman" w:hAnsi="Times New Roman" w:cs="Times New Roman"/>
              </w:rPr>
              <w:t>talentované absolventy DSP programů ze zahraničí</w:t>
            </w:r>
            <w:r>
              <w:rPr>
                <w:rFonts w:ascii="Times New Roman" w:hAnsi="Times New Roman" w:cs="Times New Roman"/>
              </w:rPr>
              <w:t xml:space="preserve"> a pracovníků ze zahraničí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6A833" w14:textId="1AD8ABFB" w:rsidR="00BA5274" w:rsidRPr="004F3CE9" w:rsidRDefault="00BA5274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Zahraniční zaměstnanci na UTB ve Zlíně – Počet zahraničních pracovníků zaměstnaných na UTB ve Zlíně (Metodika 17+)</w:t>
            </w:r>
          </w:p>
        </w:tc>
      </w:tr>
      <w:tr w:rsidR="000B25F9" w:rsidRPr="000D43B5" w14:paraId="620D001E" w14:textId="77777777" w:rsidTr="001C05D4">
        <w:trPr>
          <w:trHeight w:val="2019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9D41E8" w14:textId="77777777" w:rsidR="000B25F9" w:rsidRPr="00832681" w:rsidRDefault="000B25F9" w:rsidP="00BA527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832681">
              <w:rPr>
                <w:rFonts w:ascii="Times New Roman" w:hAnsi="Times New Roman" w:cs="Times New Roman"/>
                <w:b/>
              </w:rPr>
              <w:t>3.2</w:t>
            </w:r>
          </w:p>
          <w:p w14:paraId="13F625D8" w14:textId="77777777" w:rsidR="000B25F9" w:rsidRPr="00316532" w:rsidRDefault="000B25F9" w:rsidP="00BA527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32681">
              <w:rPr>
                <w:rFonts w:ascii="Times New Roman" w:hAnsi="Times New Roman" w:cs="Times New Roman"/>
                <w:b/>
              </w:rPr>
              <w:t>Podporovat mezinárodní mobilitu studentů UTB</w:t>
            </w:r>
            <w:r>
              <w:rPr>
                <w:rFonts w:ascii="Times New Roman" w:hAnsi="Times New Roman" w:cs="Times New Roman"/>
                <w:b/>
              </w:rPr>
              <w:t xml:space="preserve"> ve Zlíně</w:t>
            </w:r>
            <w:r w:rsidRPr="00832681">
              <w:rPr>
                <w:rFonts w:ascii="Times New Roman" w:hAnsi="Times New Roman" w:cs="Times New Roman"/>
                <w:b/>
              </w:rPr>
              <w:t xml:space="preserve"> a akademických </w:t>
            </w:r>
            <w:r w:rsidRPr="00832681">
              <w:rPr>
                <w:rFonts w:ascii="Times New Roman" w:hAnsi="Times New Roman" w:cs="Times New Roman"/>
                <w:b/>
              </w:rPr>
              <w:lastRenderedPageBreak/>
              <w:t>i</w:t>
            </w:r>
            <w:r w:rsidRPr="00316532">
              <w:rPr>
                <w:rFonts w:ascii="Times New Roman" w:hAnsi="Times New Roman" w:cs="Times New Roman"/>
                <w:b/>
              </w:rPr>
              <w:t> </w:t>
            </w:r>
            <w:r w:rsidRPr="00832681">
              <w:rPr>
                <w:rFonts w:ascii="Times New Roman" w:hAnsi="Times New Roman" w:cs="Times New Roman"/>
                <w:b/>
              </w:rPr>
              <w:t>neakademických pracovníků UTB</w:t>
            </w:r>
            <w:r>
              <w:rPr>
                <w:rFonts w:ascii="Times New Roman" w:hAnsi="Times New Roman" w:cs="Times New Roman"/>
                <w:b/>
              </w:rPr>
              <w:t xml:space="preserve"> ve Zlíně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168AA9" w14:textId="77777777" w:rsidR="000B25F9" w:rsidRPr="00832681" w:rsidRDefault="000B25F9" w:rsidP="000B25F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lastRenderedPageBreak/>
              <w:t>Dílčí cíl 3.2.1</w:t>
            </w:r>
          </w:p>
          <w:p w14:paraId="2CD26244" w14:textId="77777777" w:rsidR="000B25F9" w:rsidRDefault="000B25F9" w:rsidP="001C05D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Zvyšovat podíl akademických i neakademických pracovníků, kteří absolvovali studium/pracovní stáž v</w:t>
            </w:r>
            <w:r w:rsidRPr="00457480">
              <w:rPr>
                <w:rFonts w:ascii="Times New Roman" w:hAnsi="Times New Roman" w:cs="Times New Roman"/>
              </w:rPr>
              <w:t> </w:t>
            </w:r>
            <w:r w:rsidRPr="00832681">
              <w:rPr>
                <w:rFonts w:ascii="Times New Roman" w:hAnsi="Times New Roman" w:cs="Times New Roman"/>
              </w:rPr>
              <w:t xml:space="preserve">zahraničí nebo tam získali významné odborné zkušenosti a odstraňovat </w:t>
            </w:r>
            <w:r w:rsidRPr="00832681">
              <w:rPr>
                <w:rFonts w:ascii="Times New Roman" w:hAnsi="Times New Roman" w:cs="Times New Roman"/>
              </w:rPr>
              <w:lastRenderedPageBreak/>
              <w:t>formální i neformální bariéry pro jejich integraci do života akademické obce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E10A19F" w14:textId="3F8BF0F0" w:rsidR="000B25F9" w:rsidRPr="00C14CBA" w:rsidRDefault="000B25F9" w:rsidP="00BA5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2C9E">
              <w:rPr>
                <w:rFonts w:ascii="Times New Roman" w:hAnsi="Times New Roman" w:cs="Times New Roman"/>
              </w:rPr>
              <w:lastRenderedPageBreak/>
              <w:t xml:space="preserve">Analyzovat možnosti pro zvýšení počtu akademických i neakademických pracovníků, kteří absolvovali </w:t>
            </w:r>
            <w:r w:rsidRPr="00D85AA0">
              <w:rPr>
                <w:rFonts w:ascii="Times New Roman" w:hAnsi="Times New Roman" w:cs="Times New Roman"/>
              </w:rPr>
              <w:t>zahraniční pobyt</w:t>
            </w:r>
            <w:r>
              <w:rPr>
                <w:rFonts w:ascii="Times New Roman" w:hAnsi="Times New Roman" w:cs="Times New Roman"/>
              </w:rPr>
              <w:t>, a zpracovat návrh opatření obsahující motivační a pobídkový systém k účasti na mobilitách a plán odstraňování bariér a překážek pro výjezdy.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51F35" w14:textId="77777777" w:rsidR="000B25F9" w:rsidRDefault="000B25F9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B3B46" w14:textId="47C2F602" w:rsidR="000B25F9" w:rsidRDefault="000B25F9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Analýza</w:t>
            </w:r>
          </w:p>
          <w:p w14:paraId="0EFDD28F" w14:textId="209E0918" w:rsidR="000B25F9" w:rsidRDefault="000B25F9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opatření pro zvýšení počtu akademických i neakademických pracovníků, kteří absolvovali zahraniční pobyt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38188" w14:textId="054A6E8A" w:rsidR="000B25F9" w:rsidRPr="004F3CE9" w:rsidRDefault="000B25F9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Akademičtí a neakademičtí zaměstnanci se studiem/pracovní stáží v zahraničí – Podíl akademických i neakademických pracovníků, kteří absolvovali 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studium/pracovní stáž v zahraničí</w:t>
            </w:r>
          </w:p>
        </w:tc>
      </w:tr>
      <w:tr w:rsidR="000B25F9" w:rsidRPr="000D43B5" w14:paraId="2DB58EEC" w14:textId="77777777" w:rsidTr="00E52800">
        <w:trPr>
          <w:trHeight w:val="557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B2D68" w14:textId="77777777" w:rsidR="000B25F9" w:rsidRDefault="000B25F9" w:rsidP="00BA527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9BDC1" w14:textId="77777777" w:rsidR="000B25F9" w:rsidRPr="00832681" w:rsidRDefault="000B25F9" w:rsidP="000B25F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6918031" w14:textId="7CBF88E1" w:rsidR="000B25F9" w:rsidRPr="00F135CC" w:rsidRDefault="000B25F9" w:rsidP="00BA5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5D4">
              <w:rPr>
                <w:rFonts w:ascii="Times New Roman" w:hAnsi="Times New Roman" w:cs="Times New Roman"/>
              </w:rPr>
              <w:t>Rozvíjet jazykovou vybavenost zaměstnanců UTB</w:t>
            </w:r>
            <w:r w:rsidR="00F135CC" w:rsidRPr="00F135CC">
              <w:rPr>
                <w:rFonts w:ascii="Times New Roman" w:hAnsi="Times New Roman" w:cs="Times New Roman"/>
              </w:rPr>
              <w:t xml:space="preserve"> ve Zlíně.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F7A92" w14:textId="01426134" w:rsidR="000B25F9" w:rsidRPr="00F135CC" w:rsidRDefault="00F135CC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1C05D4">
              <w:rPr>
                <w:rFonts w:ascii="Times New Roman" w:hAnsi="Times New Roman" w:cs="Times New Roman"/>
              </w:rPr>
              <w:t>Rozvíjet jazykovou vybavenost zaměstnanců UTB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DF14D" w14:textId="5B4118A8" w:rsidR="000B25F9" w:rsidRPr="00F135CC" w:rsidRDefault="00F135CC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135CC">
              <w:rPr>
                <w:rFonts w:ascii="Times New Roman" w:hAnsi="Times New Roman" w:cs="Times New Roman"/>
              </w:rPr>
              <w:t>Realizace výukových kurzů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F1500" w14:textId="77777777" w:rsidR="000B25F9" w:rsidRPr="004F3CE9" w:rsidRDefault="000B25F9" w:rsidP="00BA527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F77" w:rsidRPr="000D43B5" w14:paraId="7B66625A" w14:textId="77777777" w:rsidTr="006D3DD8">
        <w:trPr>
          <w:trHeight w:val="416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A6434" w14:textId="77777777" w:rsidR="00BB4F77" w:rsidRPr="00832681" w:rsidRDefault="00BB4F77" w:rsidP="00BA527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72E88C" w14:textId="77777777" w:rsidR="00BB4F77" w:rsidRPr="00457480" w:rsidRDefault="00BB4F77" w:rsidP="001C05D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57480">
              <w:rPr>
                <w:rFonts w:ascii="Times New Roman" w:hAnsi="Times New Roman" w:cs="Times New Roman"/>
              </w:rPr>
              <w:t>Dílčí cíl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7480">
              <w:rPr>
                <w:rFonts w:ascii="Times New Roman" w:hAnsi="Times New Roman" w:cs="Times New Roman"/>
              </w:rPr>
              <w:t>3.2.2</w:t>
            </w:r>
          </w:p>
          <w:p w14:paraId="45500B8A" w14:textId="77777777" w:rsidR="00BB4F77" w:rsidRDefault="00BB4F77" w:rsidP="001C05D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57480">
              <w:rPr>
                <w:rFonts w:ascii="Times New Roman" w:hAnsi="Times New Roman" w:cs="Times New Roman"/>
              </w:rPr>
              <w:t>Zjednodušovat procesy uznávání výsledků zahraničního studia tak, aby studující vyjíždějící na mobility mohli studium dokončit ve standardní době, reflektovat zahraniční studijní pobyty studentů ve studijních plánech a vnitřních předpisech s cílem odstranění překážek pro dokončení studia.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AD78E51" w14:textId="77777777" w:rsidR="00BB4F77" w:rsidRPr="008F0E30" w:rsidRDefault="00BB4F77" w:rsidP="00BA5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 xml:space="preserve">Přijmout potřebná opatření pro plnou aplikaci nástrojů pro elektronickou výměnu informací o studiu, elektronickou identifikaci a elektronizaci uznávání kreditů ze studijních mobilit. Implementovat iniciativu EK Erasmus Without Papers, European Student Card, EMREX a aktivně využívat Jednotnou digitální bránu.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B8375" w14:textId="77777777" w:rsidR="00BB4F77" w:rsidRPr="008F0E30" w:rsidRDefault="00BB4F77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Prorektor pro internacionalizaci</w:t>
            </w:r>
          </w:p>
          <w:p w14:paraId="5F6EE4A9" w14:textId="77777777" w:rsidR="00BB4F77" w:rsidRPr="008F0E30" w:rsidRDefault="00BB4F77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Ředitel CVT (za technickou stránku)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71A56" w14:textId="21A89814" w:rsidR="00BB4F77" w:rsidRPr="008F0E30" w:rsidRDefault="00BB4F77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Návrh opatření a plán implementace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A2126" w14:textId="137F5A02" w:rsidR="00BB4F77" w:rsidRPr="004F3CE9" w:rsidRDefault="00BB4F77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zahraničním studiem/stáží bez prodloužení studia – Počet/podíl studentů, kteří absolvovali studium/stáž v zahraničí a dokončili studium ve standardní době studia</w:t>
            </w:r>
          </w:p>
        </w:tc>
      </w:tr>
      <w:tr w:rsidR="00BB4F77" w:rsidRPr="000D43B5" w14:paraId="615B31B2" w14:textId="77777777" w:rsidTr="006D3DD8">
        <w:trPr>
          <w:trHeight w:val="416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9811D" w14:textId="77777777" w:rsidR="00BB4F77" w:rsidRPr="00832681" w:rsidRDefault="00BB4F77" w:rsidP="00BA527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AF84C" w14:textId="77777777" w:rsidR="00BB4F77" w:rsidRPr="00457480" w:rsidRDefault="00BB4F77" w:rsidP="00BA527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E244F62" w14:textId="02AC1060" w:rsidR="00BB4F77" w:rsidRPr="008F0E30" w:rsidRDefault="00BB4F77" w:rsidP="00BA5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Přijmout opatření pro zvyšování kvality činností spojených s </w:t>
            </w:r>
            <w:r w:rsidR="001B054A" w:rsidRPr="008F0E30">
              <w:rPr>
                <w:rFonts w:ascii="Times New Roman" w:hAnsi="Times New Roman" w:cs="Times New Roman"/>
              </w:rPr>
              <w:t xml:space="preserve">organizací mobilit (fyzických, virtuálních nebo </w:t>
            </w:r>
            <w:r w:rsidRPr="008F0E30">
              <w:rPr>
                <w:rFonts w:ascii="Times New Roman" w:hAnsi="Times New Roman" w:cs="Times New Roman"/>
              </w:rPr>
              <w:t>kombinovaných), zejména v rámci monitoringu udržování standardů organizace mobilit, digitalizace administrativních procesů, automatického uznávání, jazykové a mezikulturní přípravy před výjezdem a dostupnosti informací pro studenty.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37339" w14:textId="77777777" w:rsidR="00BB4F77" w:rsidRPr="008F0E30" w:rsidRDefault="00BB4F77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Prorektor pro internacionalizaci</w:t>
            </w:r>
          </w:p>
          <w:p w14:paraId="220618ED" w14:textId="77777777" w:rsidR="00BB4F77" w:rsidRPr="008F0E30" w:rsidRDefault="00BB4F77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70A06" w14:textId="36A008D5" w:rsidR="00BB4F77" w:rsidRPr="008F0E30" w:rsidRDefault="00BB4F77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Návrh opatření a plán implementace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85E6C" w14:textId="77777777" w:rsidR="00BB4F77" w:rsidRPr="004F3CE9" w:rsidRDefault="00BB4F77" w:rsidP="00BA527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F77" w:rsidRPr="000D43B5" w14:paraId="7016A865" w14:textId="77777777" w:rsidTr="006D3DD8">
        <w:trPr>
          <w:trHeight w:val="416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815B3" w14:textId="77777777" w:rsidR="00BB4F77" w:rsidRPr="00832681" w:rsidRDefault="00BB4F77" w:rsidP="00BA527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5495E" w14:textId="77777777" w:rsidR="00BB4F77" w:rsidRDefault="00BB4F77" w:rsidP="00BA527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09C9715" w14:textId="77777777" w:rsidR="00BB4F77" w:rsidRPr="00C14CBA" w:rsidRDefault="00BB4F77" w:rsidP="00BA5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Implementovat</w:t>
            </w:r>
            <w:r w:rsidRPr="00044D98">
              <w:rPr>
                <w:rFonts w:ascii="Times New Roman" w:hAnsi="Times New Roman" w:cs="Times New Roman"/>
              </w:rPr>
              <w:t xml:space="preserve"> automatické uznávání výsledků z</w:t>
            </w:r>
            <w:r>
              <w:rPr>
                <w:rFonts w:ascii="Times New Roman" w:hAnsi="Times New Roman" w:cs="Times New Roman"/>
              </w:rPr>
              <w:t> </w:t>
            </w:r>
            <w:r w:rsidRPr="00044D98">
              <w:rPr>
                <w:rFonts w:ascii="Times New Roman" w:hAnsi="Times New Roman" w:cs="Times New Roman"/>
              </w:rPr>
              <w:t>období studia v</w:t>
            </w:r>
            <w:r>
              <w:rPr>
                <w:rFonts w:ascii="Times New Roman" w:hAnsi="Times New Roman" w:cs="Times New Roman"/>
              </w:rPr>
              <w:t> </w:t>
            </w:r>
            <w:r w:rsidRPr="00044D98">
              <w:rPr>
                <w:rFonts w:ascii="Times New Roman" w:hAnsi="Times New Roman" w:cs="Times New Roman"/>
              </w:rPr>
              <w:t>zahraničí a zavést transparentní kritéria uznávání, která jsou uplatňována jednotně v</w:t>
            </w:r>
            <w:r>
              <w:rPr>
                <w:rFonts w:ascii="Times New Roman" w:hAnsi="Times New Roman" w:cs="Times New Roman"/>
              </w:rPr>
              <w:t> </w:t>
            </w:r>
            <w:r w:rsidRPr="00044D98">
              <w:rPr>
                <w:rFonts w:ascii="Times New Roman" w:hAnsi="Times New Roman" w:cs="Times New Roman"/>
              </w:rPr>
              <w:t>rámci celé vysokoškolské instituce</w:t>
            </w:r>
            <w:r w:rsidRPr="00044D98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CC4E4" w14:textId="77777777" w:rsidR="00BB4F77" w:rsidRDefault="00BB4F77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internacionalizaci</w:t>
            </w:r>
          </w:p>
          <w:p w14:paraId="2BFA2483" w14:textId="77777777" w:rsidR="00BB4F77" w:rsidRDefault="00BB4F77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CVT (za technickou stránku)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78C95" w14:textId="77777777" w:rsidR="00BB4F77" w:rsidRDefault="00BB4F77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Návrh implementace 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9058C" w14:textId="77777777" w:rsidR="00BB4F77" w:rsidRPr="004F3CE9" w:rsidRDefault="00BB4F77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77" w:rsidRPr="000D43B5" w14:paraId="3C88A00A" w14:textId="77777777" w:rsidTr="006D3DD8">
        <w:trPr>
          <w:trHeight w:val="416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7110B" w14:textId="77777777" w:rsidR="00BB4F77" w:rsidRPr="00832681" w:rsidRDefault="00BB4F77" w:rsidP="00BA527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65B1A2" w14:textId="77777777" w:rsidR="00BB4F77" w:rsidRDefault="00BB4F77" w:rsidP="00BA527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3.2.3</w:t>
            </w:r>
          </w:p>
          <w:p w14:paraId="255C5724" w14:textId="77777777" w:rsidR="00BB4F77" w:rsidRPr="000D43B5" w:rsidRDefault="00BB4F77" w:rsidP="00BA5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Navýšit počet studentů, kteří absolvovali studium/pracovní stáž v zahraničí.</w:t>
            </w:r>
          </w:p>
          <w:p w14:paraId="6287B7E6" w14:textId="77777777" w:rsidR="00BB4F77" w:rsidRDefault="00BB4F77" w:rsidP="00BA527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BA6D8C3" w14:textId="34E1C7A2" w:rsidR="00BB4F77" w:rsidRPr="009D3BC9" w:rsidRDefault="00BB4F77" w:rsidP="00E3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3BC9">
              <w:rPr>
                <w:rFonts w:ascii="Times New Roman" w:hAnsi="Times New Roman" w:cs="Times New Roman"/>
              </w:rPr>
              <w:t>Podporovat mobilitu pro studenty se specifickými potřebami a ze socioekonomicky znevýhodněného prostředí, a to prostřednictvím navýšených stipendií, informační podpory apod.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65B07" w14:textId="77777777" w:rsidR="00BB4F77" w:rsidRPr="009D3BC9" w:rsidRDefault="00BB4F77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D3BC9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ED923" w14:textId="77777777" w:rsidR="00BB4F77" w:rsidRPr="009D3BC9" w:rsidRDefault="00BB4F77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D3BC9">
              <w:rPr>
                <w:rFonts w:ascii="Times New Roman" w:hAnsi="Times New Roman" w:cs="Times New Roman"/>
              </w:rPr>
              <w:t>Návrh op</w:t>
            </w:r>
            <w:r>
              <w:rPr>
                <w:rFonts w:ascii="Times New Roman" w:hAnsi="Times New Roman" w:cs="Times New Roman"/>
              </w:rPr>
              <w:t>atření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CD308" w14:textId="17ACC935" w:rsidR="00BB4F77" w:rsidRPr="004F3CE9" w:rsidRDefault="00BB4F77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zahraničním studiem/stáží – Počet studentů, kteří absolvovali studium/pracovní stáž v zahraničí a počet studentodní</w:t>
            </w:r>
          </w:p>
        </w:tc>
      </w:tr>
      <w:tr w:rsidR="00BB4F77" w:rsidRPr="000D43B5" w14:paraId="5A07162B" w14:textId="77777777" w:rsidTr="006D3DD8">
        <w:trPr>
          <w:trHeight w:val="416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07A12" w14:textId="77777777" w:rsidR="00BB4F77" w:rsidRPr="00832681" w:rsidRDefault="00BB4F77" w:rsidP="00BA527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7E798" w14:textId="77777777" w:rsidR="00BB4F77" w:rsidRDefault="00BB4F77" w:rsidP="00BA527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4C9102" w14:textId="3060E0CE" w:rsidR="00BB4F77" w:rsidRPr="008F0E30" w:rsidRDefault="00BB4F77" w:rsidP="00BA5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Zajistit kontinuitu financování (stipendia) pro studenty vyjíždějící do zahraničí s participací součástí UTB ve Zlíně</w:t>
            </w:r>
            <w:r w:rsidR="000B25F9">
              <w:rPr>
                <w:rFonts w:ascii="Times New Roman" w:hAnsi="Times New Roman" w:cs="Times New Roman"/>
              </w:rPr>
              <w:t xml:space="preserve"> (freemovři)</w:t>
            </w:r>
            <w:r w:rsidRPr="008F0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3A495" w14:textId="77777777" w:rsidR="00BB4F77" w:rsidRPr="008F0E30" w:rsidRDefault="00BB4F77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DE470" w14:textId="77777777" w:rsidR="00BB4F77" w:rsidRPr="008F0E30" w:rsidRDefault="00BB4F77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 xml:space="preserve">Stipendijní program 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15D5A" w14:textId="77777777" w:rsidR="00BB4F77" w:rsidRPr="004F3CE9" w:rsidRDefault="00BB4F77" w:rsidP="00BA527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77" w:rsidRPr="000D43B5" w14:paraId="01C38CD2" w14:textId="77777777" w:rsidTr="006D3DD8">
        <w:trPr>
          <w:trHeight w:val="416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2E812" w14:textId="77777777" w:rsidR="00BB4F77" w:rsidRPr="00832681" w:rsidRDefault="00BB4F77" w:rsidP="00BB4F7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DB2BC" w14:textId="77777777" w:rsidR="00BB4F77" w:rsidRDefault="00BB4F77" w:rsidP="00BB4F7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B9EB8FB" w14:textId="5AC8ADC7" w:rsidR="00BB4F77" w:rsidRPr="008F0E30" w:rsidRDefault="00BB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Přijmout opatření k zavedení nových typů mobilit (virtuálních, kombinovaných, krátkodobých intenzivních, atd.) a k začlenění zahraniční mobility studentů jako integrální součást kurikula studijních programů.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B3121" w14:textId="510E4B51" w:rsidR="00BB4F77" w:rsidRPr="008F0E30" w:rsidRDefault="00BB4F77" w:rsidP="00BB4F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87E74" w14:textId="5FDBD160" w:rsidR="00BB4F77" w:rsidRPr="008F0E30" w:rsidRDefault="00BB4F77" w:rsidP="00BB4F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Návrh opatření a plán implementace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7FC35" w14:textId="77777777" w:rsidR="00BB4F77" w:rsidRPr="004F3CE9" w:rsidRDefault="00BB4F77" w:rsidP="00BB4F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F77" w:rsidRPr="000D43B5" w14:paraId="19D5711E" w14:textId="77777777" w:rsidTr="006D3DD8">
        <w:trPr>
          <w:trHeight w:val="1556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EA4C9B" w14:textId="77777777" w:rsidR="00BB4F77" w:rsidRPr="00316532" w:rsidRDefault="00BB4F77" w:rsidP="00BB4F7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Strategický cíl </w:t>
            </w:r>
            <w:r w:rsidRPr="00316532">
              <w:rPr>
                <w:rFonts w:ascii="Times New Roman" w:hAnsi="Times New Roman" w:cs="Times New Roman"/>
                <w:b/>
              </w:rPr>
              <w:t>3.3</w:t>
            </w:r>
          </w:p>
          <w:p w14:paraId="2389C01C" w14:textId="77777777" w:rsidR="00BB4F77" w:rsidRPr="004E1CC0" w:rsidRDefault="00BB4F77" w:rsidP="00BB4F77">
            <w:r w:rsidRPr="00316532">
              <w:rPr>
                <w:rFonts w:ascii="Times New Roman" w:hAnsi="Times New Roman" w:cs="Times New Roman"/>
                <w:b/>
              </w:rPr>
              <w:t>Podporovat strategickou spolupráci, partnerství a budování kapacit za účelem internacionalizace</w:t>
            </w:r>
          </w:p>
          <w:p w14:paraId="769BB7ED" w14:textId="77777777" w:rsidR="00BB4F77" w:rsidRPr="000D43B5" w:rsidRDefault="00BB4F77" w:rsidP="00BB4F7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4EEC036C" w14:textId="77777777" w:rsidR="00BB4F77" w:rsidRPr="000D43B5" w:rsidRDefault="00BB4F77" w:rsidP="00BB4F7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4F4C17AE" w14:textId="77777777" w:rsidR="00BB4F77" w:rsidRPr="000D43B5" w:rsidRDefault="00BB4F77" w:rsidP="00BB4F7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3535590F" w14:textId="77777777" w:rsidR="00BB4F77" w:rsidRPr="000D43B5" w:rsidRDefault="00BB4F77" w:rsidP="00BB4F7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5AA66F09" w14:textId="77777777" w:rsidR="00BB4F77" w:rsidRPr="004E1CC0" w:rsidRDefault="00BB4F77" w:rsidP="00BB4F77">
            <w:pPr>
              <w:pStyle w:val="Odstavecseseznamem"/>
              <w:spacing w:line="276" w:lineRule="auto"/>
              <w:ind w:left="0"/>
            </w:pP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14:paraId="3DFE9D43" w14:textId="77777777" w:rsidR="00BB4F77" w:rsidRDefault="00BB4F77" w:rsidP="00BB4F7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3.3.1</w:t>
            </w:r>
          </w:p>
          <w:p w14:paraId="6BE3E9E1" w14:textId="77777777" w:rsidR="00BB4F77" w:rsidRPr="000D43B5" w:rsidRDefault="00BB4F77" w:rsidP="00BB4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Podporovat akreditaci a realizaci joint/double/multiple degree studijních programů se strategickými zahraničními partnery.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1905513" w14:textId="77777777" w:rsidR="00BB4F77" w:rsidRPr="008F0E30" w:rsidRDefault="00BB4F77" w:rsidP="00BB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Aktualizovat systém metodické podpory rozvoje společných studijních programů, zejména s ohledem na jejich definici, stanovení standardů hodnocení a zajišťování kvality a potřebných legislativních úprav.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C88F4" w14:textId="77777777" w:rsidR="00BB4F77" w:rsidRPr="008F0E30" w:rsidRDefault="00BB4F77" w:rsidP="00BB4F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EC452" w14:textId="77777777" w:rsidR="00BB4F77" w:rsidRPr="008F0E30" w:rsidRDefault="00BB4F77" w:rsidP="00BB4F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Aktualizace systému metodické podpory rozvoje společných studijních programů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E42CD" w14:textId="5AAFBEDC" w:rsidR="00BB4F77" w:rsidRPr="004F3CE9" w:rsidRDefault="00BB4F77" w:rsidP="00BB4F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Joint/double/multiple degree studijní programy – Počet joint/double/multiple degree studijních programů</w:t>
            </w:r>
          </w:p>
        </w:tc>
      </w:tr>
      <w:tr w:rsidR="00BB4F77" w:rsidRPr="000D43B5" w14:paraId="19BB69CB" w14:textId="77777777" w:rsidTr="006D3DD8">
        <w:trPr>
          <w:trHeight w:val="1253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139AE" w14:textId="77777777" w:rsidR="00BB4F77" w:rsidRPr="000D43B5" w:rsidRDefault="00BB4F77" w:rsidP="00BB4F7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EEA161" w14:textId="77777777" w:rsidR="00BB4F77" w:rsidRPr="008F0E30" w:rsidRDefault="00BB4F77" w:rsidP="00BB4F7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Dílčí cíl 3.3.2</w:t>
            </w:r>
          </w:p>
          <w:p w14:paraId="65B1BF8E" w14:textId="77777777" w:rsidR="00BB4F77" w:rsidRPr="008F0E30" w:rsidRDefault="00BB4F77" w:rsidP="00BB4F77">
            <w:pPr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Zvýšení celkového objemu získaných národních i mezinárodních vzdělávacích projektů, a to i ve spolupráci se strategickými zahraničními partnery (rozšiřování integrace do mezinárodní vzdělávací infrastruktury).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F0EA910" w14:textId="06635E60" w:rsidR="00BB4F77" w:rsidRPr="008F0E30" w:rsidRDefault="00BB4F77" w:rsidP="00BB4F77">
            <w:pPr>
              <w:pStyle w:val="Default"/>
              <w:rPr>
                <w:color w:val="auto"/>
                <w:sz w:val="22"/>
                <w:szCs w:val="22"/>
              </w:rPr>
            </w:pPr>
            <w:r w:rsidRPr="008F0E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Rozvíjet systém podpory přípravy a podávání mezinárodních vzdělávacích a mobilitních projektů formou využívání vybudovaného networkingu, vyhledávání dotačních možností a konzultací při přípravě projektů.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8BC08" w14:textId="77777777" w:rsidR="00BB4F77" w:rsidRPr="008F0E30" w:rsidRDefault="00BB4F77" w:rsidP="00BB4F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24410" w14:textId="77777777" w:rsidR="00BB4F77" w:rsidRPr="008F0E30" w:rsidRDefault="00BB4F77" w:rsidP="00BB4F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Nabídka služeb podpory přípravy a podávání projektů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A40BD" w14:textId="5B42427B" w:rsidR="00BB4F77" w:rsidRPr="004F3CE9" w:rsidRDefault="00BB4F77" w:rsidP="00BB4F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Rozšiřování integrace do mezinárodní vzdělávací infrastruktury – Objem finančních zdrojů ze získaných mezinárodních vzdělávacích projektů</w:t>
            </w:r>
          </w:p>
          <w:p w14:paraId="68926C1F" w14:textId="77777777" w:rsidR="00BB4F77" w:rsidRPr="004F3CE9" w:rsidRDefault="00BB4F77" w:rsidP="00BB4F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4B75E" w14:textId="544ADCD1" w:rsidR="00BB4F77" w:rsidRPr="004F3CE9" w:rsidRDefault="00BB4F77" w:rsidP="00BB4F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Rozšiřování integrace do mezinárodní vzdělávací infrastruktury – Počet získaných projektů</w:t>
            </w:r>
          </w:p>
        </w:tc>
      </w:tr>
      <w:tr w:rsidR="00BB4F77" w:rsidRPr="000D43B5" w14:paraId="1ED93864" w14:textId="77777777" w:rsidTr="00C06EF3">
        <w:trPr>
          <w:trHeight w:val="766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63FA7" w14:textId="77777777" w:rsidR="00BB4F77" w:rsidRPr="000D43B5" w:rsidRDefault="00BB4F77" w:rsidP="00BB4F7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4B845" w14:textId="77777777" w:rsidR="00BB4F77" w:rsidRPr="008F0E30" w:rsidRDefault="00BB4F77" w:rsidP="00BB4F7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82DF74D" w14:textId="77777777" w:rsidR="00BB4F77" w:rsidRPr="008F0E30" w:rsidRDefault="00BB4F77" w:rsidP="00BB4F7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0E30">
              <w:rPr>
                <w:rFonts w:ascii="Times New Roman" w:hAnsi="Times New Roman" w:cs="Times New Roman"/>
                <w:color w:val="auto"/>
                <w:sz w:val="22"/>
              </w:rPr>
              <w:t>Zapojovat se do projektových aktivit poskytující stipendia jak vyjíždějícím studentům/zaměstnancům, tak přijíždějícím studentům/pracovníkům.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4FC58" w14:textId="77777777" w:rsidR="00BB4F77" w:rsidRPr="008F0E30" w:rsidRDefault="00BB4F77" w:rsidP="00BB4F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19EB9" w14:textId="77777777" w:rsidR="00BB4F77" w:rsidRPr="008F0E30" w:rsidRDefault="00BB4F77" w:rsidP="00BB4F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Počet zapojení do projektových aktivit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3087A" w14:textId="77777777" w:rsidR="00BB4F77" w:rsidRPr="00832681" w:rsidRDefault="00BB4F77" w:rsidP="00BB4F7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F77" w:rsidRPr="000D43B5" w14:paraId="4FA2ECA9" w14:textId="77777777" w:rsidTr="006D3DD8">
        <w:trPr>
          <w:trHeight w:val="766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89963" w14:textId="77777777" w:rsidR="00BB4F77" w:rsidRPr="000D43B5" w:rsidRDefault="00BB4F77" w:rsidP="00BB4F7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14:paraId="52B5761D" w14:textId="77777777" w:rsidR="00BB4F77" w:rsidRPr="008F0E30" w:rsidRDefault="00BB4F77" w:rsidP="00BB4F7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Dílčí cíl 3.3.3</w:t>
            </w:r>
          </w:p>
          <w:p w14:paraId="76615463" w14:textId="29AD6FB8" w:rsidR="00BB4F77" w:rsidRPr="008F0E30" w:rsidRDefault="00BB4F7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Podporovat zapojení do mezinárodních sítí a podporovat strategická partnerství.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EEF499D" w14:textId="2007D7A3" w:rsidR="00BB4F77" w:rsidRPr="008F0E30" w:rsidRDefault="00BB4F77" w:rsidP="00BB4F7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8F0E30">
              <w:rPr>
                <w:rFonts w:ascii="Times New Roman" w:hAnsi="Times New Roman" w:cs="Times New Roman"/>
                <w:color w:val="auto"/>
                <w:sz w:val="22"/>
              </w:rPr>
              <w:t>Zapojovat se do mezinárodních sítí odpovídajících profilu, preferencím a dlouhodobým cílům UTB ve Zlíně, včetně aliancí vysokých škol v rámci výzev na vytváření Evropských univerzit, a vytvářet vnitřní podmínky v rámci instituce pro úspěšné fungování v těchto strategických partnerství.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7B207" w14:textId="7BB2E30A" w:rsidR="00BB4F77" w:rsidRPr="008F0E30" w:rsidRDefault="00BB4F77" w:rsidP="00BB4F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CE5C1" w14:textId="77777777" w:rsidR="00BB4F77" w:rsidRPr="008F0E30" w:rsidRDefault="00BB4F77" w:rsidP="00BB4F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Počet zapojení do mezinárodních sítí</w:t>
            </w:r>
          </w:p>
          <w:p w14:paraId="2FA56D8B" w14:textId="21C6DEFA" w:rsidR="00BB4F77" w:rsidRPr="008F0E30" w:rsidRDefault="00BB4F77" w:rsidP="00BB4F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Počet strategických partnerství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82D68" w14:textId="77777777" w:rsidR="00BB4F77" w:rsidRPr="00832681" w:rsidRDefault="00BB4F77" w:rsidP="00BB4F7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E5528C7" w14:textId="77777777" w:rsidR="006D3DD8" w:rsidRDefault="006D3DD8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40A029A" w14:textId="77777777" w:rsidR="006D3DD8" w:rsidRDefault="006D3DD8" w:rsidP="006D3D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Mkatabulky"/>
        <w:tblW w:w="16302" w:type="dxa"/>
        <w:tblInd w:w="-1139" w:type="dxa"/>
        <w:tblLook w:val="04A0" w:firstRow="1" w:lastRow="0" w:firstColumn="1" w:lastColumn="0" w:noHBand="0" w:noVBand="1"/>
      </w:tblPr>
      <w:tblGrid>
        <w:gridCol w:w="2187"/>
        <w:gridCol w:w="30"/>
        <w:gridCol w:w="3082"/>
        <w:gridCol w:w="29"/>
        <w:gridCol w:w="5431"/>
        <w:gridCol w:w="255"/>
        <w:gridCol w:w="1702"/>
        <w:gridCol w:w="78"/>
        <w:gridCol w:w="1715"/>
        <w:gridCol w:w="188"/>
        <w:gridCol w:w="1605"/>
      </w:tblGrid>
      <w:tr w:rsidR="006D3DD8" w:rsidRPr="00EC42E2" w14:paraId="00C9B702" w14:textId="77777777" w:rsidTr="006D3DD8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E32BEA" w14:textId="4D21C64A" w:rsidR="006D3DD8" w:rsidRPr="00DE2BAD" w:rsidRDefault="006D3DD8" w:rsidP="00DE2BAD">
            <w:pPr>
              <w:pStyle w:val="Nadpis2"/>
              <w:outlineLvl w:val="1"/>
              <w:rPr>
                <w:sz w:val="28"/>
                <w:szCs w:val="28"/>
              </w:rPr>
            </w:pPr>
            <w:bookmarkStart w:id="9" w:name="_Toc62131480"/>
            <w:r w:rsidRPr="00156D09">
              <w:rPr>
                <w:sz w:val="28"/>
                <w:szCs w:val="28"/>
              </w:rPr>
              <w:lastRenderedPageBreak/>
              <w:t>Pilíř D: TŘETÍ ROLE UTB VE ZLÍNĚ</w:t>
            </w:r>
            <w:bookmarkEnd w:id="9"/>
          </w:p>
          <w:p w14:paraId="1F189A1C" w14:textId="77777777" w:rsidR="006D3DD8" w:rsidRDefault="006D3DD8" w:rsidP="006D3DD8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Priorita č. 4</w:t>
            </w:r>
          </w:p>
          <w:p w14:paraId="0DDCDF72" w14:textId="77777777" w:rsidR="006D3DD8" w:rsidRDefault="006D3DD8" w:rsidP="006D3D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Posilovat </w:t>
            </w:r>
            <w:r w:rsidRPr="0095790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ozici UTB ve Zlíně jako </w:t>
            </w:r>
            <w:r w:rsidRPr="00957903">
              <w:rPr>
                <w:rFonts w:ascii="Times New Roman" w:hAnsi="Times New Roman" w:cs="Times New Roman"/>
                <w:b/>
                <w:sz w:val="24"/>
                <w:szCs w:val="24"/>
              </w:rPr>
              <w:t>strategického partnera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při formování národních i regionálních politik a strategií, realizaci strategických projektů regionu, utváření partnerství veřejného a společenského života ve městě Zlíně i ve Zlínském kraji. Posilování aktivit v oblasti společenské odpovědnosti uvnitř i navenek a podílení se na trvale udržitelném rozvoji společnosti.</w:t>
            </w:r>
          </w:p>
          <w:p w14:paraId="32E470D7" w14:textId="310466E1" w:rsidR="006D3DD8" w:rsidRPr="00EC42E2" w:rsidRDefault="006D3DD8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DD8" w:rsidRPr="000D43B5" w14:paraId="12D32D26" w14:textId="77777777" w:rsidTr="00FD43A4">
        <w:trPr>
          <w:trHeight w:val="158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E8577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319D8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A936330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Aktivity/</w:t>
            </w:r>
            <w:r w:rsidRPr="000D43B5">
              <w:rPr>
                <w:rFonts w:ascii="Times New Roman" w:hAnsi="Times New Roman" w:cs="Times New Roman"/>
                <w:b/>
              </w:rPr>
              <w:t>Opatření</w:t>
            </w:r>
            <w:r>
              <w:rPr>
                <w:rFonts w:ascii="Times New Roman" w:hAnsi="Times New Roman" w:cs="Times New Roman"/>
                <w:b/>
              </w:rPr>
              <w:t>/Projekty 2021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0FBB0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43AD9" w14:textId="0251F72C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25B3D" w14:textId="53E5FC1E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Indikáto</w:t>
            </w:r>
            <w:r>
              <w:rPr>
                <w:rFonts w:ascii="Times New Roman" w:hAnsi="Times New Roman" w:cs="Times New Roman"/>
                <w:b/>
              </w:rPr>
              <w:t>r/y</w:t>
            </w:r>
          </w:p>
        </w:tc>
      </w:tr>
      <w:tr w:rsidR="006D3DD8" w:rsidRPr="000D43B5" w14:paraId="2F6C0DF4" w14:textId="77777777" w:rsidTr="00FD43A4">
        <w:trPr>
          <w:trHeight w:val="371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7B331" w14:textId="77777777" w:rsidR="006D3DD8" w:rsidRPr="00316532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316532">
              <w:rPr>
                <w:rFonts w:ascii="Times New Roman" w:hAnsi="Times New Roman" w:cs="Times New Roman"/>
                <w:b/>
              </w:rPr>
              <w:t>Strategický cíl 4.1</w:t>
            </w:r>
          </w:p>
          <w:p w14:paraId="6D2234F7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16532">
              <w:rPr>
                <w:rFonts w:ascii="Times New Roman" w:hAnsi="Times New Roman" w:cs="Times New Roman"/>
                <w:b/>
              </w:rPr>
              <w:t>Aktivně se zapojovat do formování, přípravy a implementace národních i regionálních strategií včetně rozvojových strategií města Zlína a dalších municipalit regionu, spolupodílet se na rozvoji neziskového sektoru kulturního a společenského prostředí a spolupracovat s externími subjekty na rozvojových projektech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6E396" w14:textId="77777777" w:rsidR="006D3DD8" w:rsidRPr="00DF5A6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F5A61">
              <w:rPr>
                <w:rFonts w:ascii="Times New Roman" w:hAnsi="Times New Roman" w:cs="Times New Roman"/>
              </w:rPr>
              <w:t>Dílčí cíl 4.1.1</w:t>
            </w:r>
          </w:p>
          <w:p w14:paraId="2465D513" w14:textId="77777777" w:rsidR="006D3DD8" w:rsidRPr="00A94ACA" w:rsidRDefault="006D3DD8" w:rsidP="006D3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Budovat</w:t>
            </w:r>
            <w:r w:rsidRPr="00DF5A61">
              <w:rPr>
                <w:rFonts w:ascii="Times New Roman" w:hAnsi="Times New Roman" w:cs="Times New Roman"/>
              </w:rPr>
              <w:t xml:space="preserve"> aktivní zastoupení UTB</w:t>
            </w:r>
            <w:r>
              <w:rPr>
                <w:rFonts w:ascii="Times New Roman" w:hAnsi="Times New Roman" w:cs="Times New Roman"/>
              </w:rPr>
              <w:t xml:space="preserve"> ve Zlíně</w:t>
            </w:r>
            <w:r w:rsidRPr="00DF5A61">
              <w:rPr>
                <w:rFonts w:ascii="Times New Roman" w:hAnsi="Times New Roman" w:cs="Times New Roman"/>
              </w:rPr>
              <w:t xml:space="preserve"> ve strukturách tvorby a řízení klíčových strategických dokumentů a současně participovat na jejich naplňování vlastními projekty nebo partnerstvím</w:t>
            </w:r>
            <w:r>
              <w:rPr>
                <w:rFonts w:ascii="Times New Roman" w:hAnsi="Times New Roman" w:cs="Times New Roman"/>
              </w:rPr>
              <w:t xml:space="preserve"> s cílem ovlivňování veřejného života.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1ABFCBC" w14:textId="77777777" w:rsidR="006D3DD8" w:rsidRPr="003645A2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Aktivním zastoupením participovat na řízení strategických dokumentů Zlínského kraje v rámci zastoupení v řídících nebo poradních orgánech, spolupracovat na aktualizaci RIS3 strategie prostřednictvím aktualizace regionální inovační strategie Zlínského kraje a krajského annexu RIS3.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BB965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456B2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Zastoupení UTB ve Zlíně v odborných orgánech, komisích nebo výborech Zlínského kraje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0EB3E" w14:textId="77777777" w:rsidR="00D36EF4" w:rsidRPr="00991272" w:rsidRDefault="00D36EF4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Veřejná partnerství pro formování národních a regionálních politik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řehled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strategických partnerství</w:t>
            </w:r>
          </w:p>
          <w:p w14:paraId="6BBD8216" w14:textId="77777777" w:rsidR="00D36EF4" w:rsidRPr="00991272" w:rsidRDefault="00D36EF4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3E41B8" w14:textId="60347AA7" w:rsidR="00D36EF4" w:rsidRPr="000D43B5" w:rsidRDefault="00D36EF4" w:rsidP="00D36E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Strategické projekty regionálního rozvoje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Počet připravených projektů</w:t>
            </w:r>
          </w:p>
        </w:tc>
      </w:tr>
      <w:tr w:rsidR="006D3DD8" w:rsidRPr="000D43B5" w14:paraId="29C77A61" w14:textId="77777777" w:rsidTr="00FD43A4">
        <w:trPr>
          <w:trHeight w:val="407"/>
        </w:trPr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028DF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CEE0C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614FF94" w14:textId="77777777" w:rsidR="006D3DD8" w:rsidRPr="003645A2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Rozvíjet spolupráci se statutárním městem Zlín na rozvoji území města Zlína včetně spolupráce na přípravě Strategie Zlín 2030 a na rozvoji vymezené aglomerace Zlín v rámci přípravy a spuštění ITI včetně zpracování Strategie aglomerace Zlín 2030.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D939A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455AF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Zastoupení UTB ve Zlíně v odborných orgánech, komisích nebo výborech SMZ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7F323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6D3DD8" w:rsidRPr="000D43B5" w14:paraId="45C868AE" w14:textId="77777777" w:rsidTr="00FD43A4">
        <w:trPr>
          <w:trHeight w:val="413"/>
        </w:trPr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EAE08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75E19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EC19BDA" w14:textId="77777777" w:rsidR="006D3DD8" w:rsidRPr="003645A2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Připravovat nebo participovat na přípravě strategických projektů zejména pak ITI projektů v rámci aglomerace Zlín.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4F1EE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21B57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Připravené strategické projekty 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FB750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6D3DD8" w:rsidRPr="000D43B5" w14:paraId="7017280D" w14:textId="77777777" w:rsidTr="00FD43A4">
        <w:trPr>
          <w:trHeight w:val="430"/>
        </w:trPr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4B55A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E04E1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5DF4A4" w14:textId="77777777" w:rsidR="006D3DD8" w:rsidRPr="003645A2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4CBA">
              <w:rPr>
                <w:rFonts w:ascii="Times New Roman" w:hAnsi="Times New Roman" w:cs="Times New Roman"/>
              </w:rPr>
              <w:t xml:space="preserve">Spolupracovat s městem Zlín a Zlínským krajem na systematickém odstraňování bariér v každodenním životě zahraničních studentů a zaměstnanců s cílem vytvořit ze Zlína univerzitní město s mezinárodním přesahem – spolupracovat na projektech v rámci </w:t>
            </w:r>
            <w:r>
              <w:rPr>
                <w:rFonts w:ascii="Times New Roman" w:hAnsi="Times New Roman" w:cs="Times New Roman"/>
              </w:rPr>
              <w:t>budování přívětivého regionu pro cizince.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F2DAA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7B6C9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opatření</w:t>
            </w:r>
          </w:p>
          <w:p w14:paraId="50FC29BD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Připravené projekty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A2700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6D3DD8" w:rsidRPr="000D43B5" w14:paraId="110B89B3" w14:textId="77777777" w:rsidTr="00FD43A4">
        <w:trPr>
          <w:trHeight w:val="315"/>
        </w:trPr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88112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C5D3E" w14:textId="77777777" w:rsidR="006D3DD8" w:rsidRPr="00DF5A6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4.1.2</w:t>
            </w:r>
          </w:p>
          <w:p w14:paraId="1001D4DD" w14:textId="77777777" w:rsidR="006D3DD8" w:rsidRPr="000D43B5" w:rsidRDefault="006D3DD8" w:rsidP="006D3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Aktualizovat zapojení UTB ve Zlíně do klastrů, platforem, </w:t>
            </w:r>
            <w:r>
              <w:rPr>
                <w:rFonts w:ascii="Times New Roman" w:hAnsi="Times New Roman" w:cs="Times New Roman"/>
              </w:rPr>
              <w:lastRenderedPageBreak/>
              <w:t>spolků nebo asociací s cílem spolupodílet se na činnostech těchto subjektů aktivním členstvím a společnými projekty ku prospěchu UTB ve Zlíně.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4FE4BF" w14:textId="77777777" w:rsidR="006D3DD8" w:rsidRPr="003645A2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Provést revizi zastoupení UTB ve Zlíně v klastrech, klastrových platformách, oborových asociacích apod. a </w:t>
            </w:r>
            <w:r>
              <w:rPr>
                <w:rFonts w:ascii="Times New Roman" w:hAnsi="Times New Roman" w:cs="Times New Roman"/>
              </w:rPr>
              <w:lastRenderedPageBreak/>
              <w:t>aktivovat zastoupení tam, kde je to ze strany UTB ve Zlíně účelné, své aktivní partnerství prezentovat.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751A5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Prorektor pro vnitřní a vnější vztahy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4141C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Aktivní členství/zastoupení UTB ve Zlíně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468F7" w14:textId="03689CBF" w:rsidR="006D3DD8" w:rsidRPr="000D43B5" w:rsidRDefault="00D36EF4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37BC">
              <w:rPr>
                <w:rFonts w:ascii="Times New Roman" w:hAnsi="Times New Roman" w:cs="Times New Roman"/>
                <w:sz w:val="18"/>
                <w:szCs w:val="18"/>
              </w:rPr>
              <w:t xml:space="preserve">– Zapojení do klastrů, </w:t>
            </w:r>
            <w:r w:rsidRPr="00946144">
              <w:rPr>
                <w:rFonts w:ascii="Times New Roman" w:hAnsi="Times New Roman" w:cs="Times New Roman"/>
                <w:sz w:val="18"/>
                <w:szCs w:val="18"/>
              </w:rPr>
              <w:t>platforem, spolků nebo asociací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řehled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platforem, kde má UTB ve Zlíně zastoupení</w:t>
            </w:r>
          </w:p>
        </w:tc>
      </w:tr>
      <w:tr w:rsidR="006D3DD8" w:rsidRPr="000D43B5" w14:paraId="339DA302" w14:textId="77777777" w:rsidTr="00FD43A4">
        <w:trPr>
          <w:trHeight w:val="1062"/>
        </w:trPr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E53D3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D2772D" w14:textId="77777777" w:rsidR="006D3DD8" w:rsidRPr="00DF5A6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4.1.3</w:t>
            </w:r>
          </w:p>
          <w:p w14:paraId="4932FC06" w14:textId="77777777" w:rsidR="006D3DD8" w:rsidRPr="000D43B5" w:rsidRDefault="006D3DD8" w:rsidP="006D3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Podporovat neziskový sektor a charitativní projekty, aktivity kulturního a sportovního charakteru zejména pak tam, kde jsou přímo zapojeni zaměstnanci nebo studenti UTB ve Zlíně nebo jde o studentské projekty.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FB5AB4" w14:textId="77777777" w:rsidR="006D3DD8" w:rsidRPr="009C27F8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Revidovat koncepci podpory materiálně technické základny provozování tělesné výchovy a sportu na UTB ve Zlíně.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39425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7005E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Inovovaná koncepce podpory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B3B6F" w14:textId="77777777" w:rsidR="00D36EF4" w:rsidRDefault="00D36EF4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Systém podpory sportu na UTB ve Zlíně</w:t>
            </w:r>
          </w:p>
          <w:p w14:paraId="33B3F654" w14:textId="77777777" w:rsidR="00D36EF4" w:rsidRDefault="00D36EF4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863B4C" w14:textId="4F43A64B" w:rsidR="006D3DD8" w:rsidRPr="004C2C3D" w:rsidRDefault="00D36EF4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Spolupráce se studentskými organizacemi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Systém </w:t>
            </w:r>
            <w:r w:rsidRPr="00D85A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spolupráce se Studentskou unií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UTB a studentskými veřejně prospěšnými</w:t>
            </w:r>
            <w:r w:rsidRPr="00D85A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spolky</w:t>
            </w:r>
          </w:p>
        </w:tc>
      </w:tr>
      <w:tr w:rsidR="006D3DD8" w:rsidRPr="000D43B5" w14:paraId="5F2628E2" w14:textId="77777777" w:rsidTr="00FD43A4">
        <w:trPr>
          <w:trHeight w:val="1275"/>
        </w:trPr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359BF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6BBF1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E34F84C" w14:textId="77777777" w:rsidR="006D3DD8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Připravit koncepci rozvoje další spolupráce se Studentskou unií UTB </w:t>
            </w:r>
            <w:r w:rsidRPr="002E0852">
              <w:rPr>
                <w:rFonts w:ascii="Times New Roman" w:hAnsi="Times New Roman" w:cs="Times New Roman"/>
                <w:color w:val="000000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</w:rPr>
              <w:t xml:space="preserve">studentskými veřejně prospěšnými </w:t>
            </w:r>
            <w:r w:rsidRPr="002E0852">
              <w:rPr>
                <w:rFonts w:ascii="Times New Roman" w:hAnsi="Times New Roman" w:cs="Times New Roman"/>
                <w:color w:val="000000"/>
              </w:rPr>
              <w:t>spolky.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65D18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Kancléř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E2155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Koncepce rozvoje další spolupráce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19BE2" w14:textId="77777777" w:rsidR="006D3DD8" w:rsidRPr="0083268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DD8" w:rsidRPr="000D43B5" w14:paraId="2E1698B8" w14:textId="77777777" w:rsidTr="00FD43A4">
        <w:trPr>
          <w:trHeight w:val="557"/>
        </w:trPr>
        <w:tc>
          <w:tcPr>
            <w:tcW w:w="22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FB42A3" w14:textId="77777777" w:rsidR="006D3DD8" w:rsidRPr="00316532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316532">
              <w:rPr>
                <w:rFonts w:ascii="Times New Roman" w:hAnsi="Times New Roman" w:cs="Times New Roman"/>
                <w:b/>
              </w:rPr>
              <w:t>4.2</w:t>
            </w:r>
          </w:p>
          <w:p w14:paraId="23384D92" w14:textId="58504874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316532">
              <w:rPr>
                <w:rFonts w:ascii="Times New Roman" w:hAnsi="Times New Roman" w:cs="Times New Roman"/>
                <w:b/>
              </w:rPr>
              <w:t xml:space="preserve">Posílit pozici UTB </w:t>
            </w:r>
            <w:r>
              <w:rPr>
                <w:rFonts w:ascii="Times New Roman" w:hAnsi="Times New Roman" w:cs="Times New Roman"/>
                <w:b/>
              </w:rPr>
              <w:t xml:space="preserve">ve Zlíně </w:t>
            </w:r>
            <w:r w:rsidR="005003D0">
              <w:rPr>
                <w:rFonts w:ascii="Times New Roman" w:hAnsi="Times New Roman" w:cs="Times New Roman"/>
                <w:b/>
              </w:rPr>
              <w:t>jako lídra</w:t>
            </w:r>
            <w:r w:rsidRPr="00316532">
              <w:rPr>
                <w:rFonts w:ascii="Times New Roman" w:hAnsi="Times New Roman" w:cs="Times New Roman"/>
                <w:b/>
              </w:rPr>
              <w:t xml:space="preserve"> rozvoje vzdělávání a vzdělanosti ve </w:t>
            </w:r>
            <w:r>
              <w:rPr>
                <w:rFonts w:ascii="Times New Roman" w:hAnsi="Times New Roman" w:cs="Times New Roman"/>
                <w:b/>
              </w:rPr>
              <w:t>Z</w:t>
            </w:r>
            <w:r w:rsidRPr="00316532">
              <w:rPr>
                <w:rFonts w:ascii="Times New Roman" w:hAnsi="Times New Roman" w:cs="Times New Roman"/>
                <w:b/>
              </w:rPr>
              <w:t>línském kraji</w:t>
            </w:r>
          </w:p>
        </w:tc>
        <w:tc>
          <w:tcPr>
            <w:tcW w:w="3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049229" w14:textId="77777777" w:rsidR="006D3DD8" w:rsidRPr="00DF5A6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F5A61">
              <w:rPr>
                <w:rFonts w:ascii="Times New Roman" w:hAnsi="Times New Roman" w:cs="Times New Roman"/>
              </w:rPr>
              <w:t>Dílčí cíl 4.2.1</w:t>
            </w:r>
          </w:p>
          <w:p w14:paraId="44680A9B" w14:textId="77777777" w:rsidR="006D3DD8" w:rsidRPr="000D43B5" w:rsidRDefault="006D3DD8" w:rsidP="006D3DD8">
            <w:pPr>
              <w:rPr>
                <w:rFonts w:ascii="Times New Roman" w:hAnsi="Times New Roman" w:cs="Times New Roman"/>
              </w:rPr>
            </w:pPr>
            <w:r w:rsidRPr="00DF5A61">
              <w:rPr>
                <w:rFonts w:ascii="Times New Roman" w:hAnsi="Times New Roman" w:cs="Times New Roman"/>
              </w:rPr>
              <w:t xml:space="preserve">Připravovat a </w:t>
            </w:r>
            <w:r>
              <w:rPr>
                <w:rFonts w:ascii="Times New Roman" w:hAnsi="Times New Roman" w:cs="Times New Roman"/>
              </w:rPr>
              <w:t xml:space="preserve">realizovat projekty spolupráce </w:t>
            </w:r>
            <w:r w:rsidRPr="00DF5A61">
              <w:rPr>
                <w:rFonts w:ascii="Times New Roman" w:hAnsi="Times New Roman" w:cs="Times New Roman"/>
              </w:rPr>
              <w:t xml:space="preserve">se středními, </w:t>
            </w:r>
            <w:r>
              <w:rPr>
                <w:rFonts w:ascii="Times New Roman" w:hAnsi="Times New Roman" w:cs="Times New Roman"/>
              </w:rPr>
              <w:t>základními i mateřskými školami s cílem rozvíjet systém vzdělávání ve Zlínském kraji a spolupracovat na projektech zaměřených na podporu talentovaných žáků a studentů.</w:t>
            </w:r>
          </w:p>
          <w:p w14:paraId="666BC2BC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F1A8BC0" w14:textId="77777777" w:rsidR="006D3DD8" w:rsidRPr="000D43B5" w:rsidRDefault="006D3DD8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8701C57" w14:textId="77777777" w:rsidR="006D3DD8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Realizovat dílčí projekty v rámci projektu Zlínského kraje IKAP II:</w:t>
            </w:r>
          </w:p>
          <w:p w14:paraId="0FFC1C69" w14:textId="77777777" w:rsidR="006D3DD8" w:rsidRDefault="006D3DD8" w:rsidP="002059B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5AA0">
              <w:rPr>
                <w:rFonts w:ascii="Times New Roman" w:hAnsi="Times New Roman" w:cs="Times New Roman"/>
              </w:rPr>
              <w:t>projekt Regionálního centra podpory vzdělávání a připravit kapacity pro zahájení jeho realizace na Fakultě humanitních studií</w:t>
            </w:r>
            <w:r w:rsidRPr="00D85AA0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55DAA3B6" w14:textId="77777777" w:rsidR="006D3DD8" w:rsidRDefault="006D3DD8" w:rsidP="002059B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5AA0">
              <w:rPr>
                <w:rFonts w:ascii="Times New Roman" w:hAnsi="Times New Roman" w:cs="Times New Roman"/>
                <w:color w:val="000000"/>
              </w:rPr>
              <w:t xml:space="preserve">projekt </w:t>
            </w:r>
            <w:r w:rsidRPr="00D85AA0">
              <w:rPr>
                <w:rFonts w:ascii="Times New Roman" w:hAnsi="Times New Roman" w:cs="Times New Roman"/>
              </w:rPr>
              <w:t>Podpora polytechnického vzdělávání</w:t>
            </w:r>
            <w:r>
              <w:t>,</w:t>
            </w:r>
          </w:p>
          <w:p w14:paraId="3FC76677" w14:textId="77777777" w:rsidR="006D3DD8" w:rsidRPr="00D85AA0" w:rsidRDefault="006D3DD8" w:rsidP="002059B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5AA0">
              <w:rPr>
                <w:rFonts w:ascii="Times New Roman" w:hAnsi="Times New Roman" w:cs="Times New Roman"/>
              </w:rPr>
              <w:t>projekt Aktivity matematické gramotnosti zaměřený na podporu matematické gramotnosti.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2CBE7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Hlavní řešitelé projektů v rámci projektu IKAP II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5539A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Realizace částí projektů pro rok 2021 v rámci IKAP II</w:t>
            </w:r>
          </w:p>
          <w:p w14:paraId="23A5305C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33D051A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9DE5A" w14:textId="77777777" w:rsidR="00D36EF4" w:rsidRPr="00991272" w:rsidRDefault="00D36EF4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9127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Projekty spolupr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áce s nižšími stupni vzdělávání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Počet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rojektů spolupráce se SŠ, ZŠ a MŠ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s cílem rozvíjet systém vzdělávání ve Zlínském kraji</w:t>
            </w:r>
          </w:p>
          <w:p w14:paraId="34A3E4EF" w14:textId="77777777" w:rsidR="00D36EF4" w:rsidRPr="00991272" w:rsidRDefault="00D36EF4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26E2F" w14:textId="77777777" w:rsidR="00D36EF4" w:rsidRDefault="00D36EF4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9127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Akce pro nadané žáky a studenty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Počet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projektů podpory nadaných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áků nebo studentů se zapojením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UTB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Zlíně</w:t>
            </w:r>
          </w:p>
          <w:p w14:paraId="2299ADE2" w14:textId="77777777" w:rsidR="00D36EF4" w:rsidRPr="00991272" w:rsidRDefault="00D36EF4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1FCA8" w14:textId="3308E4BC" w:rsidR="006D3DD8" w:rsidRDefault="00D36EF4" w:rsidP="00D36E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9127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Podpora nadaných žáků a studentů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Počet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podpořených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nadaných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žáků nebo studentů</w:t>
            </w:r>
          </w:p>
        </w:tc>
      </w:tr>
      <w:tr w:rsidR="006D3DD8" w:rsidRPr="000D43B5" w14:paraId="7A3D2696" w14:textId="77777777" w:rsidTr="00FD43A4">
        <w:trPr>
          <w:trHeight w:val="416"/>
        </w:trPr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D939A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443CBC" w14:textId="77777777" w:rsidR="006D3DD8" w:rsidRPr="00DF5A6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4.2.2</w:t>
            </w:r>
          </w:p>
          <w:p w14:paraId="20DABE35" w14:textId="77777777" w:rsidR="006D3DD8" w:rsidRPr="000D43B5" w:rsidRDefault="006D3DD8" w:rsidP="006D3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Pokračovat v realizaci Univerzity třetího věku a rozvíjet její nabídku.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2BFBCCB" w14:textId="77777777" w:rsidR="006D3DD8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Rozšířit nabídku U3V v dalších městech Zlínského kraje.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A5A71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C5859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Navýšený počet zapojených municipalit Zlínského kraje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6411F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U3V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Počet studentů U3V</w:t>
            </w:r>
          </w:p>
        </w:tc>
      </w:tr>
      <w:tr w:rsidR="006D3DD8" w:rsidRPr="000D43B5" w14:paraId="12308CEF" w14:textId="77777777" w:rsidTr="00FD43A4">
        <w:trPr>
          <w:trHeight w:val="416"/>
        </w:trPr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E5104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6B822" w14:textId="77777777" w:rsidR="006D3DD8" w:rsidRPr="000D43B5" w:rsidRDefault="006D3DD8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682B43D" w14:textId="77777777" w:rsidR="006D3DD8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Inovovat a rozšiřovat nabídku kurzů pro posluchače U3V včetně rozvíjení on-line výuky.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9515D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34862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Inovace stávajících kurzů</w:t>
            </w:r>
          </w:p>
          <w:p w14:paraId="70BCAB25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Nové kurzy U3V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E9897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6D3DD8" w:rsidRPr="000D43B5" w14:paraId="787C57F3" w14:textId="77777777" w:rsidTr="00FD43A4">
        <w:trPr>
          <w:trHeight w:val="416"/>
        </w:trPr>
        <w:tc>
          <w:tcPr>
            <w:tcW w:w="22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9B6984" w14:textId="77777777" w:rsidR="006D3DD8" w:rsidRPr="00316532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316532">
              <w:rPr>
                <w:rFonts w:ascii="Times New Roman" w:hAnsi="Times New Roman" w:cs="Times New Roman"/>
                <w:b/>
              </w:rPr>
              <w:t>4.3</w:t>
            </w:r>
          </w:p>
          <w:p w14:paraId="442BCBBD" w14:textId="77777777" w:rsidR="006D3DD8" w:rsidRDefault="006D3DD8" w:rsidP="006D3DD8">
            <w:r w:rsidRPr="00316532">
              <w:rPr>
                <w:rFonts w:ascii="Times New Roman" w:hAnsi="Times New Roman" w:cs="Times New Roman"/>
                <w:b/>
              </w:rPr>
              <w:t>Budováním image UTB</w:t>
            </w:r>
            <w:r>
              <w:rPr>
                <w:rFonts w:ascii="Times New Roman" w:hAnsi="Times New Roman" w:cs="Times New Roman"/>
                <w:b/>
              </w:rPr>
              <w:t xml:space="preserve"> ve Zlíně </w:t>
            </w:r>
            <w:r w:rsidRPr="00316532">
              <w:rPr>
                <w:rFonts w:ascii="Times New Roman" w:hAnsi="Times New Roman" w:cs="Times New Roman"/>
                <w:b/>
              </w:rPr>
              <w:t xml:space="preserve">včetně šíření odkazu Tomáše Bati propagovat zlínský kraj a město Zlín jako kvalitní místo </w:t>
            </w:r>
            <w:r w:rsidRPr="00457480">
              <w:rPr>
                <w:rFonts w:ascii="Times New Roman" w:hAnsi="Times New Roman" w:cs="Times New Roman"/>
                <w:b/>
              </w:rPr>
              <w:t>ke studiu a životu</w:t>
            </w:r>
          </w:p>
          <w:p w14:paraId="5F33E2F5" w14:textId="77777777" w:rsidR="006D3DD8" w:rsidRDefault="006D3DD8" w:rsidP="006D3DD8"/>
          <w:p w14:paraId="6496ADEA" w14:textId="77777777" w:rsidR="006D3DD8" w:rsidRPr="002F0B74" w:rsidRDefault="006D3DD8" w:rsidP="006D3DD8"/>
        </w:tc>
        <w:tc>
          <w:tcPr>
            <w:tcW w:w="3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9ACCD8" w14:textId="77777777" w:rsidR="006D3DD8" w:rsidRPr="00DF5A6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F5A61">
              <w:rPr>
                <w:rFonts w:ascii="Times New Roman" w:hAnsi="Times New Roman" w:cs="Times New Roman"/>
              </w:rPr>
              <w:t>Dílčí cíl</w:t>
            </w:r>
            <w:r>
              <w:rPr>
                <w:rFonts w:ascii="Times New Roman" w:hAnsi="Times New Roman" w:cs="Times New Roman"/>
              </w:rPr>
              <w:t xml:space="preserve"> 4.3</w:t>
            </w:r>
            <w:r w:rsidRPr="00DF5A61">
              <w:rPr>
                <w:rFonts w:ascii="Times New Roman" w:hAnsi="Times New Roman" w:cs="Times New Roman"/>
              </w:rPr>
              <w:t>.1</w:t>
            </w:r>
          </w:p>
          <w:p w14:paraId="64B11DFC" w14:textId="77777777" w:rsidR="006D3DD8" w:rsidRDefault="006D3DD8" w:rsidP="006D3DD8">
            <w:pPr>
              <w:rPr>
                <w:rFonts w:ascii="Times New Roman" w:hAnsi="Times New Roman" w:cs="Times New Roman"/>
              </w:rPr>
            </w:pPr>
            <w:r w:rsidRPr="00DF5A61">
              <w:rPr>
                <w:rFonts w:ascii="Times New Roman" w:hAnsi="Times New Roman" w:cs="Times New Roman"/>
              </w:rPr>
              <w:t xml:space="preserve">Posilovat prestiž </w:t>
            </w:r>
            <w:r>
              <w:rPr>
                <w:rFonts w:ascii="Times New Roman" w:hAnsi="Times New Roman" w:cs="Times New Roman"/>
              </w:rPr>
              <w:t xml:space="preserve">a propagaci </w:t>
            </w:r>
            <w:r w:rsidRPr="00DF5A61">
              <w:rPr>
                <w:rFonts w:ascii="Times New Roman" w:hAnsi="Times New Roman" w:cs="Times New Roman"/>
              </w:rPr>
              <w:t>UTB v národním i mezinárodním měřítku, pečovat o image univerzity včetně šíření odkazu Tomáše Bati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9D82A21" w14:textId="77777777" w:rsidR="006D3DD8" w:rsidRDefault="006D3DD8" w:rsidP="006D3DD8">
            <w:pPr>
              <w:rPr>
                <w:rFonts w:ascii="Times New Roman" w:hAnsi="Times New Roman" w:cs="Times New Roman"/>
              </w:rPr>
            </w:pPr>
          </w:p>
          <w:p w14:paraId="74D52F2B" w14:textId="77777777" w:rsidR="006D3DD8" w:rsidRPr="002F0B74" w:rsidRDefault="006D3DD8" w:rsidP="006D3DD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7F7624" w14:textId="77777777" w:rsidR="006D3DD8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Aktivně šířit povědomí o životě a díle Tomáše Bati.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3FDC0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knihovny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A6AD8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Aktualizované webové stránky a další publikační výstupy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DCF3E" w14:textId="05719BF4" w:rsidR="000A4A8A" w:rsidRPr="00832681" w:rsidRDefault="000A4A8A" w:rsidP="000A4A8A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Roční hodnocení marketingo</w:t>
            </w:r>
            <w:r w:rsidR="00423AEF">
              <w:rPr>
                <w:rFonts w:ascii="Times New Roman" w:hAnsi="Times New Roman" w:cs="Times New Roman"/>
                <w:sz w:val="18"/>
                <w:szCs w:val="18"/>
              </w:rPr>
              <w:t>vých akcí</w:t>
            </w:r>
          </w:p>
          <w:p w14:paraId="11D44C94" w14:textId="77777777" w:rsidR="000A4A8A" w:rsidRPr="00832681" w:rsidRDefault="000A4A8A" w:rsidP="000A4A8A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7BB930" w14:textId="188A7A96" w:rsidR="006D3DD8" w:rsidRPr="004A4A0B" w:rsidRDefault="000A4A8A" w:rsidP="000A4A8A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/>
                <w:sz w:val="18"/>
                <w:szCs w:val="18"/>
              </w:rPr>
              <w:t>Roční hodnocení plánu činnosti Informačního centra Baťa</w:t>
            </w:r>
          </w:p>
        </w:tc>
      </w:tr>
      <w:tr w:rsidR="006D3DD8" w:rsidRPr="000D43B5" w14:paraId="014BD2FF" w14:textId="77777777" w:rsidTr="00FD43A4">
        <w:trPr>
          <w:trHeight w:val="416"/>
        </w:trPr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70CAC" w14:textId="77777777" w:rsidR="006D3DD8" w:rsidRPr="00316532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E0504" w14:textId="77777777" w:rsidR="006D3DD8" w:rsidRPr="00DF5A6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1D33ED3" w14:textId="77777777" w:rsidR="006D3DD8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Realizovat kampaň na podporu image UTB ve Zlíně v souvislosti s 20. výročím jejího založení.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DEC5B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Kancléř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58BE" w14:textId="76955219" w:rsidR="006D3DD8" w:rsidRPr="004A4A0B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9344A5">
              <w:rPr>
                <w:rFonts w:ascii="Times New Roman" w:hAnsi="Times New Roman" w:cs="Times New Roman"/>
                <w:color w:val="000000" w:themeColor="text1"/>
              </w:rPr>
              <w:t>Celostátní kampaň podporující značku a jméno UTB s využitím on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344A5">
              <w:rPr>
                <w:rFonts w:ascii="Times New Roman" w:hAnsi="Times New Roman" w:cs="Times New Roman"/>
                <w:color w:val="000000" w:themeColor="text1"/>
              </w:rPr>
              <w:t>lin</w:t>
            </w:r>
            <w:r>
              <w:rPr>
                <w:rFonts w:ascii="Times New Roman" w:hAnsi="Times New Roman" w:cs="Times New Roman"/>
                <w:color w:val="000000" w:themeColor="text1"/>
              </w:rPr>
              <w:t>e i off-line komunikačních kanálů</w:t>
            </w:r>
            <w:r w:rsidR="00423AEF">
              <w:rPr>
                <w:rFonts w:ascii="Times New Roman" w:hAnsi="Times New Roman" w:cs="Times New Roman"/>
                <w:color w:val="000000" w:themeColor="text1"/>
              </w:rPr>
              <w:t xml:space="preserve"> včetně vyhodnocení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64A44" w14:textId="77777777" w:rsidR="006D3DD8" w:rsidRPr="0083268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DD8" w:rsidRPr="000D43B5" w14:paraId="65E8DA7C" w14:textId="77777777" w:rsidTr="00FD43A4">
        <w:trPr>
          <w:trHeight w:val="416"/>
        </w:trPr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A2E44" w14:textId="77777777" w:rsidR="006D3DD8" w:rsidRPr="00316532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DD84C" w14:textId="77777777" w:rsidR="006D3DD8" w:rsidRPr="00DF5A6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5FA8A3" w14:textId="77777777" w:rsidR="006D3DD8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Aktivně se zapojit do doprovodného programu Zlín Film Festivalu.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54490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Kancléř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42FDD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Participace na doprovodném programu – propagace značky UTB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D0C2D" w14:textId="77777777" w:rsidR="006D3DD8" w:rsidRPr="0083268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DD8" w:rsidRPr="000D43B5" w14:paraId="23D2B1B3" w14:textId="77777777" w:rsidTr="00FD43A4">
        <w:trPr>
          <w:trHeight w:val="740"/>
        </w:trPr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2B378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7BD611" w14:textId="77777777" w:rsidR="006D3DD8" w:rsidRPr="00DF5A6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4.3.2</w:t>
            </w:r>
          </w:p>
          <w:p w14:paraId="6AD00AFD" w14:textId="77777777" w:rsidR="006D3DD8" w:rsidRPr="004E1CC0" w:rsidRDefault="006D3DD8" w:rsidP="006D3DD8">
            <w:pPr>
              <w:rPr>
                <w:rFonts w:ascii="Times New Roman" w:hAnsi="Times New Roman" w:cs="Times New Roman"/>
              </w:rPr>
            </w:pPr>
            <w:r w:rsidRPr="00DF5A61">
              <w:rPr>
                <w:rFonts w:ascii="Times New Roman" w:hAnsi="Times New Roman" w:cs="Times New Roman"/>
              </w:rPr>
              <w:t xml:space="preserve">Popularizovat výsledky </w:t>
            </w:r>
            <w:r>
              <w:rPr>
                <w:rFonts w:ascii="Times New Roman" w:hAnsi="Times New Roman" w:cs="Times New Roman"/>
              </w:rPr>
              <w:t xml:space="preserve">vzdělávání </w:t>
            </w:r>
            <w:r w:rsidRPr="00DF5A61">
              <w:rPr>
                <w:rFonts w:ascii="Times New Roman" w:hAnsi="Times New Roman" w:cs="Times New Roman"/>
              </w:rPr>
              <w:t>vědy a výzkumu směrem k veřejnosti, aktivně šířit nové poznatky, výsledky vědecko-výzkumné činnosti a příklady dobré praxe směrem k široké veřejnosti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A426A52" w14:textId="77777777" w:rsidR="006D3DD8" w:rsidRPr="004C2C3D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Zpracovávat</w:t>
            </w:r>
            <w:r w:rsidRPr="000F4E6E">
              <w:rPr>
                <w:rFonts w:ascii="Times New Roman" w:hAnsi="Times New Roman" w:cs="Times New Roman"/>
              </w:rPr>
              <w:t xml:space="preserve"> Marketingovou a komunikační strategii pro popularizaci VaV na UTB ve Zlíně.</w:t>
            </w:r>
            <w:r>
              <w:rPr>
                <w:rFonts w:ascii="Times New Roman" w:hAnsi="Times New Roman" w:cs="Times New Roman"/>
              </w:rPr>
              <w:t xml:space="preserve"> (Výstup z projektu IKAROS.)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5A088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řešitel projektu IKAROS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C6BF5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Pracovní návrh strategie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654DE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Popularizace VaV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akcí určených na popularizaci VaV</w:t>
            </w:r>
          </w:p>
        </w:tc>
      </w:tr>
      <w:tr w:rsidR="006D3DD8" w:rsidRPr="000D43B5" w14:paraId="6FD707D4" w14:textId="77777777" w:rsidTr="00FD43A4">
        <w:trPr>
          <w:trHeight w:val="416"/>
        </w:trPr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7ECD4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561D3" w14:textId="77777777" w:rsidR="006D3DD8" w:rsidRPr="000D43B5" w:rsidRDefault="006D3DD8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EC6A933" w14:textId="77777777" w:rsidR="006D3DD8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Připravit návrh prezentace </w:t>
            </w:r>
            <w:r w:rsidRPr="004A4A0B">
              <w:rPr>
                <w:rFonts w:ascii="Times New Roman" w:hAnsi="Times New Roman"/>
              </w:rPr>
              <w:t>řešených transferových projektů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609A8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CTT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D3CE2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Prezentované případové studie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5958C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6D3DD8" w:rsidRPr="000D43B5" w14:paraId="1936CC49" w14:textId="77777777" w:rsidTr="00FD43A4">
        <w:trPr>
          <w:trHeight w:val="416"/>
        </w:trPr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4467B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096E7" w14:textId="77777777" w:rsidR="006D3DD8" w:rsidRPr="000D43B5" w:rsidRDefault="006D3DD8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849FAED" w14:textId="77777777" w:rsidR="006D3DD8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Rozvíjet povědomí a popularizovat vzdělávací, výzkumné a vývojové aktivity UTB ve Zlíně prostřednictvím cílených akcí pro veřejnost.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C3C39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 fakult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F46A7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akce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63688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6D3DD8" w:rsidRPr="00EC42E2" w14:paraId="5B2876A7" w14:textId="77777777" w:rsidTr="006D3DD8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53B3C4" w14:textId="71C495F5" w:rsidR="006D3DD8" w:rsidRPr="00DE2BAD" w:rsidRDefault="006D3DD8" w:rsidP="00DE2BAD">
            <w:pPr>
              <w:pStyle w:val="Nadpis2"/>
              <w:outlineLvl w:val="1"/>
              <w:rPr>
                <w:sz w:val="28"/>
                <w:szCs w:val="28"/>
              </w:rPr>
            </w:pPr>
            <w:bookmarkStart w:id="10" w:name="_Toc62131481"/>
            <w:r w:rsidRPr="00156D09">
              <w:rPr>
                <w:sz w:val="28"/>
                <w:szCs w:val="28"/>
              </w:rPr>
              <w:lastRenderedPageBreak/>
              <w:t>Pilíř E: LIDSKÉ ZDROJE, FINANCOVÁNÍ, VNITŘNÍ PROTŘEDÍ UTB VE ZLÍNĚ A STRATEGICKÉ ŘÍZENÍ</w:t>
            </w:r>
            <w:bookmarkEnd w:id="10"/>
          </w:p>
          <w:p w14:paraId="0B244118" w14:textId="77777777" w:rsidR="006D3DD8" w:rsidRDefault="006D3DD8" w:rsidP="006D3DD8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Priorita č. 5</w:t>
            </w:r>
          </w:p>
          <w:p w14:paraId="08E1F5DC" w14:textId="7D2584DD" w:rsidR="006D3DD8" w:rsidRDefault="006D3DD8" w:rsidP="006D3D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58">
              <w:rPr>
                <w:rFonts w:ascii="Times New Roman" w:hAnsi="Times New Roman" w:cs="Times New Roman"/>
                <w:b/>
                <w:sz w:val="24"/>
                <w:szCs w:val="24"/>
              </w:rPr>
              <w:t>Rozv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íjet</w:t>
            </w:r>
            <w:r w:rsidRPr="00DD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vnitřní prostředí UTB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Zlíně</w:t>
            </w:r>
            <w:r w:rsidRPr="00DD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jako prostředí inspirující a motivující k práci a studiu, ke spolupráci uvnitř i navenek, podporující sounáležitost ke značce UTB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jejím hodnotám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respektující dodržování vnitřních pravidel univerzity</w:t>
            </w:r>
          </w:p>
          <w:p w14:paraId="5FA1BEFA" w14:textId="77777777" w:rsidR="006D3DD8" w:rsidRPr="00EC42E2" w:rsidRDefault="006D3DD8" w:rsidP="006D3D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89E" w:rsidRPr="000D43B5" w14:paraId="3C2FB25E" w14:textId="77777777" w:rsidTr="006D3DD8">
        <w:trPr>
          <w:trHeight w:val="158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CCBD8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4FBE2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B3FBB7B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Aktivity/</w:t>
            </w:r>
            <w:r w:rsidRPr="000D43B5">
              <w:rPr>
                <w:rFonts w:ascii="Times New Roman" w:hAnsi="Times New Roman" w:cs="Times New Roman"/>
                <w:b/>
              </w:rPr>
              <w:t>Opatření</w:t>
            </w:r>
            <w:r>
              <w:rPr>
                <w:rFonts w:ascii="Times New Roman" w:hAnsi="Times New Roman" w:cs="Times New Roman"/>
                <w:b/>
              </w:rPr>
              <w:t>/Projekty 2021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8483B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7E4A9" w14:textId="28543D98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C1071" w14:textId="2366FD6F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Indikáto</w:t>
            </w:r>
            <w:r>
              <w:rPr>
                <w:rFonts w:ascii="Times New Roman" w:hAnsi="Times New Roman" w:cs="Times New Roman"/>
                <w:b/>
              </w:rPr>
              <w:t xml:space="preserve">ry </w:t>
            </w:r>
          </w:p>
        </w:tc>
      </w:tr>
      <w:tr w:rsidR="005A389E" w:rsidRPr="000D43B5" w14:paraId="3B484044" w14:textId="77777777" w:rsidTr="001C05D4">
        <w:trPr>
          <w:trHeight w:val="553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A8888" w14:textId="77777777" w:rsidR="000A4A8A" w:rsidRPr="00316532" w:rsidRDefault="000A4A8A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316532">
              <w:rPr>
                <w:rFonts w:ascii="Times New Roman" w:hAnsi="Times New Roman" w:cs="Times New Roman"/>
                <w:b/>
              </w:rPr>
              <w:t>Strategický cíl 5.1</w:t>
            </w:r>
          </w:p>
          <w:p w14:paraId="36B48EB7" w14:textId="77777777" w:rsidR="000A4A8A" w:rsidRPr="00316532" w:rsidRDefault="000A4A8A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316532">
              <w:rPr>
                <w:rFonts w:ascii="Times New Roman" w:hAnsi="Times New Roman" w:cs="Times New Roman"/>
                <w:b/>
              </w:rPr>
              <w:t>Nastavit efektivní vnitřní procesy a strategicky řídit rozvoj UTB</w:t>
            </w:r>
            <w:r>
              <w:rPr>
                <w:rFonts w:ascii="Times New Roman" w:hAnsi="Times New Roman" w:cs="Times New Roman"/>
                <w:b/>
              </w:rPr>
              <w:t xml:space="preserve"> ve Zlíně</w:t>
            </w:r>
          </w:p>
          <w:p w14:paraId="47D3DCFE" w14:textId="77777777" w:rsidR="000A4A8A" w:rsidRPr="000D43B5" w:rsidRDefault="000A4A8A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1E64D" w14:textId="77777777" w:rsidR="000A4A8A" w:rsidRPr="004A4A0B" w:rsidRDefault="000A4A8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>Dílčí cíl 5.1.1</w:t>
            </w:r>
          </w:p>
          <w:p w14:paraId="007CCC47" w14:textId="5D07658E" w:rsidR="000A4A8A" w:rsidRPr="00A94ACA" w:rsidRDefault="000B657F" w:rsidP="006D3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Budovat kapacity pro strategické řízení UTB ve Zlíně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EB56B07" w14:textId="77777777" w:rsidR="000A4A8A" w:rsidRPr="006917DA" w:rsidRDefault="000A4A8A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Zvyšovat kompetence řídících zaměstnanců prostřednictvím vzdělávacích aktivit projektu DUO UTB.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7BDF8" w14:textId="77777777" w:rsidR="000A4A8A" w:rsidRPr="000D43B5" w:rsidRDefault="000A4A8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řešitel projektu DUO UTB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F8A8B" w14:textId="77777777" w:rsidR="000A4A8A" w:rsidRPr="000D43B5" w:rsidRDefault="000A4A8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Vzdělávací materiály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C3470" w14:textId="0324B9D4" w:rsidR="000A4A8A" w:rsidRPr="00991272" w:rsidRDefault="000A4A8A" w:rsidP="000A4A8A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Strategické řízení rozvoje UTB ve Zlíně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Počet zapojených řídících zaměstnanců</w:t>
            </w:r>
            <w:r w:rsidR="004F3CE9">
              <w:rPr>
                <w:rFonts w:ascii="Times New Roman" w:hAnsi="Times New Roman" w:cs="Times New Roman"/>
                <w:sz w:val="18"/>
                <w:szCs w:val="18"/>
              </w:rPr>
              <w:t xml:space="preserve"> rektorátu a součástí do přípravy, zpracování</w:t>
            </w:r>
            <w:r w:rsidR="00B87EE4">
              <w:rPr>
                <w:rFonts w:ascii="Times New Roman" w:hAnsi="Times New Roman" w:cs="Times New Roman"/>
                <w:sz w:val="18"/>
                <w:szCs w:val="18"/>
              </w:rPr>
              <w:t>, projednávání a implementace strategií a strategických dokumentů</w:t>
            </w:r>
          </w:p>
          <w:p w14:paraId="368F8759" w14:textId="5391BD93" w:rsidR="000A4A8A" w:rsidRPr="004A4A0B" w:rsidRDefault="000A4A8A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89E" w:rsidRPr="000D43B5" w14:paraId="37FA3FF9" w14:textId="77777777" w:rsidTr="00686A24">
        <w:trPr>
          <w:trHeight w:val="624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64FDC" w14:textId="77777777" w:rsidR="000A4A8A" w:rsidRPr="00316532" w:rsidRDefault="000A4A8A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29EFD" w14:textId="77777777" w:rsidR="000A4A8A" w:rsidRPr="004A4A0B" w:rsidRDefault="000A4A8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25A1140" w14:textId="77777777" w:rsidR="000A4A8A" w:rsidRPr="00BB74FF" w:rsidRDefault="000A4A8A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852">
              <w:rPr>
                <w:rFonts w:ascii="Times New Roman" w:hAnsi="Times New Roman" w:cs="Times New Roman"/>
              </w:rPr>
              <w:t>Aktualizovat a implementovat systém managementu bezpečnosti a ochrany zdraví při práci, požární ochrany, životního prostředí včetně</w:t>
            </w:r>
            <w:r w:rsidRPr="00BB74FF">
              <w:rPr>
                <w:rFonts w:ascii="Times New Roman" w:hAnsi="Times New Roman" w:cs="Times New Roman"/>
              </w:rPr>
              <w:t xml:space="preserve"> nastavení metodik krizového řízení</w:t>
            </w:r>
            <w:r>
              <w:rPr>
                <w:rFonts w:ascii="Times New Roman" w:hAnsi="Times New Roman" w:cs="Times New Roman"/>
              </w:rPr>
              <w:t xml:space="preserve"> pro zajišťování koncepčního řízení bezpečnosti na UTB ve Zlíně.</w:t>
            </w:r>
          </w:p>
          <w:p w14:paraId="745486B6" w14:textId="77777777" w:rsidR="000A4A8A" w:rsidRPr="00BB74FF" w:rsidDel="00CC358A" w:rsidRDefault="000A4A8A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0E961" w14:textId="77777777" w:rsidR="000A4A8A" w:rsidRPr="00BB74FF" w:rsidDel="008C30B0" w:rsidRDefault="000A4A8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6126B" w14:textId="77777777" w:rsidR="000A4A8A" w:rsidRPr="00BB74FF" w:rsidRDefault="000A4A8A" w:rsidP="006D3DD8">
            <w:pPr>
              <w:rPr>
                <w:rFonts w:ascii="Times New Roman" w:hAnsi="Times New Roman" w:cs="Times New Roman"/>
              </w:rPr>
            </w:pPr>
            <w:r w:rsidRPr="00BB74FF">
              <w:rPr>
                <w:rFonts w:ascii="Times New Roman" w:hAnsi="Times New Roman" w:cs="Times New Roman"/>
              </w:rPr>
              <w:t xml:space="preserve">Aktualizace Organizační směrnice a vnitřních předpisů, </w:t>
            </w:r>
          </w:p>
          <w:p w14:paraId="51BD6717" w14:textId="7D123282" w:rsidR="000A4A8A" w:rsidRPr="00BB74FF" w:rsidDel="008C30B0" w:rsidRDefault="000A4A8A" w:rsidP="006D3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Aktualizace d</w:t>
            </w:r>
            <w:r w:rsidRPr="00BB74FF">
              <w:rPr>
                <w:rFonts w:ascii="Times New Roman" w:hAnsi="Times New Roman" w:cs="Times New Roman"/>
              </w:rPr>
              <w:t xml:space="preserve">okumentace 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8BD7C" w14:textId="77777777" w:rsidR="000A4A8A" w:rsidRPr="004A4A0B" w:rsidRDefault="000A4A8A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89E" w:rsidRPr="000D43B5" w14:paraId="3FE3B956" w14:textId="77777777" w:rsidTr="00686A24">
        <w:trPr>
          <w:trHeight w:val="624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41433" w14:textId="77777777" w:rsidR="000B657F" w:rsidRPr="00316532" w:rsidRDefault="000B657F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7CA16" w14:textId="77777777" w:rsidR="000B657F" w:rsidRPr="004A4A0B" w:rsidRDefault="000B657F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E70747F" w14:textId="52542A7E" w:rsidR="000B657F" w:rsidRPr="001C05D4" w:rsidRDefault="000B657F" w:rsidP="001C05D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C05D4">
              <w:rPr>
                <w:rFonts w:ascii="Times New Roman" w:hAnsi="Times New Roman" w:cs="Times New Roman"/>
                <w:iCs/>
              </w:rPr>
              <w:t>Vybudovat personální kapacitu pro pří</w:t>
            </w:r>
            <w:r w:rsidRPr="001C05D4">
              <w:rPr>
                <w:rFonts w:ascii="Times New Roman" w:hAnsi="Times New Roman" w:cs="Times New Roman"/>
              </w:rPr>
              <w:t xml:space="preserve">pravu, </w:t>
            </w:r>
            <w:r w:rsidR="000B25F9" w:rsidRPr="001C05D4">
              <w:rPr>
                <w:rFonts w:ascii="Times New Roman" w:hAnsi="Times New Roman" w:cs="Times New Roman"/>
              </w:rPr>
              <w:t>analytických podkladů, zpracování dat a vyhodnocování informací pro strategické řízení UTB ve Zlíně.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2296A" w14:textId="0BB9CBE7" w:rsidR="000B657F" w:rsidRPr="000B25F9" w:rsidRDefault="000B25F9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B25F9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BBC51" w14:textId="7BEA30C9" w:rsidR="000B657F" w:rsidRPr="000B25F9" w:rsidRDefault="000B25F9" w:rsidP="006D3DD8">
            <w:pPr>
              <w:rPr>
                <w:rFonts w:ascii="Times New Roman" w:hAnsi="Times New Roman" w:cs="Times New Roman"/>
              </w:rPr>
            </w:pPr>
            <w:r w:rsidRPr="000B25F9">
              <w:rPr>
                <w:rFonts w:ascii="Times New Roman" w:hAnsi="Times New Roman" w:cs="Times New Roman"/>
              </w:rPr>
              <w:t>Vytvořená pracovní pozice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47686" w14:textId="77777777" w:rsidR="000B657F" w:rsidRPr="004A4A0B" w:rsidRDefault="000B657F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89E" w:rsidRPr="000D43B5" w14:paraId="4915A8E1" w14:textId="77777777" w:rsidTr="00686A24">
        <w:trPr>
          <w:trHeight w:val="624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50BF3" w14:textId="77777777" w:rsidR="000A4A8A" w:rsidRPr="00316532" w:rsidRDefault="000A4A8A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8309C" w14:textId="77777777" w:rsidR="000A4A8A" w:rsidRPr="004A4A0B" w:rsidRDefault="000A4A8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4DA784" w14:textId="77777777" w:rsidR="000A4A8A" w:rsidRDefault="000A4A8A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Vytvořit pozici senior projektového manažera, který by zajišťoval metodické projektové řízení a mentoring při zapracovávání nových projektových manažerů.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03A70" w14:textId="77777777" w:rsidR="000A4A8A" w:rsidRPr="00BB74FF" w:rsidRDefault="000A4A8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E991B" w14:textId="77777777" w:rsidR="000A4A8A" w:rsidRPr="00BB74FF" w:rsidRDefault="000A4A8A" w:rsidP="006D3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Vytvořená pracovní pozice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4600D" w14:textId="77777777" w:rsidR="000A4A8A" w:rsidRPr="004A4A0B" w:rsidRDefault="000A4A8A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89E" w:rsidRPr="000D43B5" w14:paraId="27B2826E" w14:textId="77777777" w:rsidTr="006D3DD8">
        <w:trPr>
          <w:trHeight w:val="1265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CAC4F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6B341C" w14:textId="77777777" w:rsidR="006D3DD8" w:rsidRPr="00832681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5.1.2</w:t>
            </w:r>
          </w:p>
          <w:p w14:paraId="11BACEBF" w14:textId="537B2216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Zkvalitnit a rozvíjet centrálně po</w:t>
            </w:r>
            <w:r w:rsidR="006D5699">
              <w:rPr>
                <w:rFonts w:ascii="Times New Roman" w:hAnsi="Times New Roman" w:cs="Times New Roman"/>
              </w:rPr>
              <w:t>skytované služby s cílem snížit duplicitu</w:t>
            </w:r>
            <w:r w:rsidRPr="00832681">
              <w:rPr>
                <w:rFonts w:ascii="Times New Roman" w:hAnsi="Times New Roman" w:cs="Times New Roman"/>
              </w:rPr>
              <w:t xml:space="preserve"> kapacit na jednotlivých součástech UTB</w:t>
            </w:r>
            <w:r>
              <w:rPr>
                <w:rFonts w:ascii="Times New Roman" w:hAnsi="Times New Roman" w:cs="Times New Roman"/>
              </w:rPr>
              <w:t xml:space="preserve"> ve Zlíně</w:t>
            </w:r>
            <w:r w:rsidR="006D5699">
              <w:rPr>
                <w:rFonts w:ascii="Times New Roman" w:hAnsi="Times New Roman" w:cs="Times New Roman"/>
              </w:rPr>
              <w:t xml:space="preserve"> a administrativní zátěž </w:t>
            </w:r>
            <w:r w:rsidR="006D5699" w:rsidRPr="00832681">
              <w:rPr>
                <w:rFonts w:ascii="Times New Roman" w:hAnsi="Times New Roman" w:cs="Times New Roman"/>
              </w:rPr>
              <w:t>ve vnitřním prostředí.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69A2E2F" w14:textId="77777777" w:rsidR="006D3DD8" w:rsidRPr="003645A2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 xml:space="preserve">Zpracovat interní audit duplicit činností, které byly nastaveny jako </w:t>
            </w:r>
            <w:r>
              <w:rPr>
                <w:rFonts w:ascii="Times New Roman" w:hAnsi="Times New Roman" w:cs="Times New Roman"/>
              </w:rPr>
              <w:t>centralizované</w:t>
            </w:r>
            <w:r w:rsidRPr="004A4A0B">
              <w:rPr>
                <w:rFonts w:ascii="Times New Roman" w:hAnsi="Times New Roman" w:cs="Times New Roman"/>
              </w:rPr>
              <w:t xml:space="preserve"> služby nebo kapacity na centrální úrovni, a nastavit plán odstranění duplicit, které nejsou opodstatněné</w:t>
            </w:r>
            <w:r>
              <w:rPr>
                <w:rFonts w:ascii="Times New Roman" w:hAnsi="Times New Roman" w:cs="Times New Roman"/>
              </w:rPr>
              <w:t>. Z</w:t>
            </w:r>
            <w:r w:rsidRPr="004A4A0B">
              <w:rPr>
                <w:rFonts w:ascii="Times New Roman" w:hAnsi="Times New Roman" w:cs="Times New Roman"/>
              </w:rPr>
              <w:t xml:space="preserve">výšit efektivitu vybudovaných kapacit </w:t>
            </w:r>
            <w:r>
              <w:rPr>
                <w:rFonts w:ascii="Times New Roman" w:hAnsi="Times New Roman" w:cs="Times New Roman"/>
              </w:rPr>
              <w:t>centralizovaných</w:t>
            </w:r>
            <w:r w:rsidRPr="004A4A0B">
              <w:rPr>
                <w:rFonts w:ascii="Times New Roman" w:hAnsi="Times New Roman" w:cs="Times New Roman"/>
              </w:rPr>
              <w:t xml:space="preserve"> služeb a minimalizovat byrokratickou zátěž.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A8EC7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  <w:p w14:paraId="787429A1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B6DEE51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C5165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Interní audit, akční plán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D8EC8" w14:textId="77777777" w:rsidR="000A4A8A" w:rsidRPr="00991272" w:rsidRDefault="000A4A8A" w:rsidP="000A4A8A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Nastavená organizační struktura UTB ve Zlíně</w:t>
            </w:r>
          </w:p>
          <w:p w14:paraId="792B7169" w14:textId="77777777" w:rsidR="000A4A8A" w:rsidRPr="00991272" w:rsidRDefault="000A4A8A" w:rsidP="000A4A8A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570047" w14:textId="0E1F5CA9" w:rsidR="006D3DD8" w:rsidRPr="004A4A0B" w:rsidRDefault="000A4A8A" w:rsidP="000A4A8A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Funkční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centralizované služby</w:t>
            </w:r>
          </w:p>
        </w:tc>
      </w:tr>
      <w:tr w:rsidR="005A389E" w:rsidRPr="000D43B5" w14:paraId="61D7EA5E" w14:textId="77777777" w:rsidTr="006D3DD8">
        <w:trPr>
          <w:trHeight w:val="411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27940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24412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66A4CBF" w14:textId="77777777" w:rsidR="006D3DD8" w:rsidRPr="003645A2" w:rsidRDefault="006D3DD8" w:rsidP="006D3DD8">
            <w:pPr>
              <w:rPr>
                <w:rFonts w:ascii="Times New Roman" w:hAnsi="Times New Roman" w:cs="Times New Roman"/>
              </w:rPr>
            </w:pPr>
            <w:r w:rsidRPr="0097100A">
              <w:rPr>
                <w:rFonts w:ascii="Times New Roman" w:hAnsi="Times New Roman" w:cs="Times New Roman"/>
              </w:rPr>
              <w:t>Zvyšovat stabilitu, transparentnost a efektivnost financování UTB</w:t>
            </w:r>
            <w:r>
              <w:rPr>
                <w:rFonts w:ascii="Times New Roman" w:hAnsi="Times New Roman" w:cs="Times New Roman"/>
              </w:rPr>
              <w:t xml:space="preserve"> ve Zlíně</w:t>
            </w:r>
            <w:r w:rsidRPr="0097100A">
              <w:rPr>
                <w:rFonts w:ascii="Times New Roman" w:hAnsi="Times New Roman" w:cs="Times New Roman"/>
              </w:rPr>
              <w:t xml:space="preserve"> prostřednictvím optimalizace organizační struktury všech součástí UTB</w:t>
            </w:r>
            <w:r>
              <w:rPr>
                <w:rFonts w:ascii="Times New Roman" w:hAnsi="Times New Roman" w:cs="Times New Roman"/>
              </w:rPr>
              <w:t xml:space="preserve"> ve Zlíně.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EE592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  <w:p w14:paraId="5189F5FE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EF6F4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Pravidla rozpočtu UTB pro rok 2021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4B4C6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0D43B5" w14:paraId="09118CEA" w14:textId="77777777" w:rsidTr="006D3DD8">
        <w:trPr>
          <w:trHeight w:val="411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6FB34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FD8AD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1C83611" w14:textId="77777777" w:rsidR="006D3DD8" w:rsidRPr="003645A2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Zpracovat jednotnou kategorizaci prací a pracovních pozic na UTB ve Zlíně.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F267C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  <w:p w14:paraId="2E0423B6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Vedoucí PO</w:t>
            </w:r>
          </w:p>
          <w:p w14:paraId="6FDACD96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DF6D8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Interní kategorizace prací 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37FFC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0D43B5" w14:paraId="5271969E" w14:textId="77777777" w:rsidTr="006D3DD8">
        <w:trPr>
          <w:trHeight w:val="411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7A07D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86B9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DA11A3C" w14:textId="77777777" w:rsidR="006D3DD8" w:rsidRPr="003645A2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Návazně na „jednotnou kategorizaci prací UTB ve Zlíně“ optimalizovat HR SAP: lépe vedená organizační struktura, plánovaná místa s popisem všech kvalifikačních požadavků potřebnými zákonnými školeními a evidencí OPP.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84985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  <w:p w14:paraId="69A9740A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Vedoucí PO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5A616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optimalizace HR SAP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15689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0D43B5" w14:paraId="7D8ECBD2" w14:textId="77777777" w:rsidTr="006D3DD8">
        <w:trPr>
          <w:trHeight w:val="1033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C04DC" w14:textId="77777777" w:rsidR="001B054A" w:rsidRPr="000D43B5" w:rsidRDefault="001B054A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3677A" w14:textId="77777777" w:rsidR="001B054A" w:rsidRPr="00457480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57480">
              <w:rPr>
                <w:rFonts w:ascii="Times New Roman" w:hAnsi="Times New Roman" w:cs="Times New Roman"/>
              </w:rPr>
              <w:t>Dílčí cíl 5.1.3</w:t>
            </w:r>
          </w:p>
          <w:p w14:paraId="08E5A152" w14:textId="2AE56EEE" w:rsidR="001B054A" w:rsidRPr="00A94ACA" w:rsidRDefault="001B054A">
            <w:pPr>
              <w:tabs>
                <w:tab w:val="left" w:pos="918"/>
              </w:tabs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Rozvíjet informační systém UTB</w:t>
            </w:r>
            <w:r>
              <w:rPr>
                <w:rFonts w:ascii="Times New Roman" w:hAnsi="Times New Roman" w:cs="Times New Roman"/>
              </w:rPr>
              <w:t xml:space="preserve"> ve Zlíně</w:t>
            </w:r>
            <w:r w:rsidRPr="00832681">
              <w:rPr>
                <w:rFonts w:ascii="Times New Roman" w:hAnsi="Times New Roman" w:cs="Times New Roman"/>
              </w:rPr>
              <w:t xml:space="preserve"> </w:t>
            </w:r>
            <w:r w:rsidRPr="0093486C">
              <w:rPr>
                <w:rFonts w:ascii="Times New Roman" w:hAnsi="Times New Roman" w:cs="Times New Roman"/>
              </w:rPr>
              <w:t xml:space="preserve">s cílem </w:t>
            </w:r>
            <w:r w:rsidRPr="00C1787B">
              <w:rPr>
                <w:rFonts w:ascii="Times New Roman" w:hAnsi="Times New Roman" w:cs="Times New Roman"/>
              </w:rPr>
              <w:t>plně elektronizovat</w:t>
            </w:r>
            <w:r w:rsidRPr="0093486C">
              <w:rPr>
                <w:rFonts w:ascii="Times New Roman" w:hAnsi="Times New Roman" w:cs="Times New Roman"/>
              </w:rPr>
              <w:t xml:space="preserve"> všechny</w:t>
            </w:r>
            <w:r w:rsidRPr="00B93027">
              <w:rPr>
                <w:rFonts w:ascii="Times New Roman" w:hAnsi="Times New Roman" w:cs="Times New Roman"/>
              </w:rPr>
              <w:t xml:space="preserve"> segmenty</w:t>
            </w:r>
            <w:r w:rsidRPr="00832681">
              <w:rPr>
                <w:rFonts w:ascii="Times New Roman" w:hAnsi="Times New Roman" w:cs="Times New Roman"/>
              </w:rPr>
              <w:t xml:space="preserve"> a omez</w:t>
            </w:r>
            <w:r>
              <w:rPr>
                <w:rFonts w:ascii="Times New Roman" w:hAnsi="Times New Roman" w:cs="Times New Roman"/>
              </w:rPr>
              <w:t>ovat</w:t>
            </w:r>
            <w:r w:rsidRPr="00832681">
              <w:rPr>
                <w:rFonts w:ascii="Times New Roman" w:hAnsi="Times New Roman" w:cs="Times New Roman"/>
              </w:rPr>
              <w:t xml:space="preserve"> administrativní zátěž.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C6A6CC6" w14:textId="77777777" w:rsidR="001B054A" w:rsidRPr="00B56994" w:rsidRDefault="001B054A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994">
              <w:rPr>
                <w:rFonts w:ascii="Times New Roman" w:hAnsi="Times New Roman" w:cs="Times New Roman"/>
                <w:szCs w:val="23"/>
              </w:rPr>
              <w:t xml:space="preserve">Pokračovat v realizaci úprav IS/STAG </w:t>
            </w:r>
            <w:r w:rsidRPr="00B56994">
              <w:rPr>
                <w:rFonts w:ascii="Times New Roman" w:hAnsi="Times New Roman" w:cs="Times New Roman"/>
              </w:rPr>
              <w:t>v souvislosti s novelizací zákona o vysokých školách a novými projekty EU zaměřenými na digitalizaci (eIDAS, Erasmus Without Paper</w:t>
            </w:r>
            <w:r w:rsidRPr="00B56994">
              <w:t>).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BEBA7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CVT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4C19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Úpravy IS/STAG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14452" w14:textId="77777777" w:rsidR="001B054A" w:rsidRPr="00991272" w:rsidRDefault="001B054A" w:rsidP="000A4A8A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Moderní funkční informační infrastruktura</w:t>
            </w:r>
          </w:p>
          <w:p w14:paraId="7B06C4BE" w14:textId="77777777" w:rsidR="001B054A" w:rsidRPr="00991272" w:rsidRDefault="001B054A" w:rsidP="000A4A8A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2AB34" w14:textId="4DB6ADC0" w:rsidR="001B054A" w:rsidRPr="00C323AB" w:rsidRDefault="001B054A" w:rsidP="000A4A8A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Funkční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spis</w:t>
            </w:r>
          </w:p>
        </w:tc>
      </w:tr>
      <w:tr w:rsidR="005A389E" w:rsidRPr="000D43B5" w14:paraId="48571781" w14:textId="77777777" w:rsidTr="006D3DD8">
        <w:trPr>
          <w:trHeight w:val="419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E20A3" w14:textId="77777777" w:rsidR="001B054A" w:rsidRPr="000D43B5" w:rsidRDefault="001B054A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6F60B" w14:textId="77777777" w:rsidR="001B054A" w:rsidRPr="000D43B5" w:rsidRDefault="001B054A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E39BBE4" w14:textId="77777777" w:rsidR="001B054A" w:rsidRPr="00B56994" w:rsidRDefault="001B054A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6994">
              <w:rPr>
                <w:rFonts w:ascii="Times New Roman" w:hAnsi="Times New Roman" w:cs="Times New Roman"/>
                <w:szCs w:val="23"/>
              </w:rPr>
              <w:t>Postupovat koordinovaně s ostatními veřejnými vysokými školami při aplikaci nových nařízení EU do prostředí vysokých škol.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A0700" w14:textId="77777777" w:rsidR="001B054A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CVT</w:t>
            </w:r>
          </w:p>
          <w:p w14:paraId="081B576E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5D4EE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Aplikace nových nařízení EU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66A41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0D43B5" w14:paraId="5EF12053" w14:textId="77777777" w:rsidTr="006D3DD8">
        <w:trPr>
          <w:trHeight w:val="419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D8C2D" w14:textId="77777777" w:rsidR="001B054A" w:rsidRPr="000D43B5" w:rsidRDefault="001B054A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76BCB" w14:textId="77777777" w:rsidR="001B054A" w:rsidRPr="000D43B5" w:rsidRDefault="001B054A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09F3598" w14:textId="6EAF3A7D" w:rsidR="001B054A" w:rsidRPr="006E7A62" w:rsidRDefault="001B054A" w:rsidP="006D3DD8">
            <w:pPr>
              <w:jc w:val="both"/>
              <w:rPr>
                <w:rFonts w:ascii="Times New Roman" w:hAnsi="Times New Roman" w:cs="Times New Roman"/>
                <w:szCs w:val="23"/>
              </w:rPr>
            </w:pPr>
            <w:r w:rsidRPr="00B56994">
              <w:rPr>
                <w:rFonts w:ascii="Times New Roman" w:hAnsi="Times New Roman" w:cs="Times New Roman"/>
                <w:szCs w:val="23"/>
              </w:rPr>
              <w:t>Dobudovat integrační vazby elektronické spisové služby E spis na všech organizačních jednotkách na IS</w:t>
            </w:r>
            <w:r>
              <w:rPr>
                <w:rFonts w:ascii="Times New Roman" w:hAnsi="Times New Roman" w:cs="Times New Roman"/>
                <w:szCs w:val="23"/>
              </w:rPr>
              <w:t>/</w:t>
            </w:r>
            <w:r w:rsidRPr="00B56994">
              <w:rPr>
                <w:rFonts w:ascii="Times New Roman" w:hAnsi="Times New Roman" w:cs="Times New Roman"/>
                <w:szCs w:val="23"/>
              </w:rPr>
              <w:t>STAG a profil</w:t>
            </w:r>
            <w:r>
              <w:rPr>
                <w:rFonts w:ascii="Times New Roman" w:hAnsi="Times New Roman" w:cs="Times New Roman"/>
                <w:szCs w:val="23"/>
              </w:rPr>
              <w:t>u</w:t>
            </w:r>
            <w:r w:rsidRPr="00B56994">
              <w:rPr>
                <w:rFonts w:ascii="Times New Roman" w:hAnsi="Times New Roman" w:cs="Times New Roman"/>
                <w:szCs w:val="23"/>
              </w:rPr>
              <w:t xml:space="preserve"> zadavatele (</w:t>
            </w:r>
            <w:r>
              <w:rPr>
                <w:rFonts w:ascii="Times New Roman" w:hAnsi="Times New Roman" w:cs="Times New Roman"/>
                <w:szCs w:val="23"/>
              </w:rPr>
              <w:t>veřejných zakázek) Tenderarena.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7E2F5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Vedoucí organizačního odd.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AA992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Dokončení integračního procesu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81458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0D43B5" w14:paraId="2F136C10" w14:textId="77777777" w:rsidTr="006D3DD8">
        <w:trPr>
          <w:trHeight w:val="419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1FE5F" w14:textId="77777777" w:rsidR="001B054A" w:rsidRPr="000D43B5" w:rsidRDefault="001B054A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863C5" w14:textId="77777777" w:rsidR="001B054A" w:rsidRPr="000D43B5" w:rsidRDefault="001B054A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9584D91" w14:textId="77777777" w:rsidR="001B054A" w:rsidRPr="00B56994" w:rsidRDefault="001B054A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6994">
              <w:rPr>
                <w:rFonts w:ascii="Times New Roman" w:hAnsi="Times New Roman" w:cs="Times New Roman"/>
                <w:szCs w:val="23"/>
              </w:rPr>
              <w:t>Podrobná analýza přechodu na čipové karty Mifare DESFire včetně technických dopadů a finanční náročnosti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474B8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Vedoucí TPO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E5D6F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Analýza p</w:t>
            </w:r>
            <w:r>
              <w:rPr>
                <w:rFonts w:ascii="Times New Roman" w:hAnsi="Times New Roman" w:cs="Times New Roman"/>
                <w:szCs w:val="23"/>
              </w:rPr>
              <w:t>řechodu na čipové karty Mifare DESFire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333B5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0D43B5" w14:paraId="08718CF3" w14:textId="77777777" w:rsidTr="006D3DD8">
        <w:trPr>
          <w:trHeight w:val="419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57C54" w14:textId="77777777" w:rsidR="001B054A" w:rsidRPr="000D43B5" w:rsidRDefault="001B054A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F662E" w14:textId="77777777" w:rsidR="001B054A" w:rsidRPr="000D43B5" w:rsidRDefault="001B054A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39FA704" w14:textId="77777777" w:rsidR="001B054A" w:rsidRPr="00B56994" w:rsidRDefault="001B054A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74FF">
              <w:rPr>
                <w:rFonts w:ascii="Times New Roman" w:hAnsi="Times New Roman" w:cs="Times New Roman"/>
                <w:szCs w:val="23"/>
              </w:rPr>
              <w:t>Optimalizovat prvky Personálního portálu pro snadný přístup zaměstnanců k údajům v HR SAP</w:t>
            </w:r>
            <w:r w:rsidRPr="00BB74FF">
              <w:rPr>
                <w:szCs w:val="23"/>
              </w:rPr>
              <w:t>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6EFAF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CVT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6055C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Optimalizace Personálního portálu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86CC4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0D43B5" w14:paraId="5F65A6C7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8EF6B" w14:textId="77777777" w:rsidR="001B054A" w:rsidRPr="000D43B5" w:rsidRDefault="001B054A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584A2" w14:textId="77777777" w:rsidR="001B054A" w:rsidRPr="000D43B5" w:rsidRDefault="001B054A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FE0D7F" w14:textId="77777777" w:rsidR="001B054A" w:rsidRPr="00B56994" w:rsidRDefault="001B054A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6994">
              <w:rPr>
                <w:rFonts w:ascii="Times New Roman" w:hAnsi="Times New Roman" w:cs="Times New Roman"/>
                <w:szCs w:val="23"/>
              </w:rPr>
              <w:t>Elektronické podepisování – postupný přechod k výhradnímu použití e-podpisu s podpor</w:t>
            </w:r>
            <w:r>
              <w:rPr>
                <w:rFonts w:ascii="Times New Roman" w:hAnsi="Times New Roman" w:cs="Times New Roman"/>
                <w:szCs w:val="23"/>
              </w:rPr>
              <w:t>o</w:t>
            </w:r>
            <w:r w:rsidRPr="00B56994">
              <w:rPr>
                <w:rFonts w:ascii="Times New Roman" w:hAnsi="Times New Roman" w:cs="Times New Roman"/>
                <w:szCs w:val="23"/>
              </w:rPr>
              <w:t>u univerzitních informačních systémů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8A864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CVT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0C359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Implementace elektronického podepisování do všech procesů UTB ve Zlíně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2D798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0D43B5" w14:paraId="3B6D657A" w14:textId="77777777" w:rsidTr="004646B6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C01D9" w14:textId="77777777" w:rsidR="001B054A" w:rsidRPr="000D43B5" w:rsidRDefault="001B054A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FCEB5" w14:textId="77777777" w:rsidR="001B054A" w:rsidRPr="000D43B5" w:rsidRDefault="001B054A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9C9A64F" w14:textId="77777777" w:rsidR="001B054A" w:rsidRPr="00B56994" w:rsidRDefault="001B054A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6994">
              <w:rPr>
                <w:rFonts w:ascii="Times New Roman" w:hAnsi="Times New Roman" w:cs="Times New Roman"/>
                <w:szCs w:val="23"/>
              </w:rPr>
              <w:t>Pokračovat v úpravách informační infrastruktury dle požadavků EU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DF327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CVT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5D977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Úprava informační infrastruktury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469D8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0D43B5" w14:paraId="78CC7083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2BD7C" w14:textId="77777777" w:rsidR="001B054A" w:rsidRPr="000D43B5" w:rsidRDefault="001B054A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C1F4F" w14:textId="77777777" w:rsidR="001B054A" w:rsidRPr="000D43B5" w:rsidRDefault="001B054A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C19C47B" w14:textId="1E102750" w:rsidR="001B054A" w:rsidRPr="00B56994" w:rsidRDefault="001B054A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Dokončit implementaci IS HAP na všech součástech UTB ve Zlíně.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2DF5D" w14:textId="389461C3" w:rsidR="001B054A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knihovny</w:t>
            </w:r>
          </w:p>
          <w:p w14:paraId="33939806" w14:textId="52FCF13B" w:rsidR="001B054A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CVT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BF0AD" w14:textId="769D7676" w:rsidR="001B054A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Implementovaný informační systém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CF629" w14:textId="77777777" w:rsidR="001B054A" w:rsidRPr="000D43B5" w:rsidRDefault="001B054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0D43B5" w14:paraId="43C15291" w14:textId="77777777" w:rsidTr="006D3DD8">
        <w:trPr>
          <w:trHeight w:val="775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AC346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8238FB" w14:textId="77777777" w:rsidR="006D3DD8" w:rsidRPr="00457480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57480">
              <w:rPr>
                <w:rFonts w:ascii="Times New Roman" w:hAnsi="Times New Roman" w:cs="Times New Roman"/>
              </w:rPr>
              <w:t>Dílčí cíl 5.1.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73D0EC64" w14:textId="288693ED" w:rsidR="006D3DD8" w:rsidRPr="000D43B5" w:rsidRDefault="006D5699" w:rsidP="006D3DD8">
            <w:pPr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Zajistit podmínky pro vznik a rozvoj nových výzkumných center zaměřených na strategické směry a za</w:t>
            </w:r>
            <w:r>
              <w:rPr>
                <w:rFonts w:ascii="Times New Roman" w:hAnsi="Times New Roman" w:cs="Times New Roman"/>
              </w:rPr>
              <w:t>bezpečit u</w:t>
            </w:r>
            <w:r w:rsidRPr="00832681">
              <w:rPr>
                <w:rFonts w:ascii="Times New Roman" w:hAnsi="Times New Roman" w:cs="Times New Roman"/>
              </w:rPr>
              <w:t>držitelnost a další rozvoj stávajících výzkumných center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09B828" w14:textId="77777777" w:rsidR="006D3DD8" w:rsidRPr="00483DFC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Prostřednictvím účelových strategických projektů podporovat projekty vzniku nových výzkumných center (Fond strategického rozvoje).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AABE0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085F2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Pravidla rozpočtu UTB pro rok 2021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8CD4B" w14:textId="71CB7210" w:rsidR="000A4A8A" w:rsidRPr="00991272" w:rsidRDefault="000A4A8A" w:rsidP="000A4A8A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B87EE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Infrastruktura pro tvůrčí činnosti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Počet výzkumných center na UTB ve Zlíně</w:t>
            </w:r>
          </w:p>
          <w:p w14:paraId="34F8B15B" w14:textId="77777777" w:rsidR="000A4A8A" w:rsidRPr="00991272" w:rsidRDefault="000A4A8A" w:rsidP="000A4A8A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920B1D" w14:textId="6D231E04" w:rsidR="006D3DD8" w:rsidRPr="004A4A0B" w:rsidRDefault="000A4A8A" w:rsidP="000A4A8A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B87EE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Rozvoj infrastruktury pro VaV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Nastavené podmínky pro rozvoj výzkumných center</w:t>
            </w:r>
          </w:p>
        </w:tc>
      </w:tr>
      <w:tr w:rsidR="005A389E" w:rsidRPr="000D43B5" w14:paraId="714F9786" w14:textId="77777777" w:rsidTr="006D3DD8">
        <w:trPr>
          <w:trHeight w:val="97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96867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72E8E" w14:textId="77777777" w:rsidR="006D3DD8" w:rsidRPr="00457480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B41D015" w14:textId="7749D6C4" w:rsidR="006D3DD8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 Pravidlech rozpočtu zajistit udržitelnost a rozvoj výzkumných center vybudovaných v rámci OP VaVpI, priorit</w:t>
            </w:r>
            <w:r w:rsidR="00E37CD1">
              <w:rPr>
                <w:rFonts w:ascii="Times New Roman" w:hAnsi="Times New Roman" w:cs="Times New Roman"/>
                <w:color w:val="000000"/>
              </w:rPr>
              <w:t>ní</w:t>
            </w:r>
            <w:r>
              <w:rPr>
                <w:rFonts w:ascii="Times New Roman" w:hAnsi="Times New Roman" w:cs="Times New Roman"/>
                <w:color w:val="000000"/>
              </w:rPr>
              <w:t xml:space="preserve"> osa II.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88EF2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0A12C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Pravidla rozpočtu UTB pro rok 2021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3E4DB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89E" w:rsidRPr="000D43B5" w14:paraId="53FB6B8D" w14:textId="77777777" w:rsidTr="006D3DD8">
        <w:trPr>
          <w:trHeight w:val="97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4D429" w14:textId="77777777" w:rsidR="006D3DD8" w:rsidRPr="000D43B5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FBF2B3" w14:textId="77777777" w:rsidR="006D3DD8" w:rsidRPr="004A4A0B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>Dílčí cíl 5.1.5</w:t>
            </w:r>
          </w:p>
          <w:p w14:paraId="059A93A6" w14:textId="04502998" w:rsidR="006D3DD8" w:rsidRPr="000D43B5" w:rsidRDefault="00F00A1A" w:rsidP="006D3DD8">
            <w:pPr>
              <w:rPr>
                <w:rFonts w:ascii="Times New Roman" w:hAnsi="Times New Roman" w:cs="Times New Roman"/>
              </w:rPr>
            </w:pPr>
            <w:r w:rsidRPr="00705588">
              <w:rPr>
                <w:rFonts w:ascii="Times New Roman" w:hAnsi="Times New Roman" w:cs="Times New Roman"/>
              </w:rPr>
              <w:t>Posílit vzájemnou informovanost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05588">
              <w:rPr>
                <w:rFonts w:ascii="Times New Roman" w:hAnsi="Times New Roman" w:cs="Times New Roman"/>
              </w:rPr>
              <w:t xml:space="preserve">vnitřní komunikaci </w:t>
            </w:r>
            <w:r>
              <w:rPr>
                <w:rFonts w:ascii="Times New Roman" w:hAnsi="Times New Roman" w:cs="Times New Roman"/>
              </w:rPr>
              <w:t xml:space="preserve">a spolupráci </w:t>
            </w:r>
            <w:r w:rsidRPr="00705588">
              <w:rPr>
                <w:rFonts w:ascii="Times New Roman" w:hAnsi="Times New Roman" w:cs="Times New Roman"/>
              </w:rPr>
              <w:t>napříč univerzitou</w:t>
            </w:r>
            <w:r>
              <w:rPr>
                <w:rFonts w:ascii="Times New Roman" w:hAnsi="Times New Roman" w:cs="Times New Roman"/>
              </w:rPr>
              <w:t>, podporovat vytváření komunikačních platforem zaměstnanců v různých segmentech jejich pracovních činností.</w:t>
            </w:r>
            <w:r w:rsidR="001C05D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C05D4" w:rsidRPr="00593B3F">
              <w:rPr>
                <w:rFonts w:ascii="Times New Roman" w:hAnsi="Times New Roman" w:cs="Times New Roman"/>
                <w:bCs/>
              </w:rPr>
              <w:t>Povzbuzovat studenty (</w:t>
            </w:r>
            <w:r w:rsidR="001C05D4" w:rsidRPr="00593B3F">
              <w:rPr>
                <w:rFonts w:ascii="Times New Roman" w:hAnsi="Times New Roman" w:cs="Times New Roman"/>
              </w:rPr>
              <w:t xml:space="preserve">angažované i neangažované), aby k vyjadřování svých potřeb a obav používali formální mechanismy univerzity. Rozvíjet systematičtější přístup k </w:t>
            </w:r>
            <w:r w:rsidR="001C05D4" w:rsidRPr="00593B3F">
              <w:rPr>
                <w:rFonts w:ascii="Times New Roman" w:hAnsi="Times New Roman" w:cs="Times New Roman"/>
                <w:bCs/>
              </w:rPr>
              <w:t>participaci studentů na chodu univerzity</w:t>
            </w:r>
            <w:r w:rsidR="001C05D4" w:rsidRPr="00593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61EF9E2" w14:textId="77777777" w:rsidR="006D3DD8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Navrhnout inovace systému interní komunikace se zaměstnanci.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51DE1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Kancléř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82537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inovace systému interního systému komunikace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89F12" w14:textId="74FC93F4" w:rsidR="006D3DD8" w:rsidRPr="004A4A0B" w:rsidRDefault="000A4A8A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Komunikační plán</w:t>
            </w:r>
          </w:p>
        </w:tc>
      </w:tr>
      <w:tr w:rsidR="005A389E" w:rsidRPr="003119F6" w14:paraId="322253DB" w14:textId="77777777" w:rsidTr="006D3DD8">
        <w:trPr>
          <w:trHeight w:val="416"/>
        </w:trPr>
        <w:tc>
          <w:tcPr>
            <w:tcW w:w="2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59DD48" w14:textId="77777777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3119F6">
              <w:rPr>
                <w:rFonts w:ascii="Times New Roman" w:hAnsi="Times New Roman" w:cs="Times New Roman"/>
                <w:b/>
              </w:rPr>
              <w:t>5.2</w:t>
            </w:r>
          </w:p>
          <w:p w14:paraId="658B03EC" w14:textId="7BC89FBE" w:rsidR="006D3DD8" w:rsidRPr="003119F6" w:rsidRDefault="006D5699" w:rsidP="006D3DD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Dobudovat </w:t>
            </w:r>
            <w:r w:rsidR="006D3DD8" w:rsidRPr="00311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vnitřní systém zajišťování a hodnocení kvality vzdělávací, tvůrčí a </w:t>
            </w:r>
            <w:r w:rsidR="006D3DD8" w:rsidRPr="00311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s nimi souvisejících činností UTB</w:t>
            </w:r>
            <w:r w:rsidR="006D3D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ve Zlíně</w:t>
            </w:r>
          </w:p>
          <w:p w14:paraId="21225CD0" w14:textId="77777777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4F5681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lastRenderedPageBreak/>
              <w:t>Dílčí cíl 5.2.1</w:t>
            </w:r>
          </w:p>
          <w:p w14:paraId="04B65C86" w14:textId="77777777" w:rsidR="006D3DD8" w:rsidRPr="003119F6" w:rsidRDefault="006D3DD8" w:rsidP="006D3DD8">
            <w:pPr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 xml:space="preserve">Realizovat vnitřní systém hodnocení kvality tvůrčích činností v souladu s doporučeními MŠMT, metodikou NAÚ a Metodikou </w:t>
            </w:r>
            <w:r w:rsidRPr="003119F6">
              <w:rPr>
                <w:rFonts w:ascii="Times New Roman" w:hAnsi="Times New Roman" w:cs="Times New Roman"/>
              </w:rPr>
              <w:lastRenderedPageBreak/>
              <w:t>17+ a rozvíjet evaluační metody pro účely zajišťování kvality vzdělání, tvůrčí činnosti a třetí role univerzity.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30822FF" w14:textId="77777777" w:rsidR="006D3DD8" w:rsidRPr="00BA4F66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F66">
              <w:rPr>
                <w:rFonts w:ascii="Times New Roman" w:hAnsi="Times New Roman" w:cs="Times New Roman"/>
              </w:rPr>
              <w:lastRenderedPageBreak/>
              <w:t xml:space="preserve">Realizovat celouniverzitní šetření vnitřní kvality zaměřené na </w:t>
            </w:r>
            <w:r>
              <w:rPr>
                <w:rFonts w:ascii="Times New Roman" w:hAnsi="Times New Roman" w:cs="Times New Roman"/>
              </w:rPr>
              <w:t>naplňování vzdělávacích a informačních potřeb studentů vzhledem ke krizovému stavu v ČR a změnám forem výuky na UTB ve Zlíně</w:t>
            </w:r>
            <w:r w:rsidRPr="00BA4F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371D2" w14:textId="77777777" w:rsidR="006D3DD8" w:rsidRPr="00BA4F6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4F66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24F52" w14:textId="77777777" w:rsidR="006D3DD8" w:rsidRPr="00BA4F6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4F66">
              <w:rPr>
                <w:rFonts w:ascii="Times New Roman" w:hAnsi="Times New Roman" w:cs="Times New Roman"/>
              </w:rPr>
              <w:t>Dílčí výzkumná zpráva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9C1F3" w14:textId="61155CA2" w:rsidR="006D3DD8" w:rsidRPr="003119F6" w:rsidRDefault="000A4A8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Zavedený systém vnitřního zajišťování a hodnocení kvality</w:t>
            </w:r>
          </w:p>
        </w:tc>
      </w:tr>
      <w:tr w:rsidR="005A389E" w:rsidRPr="003119F6" w14:paraId="09E3D77B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7C475" w14:textId="77777777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8BCC8" w14:textId="77777777" w:rsidR="006D3DD8" w:rsidRPr="003119F6" w:rsidRDefault="006D3DD8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AF1D4C" w14:textId="77777777" w:rsidR="006D3DD8" w:rsidRPr="00BA4F66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F66">
              <w:rPr>
                <w:rFonts w:ascii="Times New Roman" w:hAnsi="Times New Roman" w:cs="Times New Roman"/>
              </w:rPr>
              <w:t>Realizovat celouniverzitní šetření vnitřní kvality zaměřené na hodnocení služeb studentů</w:t>
            </w:r>
            <w:r>
              <w:rPr>
                <w:rFonts w:ascii="Times New Roman" w:hAnsi="Times New Roman" w:cs="Times New Roman"/>
              </w:rPr>
              <w:t>m</w:t>
            </w:r>
            <w:r w:rsidRPr="00BA4F66">
              <w:rPr>
                <w:rFonts w:ascii="Times New Roman" w:hAnsi="Times New Roman" w:cs="Times New Roman"/>
              </w:rPr>
              <w:t xml:space="preserve"> a zaměstnancům UTB.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3C1E1" w14:textId="77777777" w:rsidR="006D3DD8" w:rsidRPr="00BA4F6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4F66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1A357" w14:textId="77777777" w:rsidR="006D3DD8" w:rsidRPr="00BA4F6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4F66">
              <w:rPr>
                <w:rFonts w:ascii="Times New Roman" w:hAnsi="Times New Roman" w:cs="Times New Roman"/>
              </w:rPr>
              <w:t>Dílčí výzkumná zpráva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408D6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5EA0635F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E4614" w14:textId="77777777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3302C" w14:textId="77777777" w:rsidR="006D3DD8" w:rsidRPr="003119F6" w:rsidRDefault="006D3DD8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03C100F" w14:textId="77777777" w:rsidR="006D3DD8" w:rsidRPr="00BA4F66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Modifikovat strukturu</w:t>
            </w:r>
            <w:r w:rsidRPr="00BA4F66">
              <w:rPr>
                <w:rFonts w:ascii="Times New Roman" w:hAnsi="Times New Roman" w:cs="Times New Roman"/>
              </w:rPr>
              <w:t xml:space="preserve"> Zprávy o vnitřním hodnocení kvality činností UTB ve Zlíně na základě SZ UTB 21+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0BD87" w14:textId="77777777" w:rsidR="006D3DD8" w:rsidRPr="00BA4F6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4F66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3D915" w14:textId="77777777" w:rsidR="006D3DD8" w:rsidRPr="00BA4F6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4F66">
              <w:rPr>
                <w:rFonts w:ascii="Times New Roman" w:hAnsi="Times New Roman" w:cs="Times New Roman"/>
              </w:rPr>
              <w:t>Zpráva o vnitřním hodnocení kvality činností UTB ve Zlíně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BC9FA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253B0F34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0E66" w14:textId="77777777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2458F" w14:textId="77777777" w:rsidR="006D3DD8" w:rsidRPr="003119F6" w:rsidRDefault="006D3DD8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4134502" w14:textId="77777777" w:rsidR="006D3DD8" w:rsidRPr="00BA4F66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Modifikovat strukturu</w:t>
            </w:r>
            <w:r w:rsidRPr="00BA4F66">
              <w:rPr>
                <w:rFonts w:ascii="Times New Roman" w:hAnsi="Times New Roman" w:cs="Times New Roman"/>
              </w:rPr>
              <w:t xml:space="preserve"> Zprávy o vnitřním hodnocení kvality činností UTB ve Zlíně na základě procesů vnější evaluace v rámci dílčího cíle 5.2.2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B3133" w14:textId="77777777" w:rsidR="006D3DD8" w:rsidRPr="00BA4F6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4F66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B3258" w14:textId="77777777" w:rsidR="006D3DD8" w:rsidRPr="00BA4F6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4F66">
              <w:rPr>
                <w:rFonts w:ascii="Times New Roman" w:hAnsi="Times New Roman" w:cs="Times New Roman"/>
              </w:rPr>
              <w:t>Zpráva o vnitřním hodnocení kvality činností UTB ve Zlíně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71204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5B86028D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2F902" w14:textId="77777777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7A7A2" w14:textId="77777777" w:rsidR="006D3DD8" w:rsidRPr="003119F6" w:rsidRDefault="006D3DD8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346A688" w14:textId="77777777" w:rsidR="006D3DD8" w:rsidRPr="00BA4F66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F66">
              <w:rPr>
                <w:rFonts w:ascii="Times New Roman" w:hAnsi="Times New Roman" w:cs="Times New Roman"/>
              </w:rPr>
              <w:t>Realizovat celouniverzitní hodnocení naplňování pracovní kapacity a řízení pracovního výkonu akademických a vědeckých pracovníků za AR 2019/2020 a formulovat opatření pro jeho optimalizaci a rozvoj.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F571E" w14:textId="77777777" w:rsidR="006D3DD8" w:rsidRPr="00BA4F6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4F66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DFE14" w14:textId="77777777" w:rsidR="006D3DD8" w:rsidRPr="00BA4F6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4F66">
              <w:rPr>
                <w:rFonts w:ascii="Times New Roman" w:hAnsi="Times New Roman" w:cs="Times New Roman"/>
              </w:rPr>
              <w:t>Dílčí výzkumná zpráva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9307E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47589896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CBE94" w14:textId="77777777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C81386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>Dílčí cíl 5.2.2</w:t>
            </w:r>
          </w:p>
          <w:p w14:paraId="32A1DAC4" w14:textId="61C58697" w:rsidR="006D3DD8" w:rsidRPr="003119F6" w:rsidRDefault="006D3DD8" w:rsidP="006D3DD8">
            <w:pPr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 xml:space="preserve">Implementovat </w:t>
            </w:r>
            <w:r w:rsidR="00A91CDE">
              <w:rPr>
                <w:rFonts w:ascii="Times New Roman" w:hAnsi="Times New Roman" w:cs="Times New Roman"/>
              </w:rPr>
              <w:t xml:space="preserve">relevantní </w:t>
            </w:r>
            <w:r w:rsidRPr="003119F6">
              <w:rPr>
                <w:rFonts w:ascii="Times New Roman" w:hAnsi="Times New Roman" w:cs="Times New Roman"/>
              </w:rPr>
              <w:t xml:space="preserve">doporučení vzešlá z práce vnějších evaluačních panelů v rámci hodnocení MICHE, EUA – Institutional Evalution Programme a Metodiky 17+. Zohlednit jejich závěry při revizích vnitřních procesů, strategickém rozdělování zdrojů v rámci instituce a dalších politikách, </w:t>
            </w:r>
            <w:r>
              <w:rPr>
                <w:rFonts w:ascii="Times New Roman" w:hAnsi="Times New Roman" w:cs="Times New Roman"/>
              </w:rPr>
              <w:t>které jsou předmětem hodnocení.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65257F0" w14:textId="77777777" w:rsidR="006D3DD8" w:rsidRPr="00BA4F66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F66">
              <w:rPr>
                <w:rFonts w:ascii="Times New Roman" w:hAnsi="Times New Roman" w:cs="Times New Roman"/>
              </w:rPr>
              <w:t xml:space="preserve">Realizovat vnější hodnocení kvality UTB v rámci EUA </w:t>
            </w:r>
            <w:r w:rsidRPr="0017481C">
              <w:rPr>
                <w:rFonts w:ascii="Times New Roman" w:hAnsi="Times New Roman" w:cs="Times New Roman"/>
              </w:rPr>
              <w:t>–</w:t>
            </w:r>
            <w:r w:rsidRPr="00BA4F66">
              <w:rPr>
                <w:rFonts w:ascii="Times New Roman" w:hAnsi="Times New Roman" w:cs="Times New Roman"/>
              </w:rPr>
              <w:t xml:space="preserve"> Institutional Evalu</w:t>
            </w:r>
            <w:r>
              <w:rPr>
                <w:rFonts w:ascii="Times New Roman" w:hAnsi="Times New Roman" w:cs="Times New Roman"/>
              </w:rPr>
              <w:t>a</w:t>
            </w:r>
            <w:r w:rsidRPr="00BA4F66">
              <w:rPr>
                <w:rFonts w:ascii="Times New Roman" w:hAnsi="Times New Roman" w:cs="Times New Roman"/>
              </w:rPr>
              <w:t xml:space="preserve">tion Programme a implementovat opatření na základě jeho výsledků do strategického řízení UTB.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457A6" w14:textId="77777777" w:rsidR="006D3DD8" w:rsidRPr="00BA4F6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4F66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33D64" w14:textId="77777777" w:rsidR="006D3DD8" w:rsidRPr="00BA4F6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4F66">
              <w:rPr>
                <w:rFonts w:ascii="Times New Roman" w:hAnsi="Times New Roman" w:cs="Times New Roman"/>
              </w:rPr>
              <w:t>Zpráva o vnějším hodnocení kvality UTB (EUA – IEP)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7071C" w14:textId="246AFDBA" w:rsidR="006D3DD8" w:rsidRPr="003119F6" w:rsidRDefault="000A4A8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Implementace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relevantních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doporučení v rámci evaluačních autorit</w:t>
            </w:r>
            <w:r w:rsidRPr="00832681" w:rsidDel="000A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A389E" w:rsidRPr="003119F6" w14:paraId="2F97AD0A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27D0C" w14:textId="77777777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404F0" w14:textId="77777777" w:rsidR="006D3DD8" w:rsidRPr="003119F6" w:rsidRDefault="006D3DD8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19E1AEB" w14:textId="77777777" w:rsidR="006D3DD8" w:rsidRPr="00BA4F66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F66">
              <w:rPr>
                <w:rFonts w:ascii="Times New Roman" w:hAnsi="Times New Roman" w:cs="Times New Roman"/>
              </w:rPr>
              <w:t>Realizovat vnější hodnocení kvality UTB v rámci Metodiky 17+.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B77E6" w14:textId="77777777" w:rsidR="006D3DD8" w:rsidRPr="00BA4F6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4F66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373D1" w14:textId="77777777" w:rsidR="006D3DD8" w:rsidRPr="00BA4F6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4F66">
              <w:rPr>
                <w:rFonts w:ascii="Times New Roman" w:hAnsi="Times New Roman" w:cs="Times New Roman"/>
              </w:rPr>
              <w:t>Zpráva o vnějším hodnocení výzkumné organizace UTB (M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F66">
              <w:rPr>
                <w:rFonts w:ascii="Times New Roman" w:hAnsi="Times New Roman" w:cs="Times New Roman"/>
              </w:rPr>
              <w:t>17+)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EFAC9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46FB63FC" w14:textId="77777777" w:rsidTr="006D3DD8">
        <w:trPr>
          <w:trHeight w:val="1265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61F10" w14:textId="77777777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729F1F" w14:textId="77777777" w:rsidR="006D3DD8" w:rsidRPr="004A4A0B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>Dílčí cíl 5.2.3</w:t>
            </w:r>
          </w:p>
          <w:p w14:paraId="3D4F6132" w14:textId="6CF9996B" w:rsidR="006D3DD8" w:rsidRPr="003119F6" w:rsidRDefault="006D5699" w:rsidP="006D3DD8">
            <w:pPr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Důsledně hodnotit a zajišťovat kvalitu mezinárodních mobilit přijíždějících i vyjíždějících studujících.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9509B99" w14:textId="77777777" w:rsidR="006D3DD8" w:rsidRPr="003119F6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dotazníkové šetření pro vyhodnocení kvality mezinárodních mobilit.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E0DA8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EAE09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Zpráva z dotazníkového šetření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77E77" w14:textId="55A39977" w:rsidR="006D3DD8" w:rsidRPr="004A4A0B" w:rsidRDefault="000A4A8A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Stabilizace kvality mezinárodních mobilit</w:t>
            </w:r>
          </w:p>
        </w:tc>
      </w:tr>
      <w:tr w:rsidR="005A389E" w:rsidRPr="003119F6" w14:paraId="1BF2AE0B" w14:textId="77777777" w:rsidTr="008F0E30">
        <w:trPr>
          <w:trHeight w:val="552"/>
        </w:trPr>
        <w:tc>
          <w:tcPr>
            <w:tcW w:w="2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37A2B3" w14:textId="77777777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3119F6">
              <w:rPr>
                <w:rFonts w:ascii="Times New Roman" w:hAnsi="Times New Roman" w:cs="Times New Roman"/>
                <w:b/>
              </w:rPr>
              <w:t>5.3</w:t>
            </w:r>
          </w:p>
          <w:p w14:paraId="326972F0" w14:textId="77777777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3119F6">
              <w:rPr>
                <w:rFonts w:ascii="Times New Roman" w:hAnsi="Times New Roman" w:cs="Times New Roman"/>
                <w:b/>
              </w:rPr>
              <w:lastRenderedPageBreak/>
              <w:t>Zajištění ekonomické stability UTB</w:t>
            </w:r>
            <w:r>
              <w:rPr>
                <w:rFonts w:ascii="Times New Roman" w:hAnsi="Times New Roman" w:cs="Times New Roman"/>
                <w:b/>
              </w:rPr>
              <w:t xml:space="preserve"> ve Zlíně</w:t>
            </w:r>
          </w:p>
          <w:p w14:paraId="126B26B9" w14:textId="77777777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33B95043" w14:textId="77777777" w:rsidR="006D3DD8" w:rsidRPr="003119F6" w:rsidRDefault="006D3DD8" w:rsidP="006D3DD8"/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48F800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lastRenderedPageBreak/>
              <w:t>Dílčí cíl 5.3.1</w:t>
            </w:r>
          </w:p>
          <w:p w14:paraId="755EF3C9" w14:textId="77777777" w:rsidR="006D3DD8" w:rsidRPr="003119F6" w:rsidRDefault="006D3DD8" w:rsidP="006D3DD8">
            <w:pPr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>Rozvíjet účelové finanční zdroje na podporu rozvoje UTB</w:t>
            </w:r>
            <w:r>
              <w:rPr>
                <w:rFonts w:ascii="Times New Roman" w:hAnsi="Times New Roman" w:cs="Times New Roman"/>
              </w:rPr>
              <w:t xml:space="preserve"> ve </w:t>
            </w:r>
            <w:r>
              <w:rPr>
                <w:rFonts w:ascii="Times New Roman" w:hAnsi="Times New Roman" w:cs="Times New Roman"/>
              </w:rPr>
              <w:lastRenderedPageBreak/>
              <w:t>Zlíně</w:t>
            </w:r>
            <w:r w:rsidRPr="003119F6">
              <w:rPr>
                <w:rFonts w:ascii="Times New Roman" w:hAnsi="Times New Roman" w:cs="Times New Roman"/>
              </w:rPr>
              <w:t xml:space="preserve"> a zajištění plnění strategických cílů pro období 21+.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6BB536A" w14:textId="3B74B2A7" w:rsidR="006D3DD8" w:rsidRPr="00BB74FF" w:rsidRDefault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V rámci Pravidel rozpočtu UTB </w:t>
            </w:r>
            <w:r w:rsidR="00E37CD1">
              <w:rPr>
                <w:rFonts w:ascii="Times New Roman" w:hAnsi="Times New Roman" w:cs="Times New Roman"/>
              </w:rPr>
              <w:t>pro</w:t>
            </w:r>
            <w:r>
              <w:rPr>
                <w:rFonts w:ascii="Times New Roman" w:hAnsi="Times New Roman" w:cs="Times New Roman"/>
              </w:rPr>
              <w:t xml:space="preserve"> rok 2021 oddělovat další finanční zdroje z institucionálního financování pro </w:t>
            </w:r>
            <w:r>
              <w:rPr>
                <w:rFonts w:ascii="Times New Roman" w:hAnsi="Times New Roman" w:cs="Times New Roman"/>
              </w:rPr>
              <w:lastRenderedPageBreak/>
              <w:t>definované účely, které budou rozdělovány na základě interních soutěží Fondu strategického rozvoje.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BEAD6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Rektor</w:t>
            </w:r>
          </w:p>
          <w:p w14:paraId="0BED1213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B1FF9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Pravidla rozpočtu UTB pro rok 2021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6485C" w14:textId="19CE3A9B" w:rsidR="006D3DD8" w:rsidRPr="004A4A0B" w:rsidRDefault="000A4A8A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787B">
              <w:rPr>
                <w:rFonts w:ascii="Times New Roman" w:hAnsi="Times New Roman" w:cs="Times New Roman"/>
                <w:sz w:val="18"/>
                <w:szCs w:val="18"/>
              </w:rPr>
              <w:t>Účelové finanční zdroje na podporu rozvoje UTB ve Zlíně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Počet poskytnutých grantů/podpor</w:t>
            </w:r>
            <w:r w:rsidRPr="004A4A0B" w:rsidDel="000A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A389E" w:rsidRPr="003119F6" w14:paraId="056F60CC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B8D73" w14:textId="77777777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3E4A1E" w14:textId="77777777" w:rsidR="006D3DD8" w:rsidRPr="003119F6" w:rsidRDefault="006D3DD8" w:rsidP="006D3D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Dílčí cíl 5.3.2</w:t>
            </w:r>
          </w:p>
          <w:p w14:paraId="36AE5CD5" w14:textId="30444C88" w:rsidR="006D3DD8" w:rsidRPr="003119F6" w:rsidRDefault="006D5699" w:rsidP="006D3DD8">
            <w:pPr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 xml:space="preserve">Rozvíjet vnitřní mechanismy rozdělování finančních prostředků a odměňování </w:t>
            </w:r>
            <w:r>
              <w:rPr>
                <w:rFonts w:ascii="Times New Roman" w:hAnsi="Times New Roman" w:cs="Times New Roman"/>
              </w:rPr>
              <w:t>zaměstnanců</w:t>
            </w:r>
            <w:r w:rsidRPr="00832681">
              <w:rPr>
                <w:rFonts w:ascii="Times New Roman" w:hAnsi="Times New Roman" w:cs="Times New Roman"/>
              </w:rPr>
              <w:t>, které budou zohledňovat naplňování Strategického záměru UTB</w:t>
            </w:r>
            <w:r>
              <w:rPr>
                <w:rFonts w:ascii="Times New Roman" w:hAnsi="Times New Roman" w:cs="Times New Roman"/>
              </w:rPr>
              <w:t xml:space="preserve"> ve Zlíně, </w:t>
            </w:r>
            <w:r w:rsidRPr="00832681">
              <w:rPr>
                <w:rFonts w:ascii="Times New Roman" w:hAnsi="Times New Roman" w:cs="Times New Roman"/>
              </w:rPr>
              <w:t>a podporovat rozvoj ve vytyčených prioritních oblastech.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A2C1BA3" w14:textId="77777777" w:rsidR="006D3DD8" w:rsidRPr="006917DA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0852">
              <w:rPr>
                <w:rFonts w:ascii="Times New Roman" w:hAnsi="Times New Roman" w:cs="Times New Roman"/>
              </w:rPr>
              <w:t>Při stanovování výzkumných priorit a rozdělování prostředků v rámci instituce více zohledňovat společenské potřeby na národní i globální úrov</w:t>
            </w:r>
            <w:r>
              <w:rPr>
                <w:rFonts w:ascii="Times New Roman" w:hAnsi="Times New Roman" w:cs="Times New Roman"/>
              </w:rPr>
              <w:t>ni.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D2842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  <w:p w14:paraId="046E6956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BB74D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Pravidla rozpočtu UTB pro rok 2021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3BB26" w14:textId="28447B92" w:rsidR="006D3DD8" w:rsidRPr="00BB74FF" w:rsidRDefault="000A4A8A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Pravidla rozpočtů na dané roky</w:t>
            </w:r>
            <w:r w:rsidRPr="00BB74FF" w:rsidDel="000A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A389E" w:rsidRPr="003119F6" w14:paraId="31CD6DF2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12A3C" w14:textId="77777777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DF526" w14:textId="77777777" w:rsidR="006D3DD8" w:rsidRPr="003119F6" w:rsidRDefault="006D3DD8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95272DE" w14:textId="77777777" w:rsidR="006D3DD8" w:rsidRPr="0011445F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100A">
              <w:rPr>
                <w:rFonts w:ascii="Times New Roman" w:hAnsi="Times New Roman" w:cs="Times New Roman"/>
                <w:bCs/>
              </w:rPr>
              <w:t>Při interní distribuci finančních prostředků institucionálního financování (příspěvek) důsledně zohledňovat skutečné výkony a kvalitativní vý</w:t>
            </w:r>
            <w:r>
              <w:rPr>
                <w:rFonts w:ascii="Times New Roman" w:hAnsi="Times New Roman" w:cs="Times New Roman"/>
                <w:bCs/>
              </w:rPr>
              <w:t xml:space="preserve">sledky organizačních jednotek.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D941B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  <w:p w14:paraId="72F78109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E1D13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Rozpis rozpočtu na rok 2021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E1D78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072E40DE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F9F3A" w14:textId="77777777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C4464" w14:textId="77777777" w:rsidR="006D3DD8" w:rsidRPr="003119F6" w:rsidRDefault="006D3DD8" w:rsidP="006D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528A5BD" w14:textId="77777777" w:rsidR="006D3DD8" w:rsidRPr="0011445F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100A">
              <w:rPr>
                <w:rFonts w:ascii="Times New Roman" w:hAnsi="Times New Roman" w:cs="Times New Roman"/>
                <w:bCs/>
              </w:rPr>
              <w:t>Při rozdělení a užití prostředků institucionální podpory na dlouhodobý koncepční rozvoj výzkumné organizace důsledně zohlednit prioritní cíle MŠMT a UTB</w:t>
            </w:r>
            <w:r>
              <w:rPr>
                <w:rFonts w:ascii="Times New Roman" w:hAnsi="Times New Roman" w:cs="Times New Roman"/>
                <w:bCs/>
              </w:rPr>
              <w:t xml:space="preserve"> ve Zlíně</w:t>
            </w:r>
            <w:r w:rsidRPr="0097100A">
              <w:rPr>
                <w:rFonts w:ascii="Times New Roman" w:hAnsi="Times New Roman" w:cs="Times New Roman"/>
                <w:bCs/>
              </w:rPr>
              <w:t xml:space="preserve"> (systémová opatření pro podporu kvalitního výzkumu, systém kariérního růstu akademických a vědeckých pracovníků apod.) s důrazem n</w:t>
            </w:r>
            <w:r>
              <w:rPr>
                <w:rFonts w:ascii="Times New Roman" w:hAnsi="Times New Roman" w:cs="Times New Roman"/>
                <w:bCs/>
              </w:rPr>
              <w:t xml:space="preserve">a větší centralizaci procesů.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B35B4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  <w:p w14:paraId="32F7FF8D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390CC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Pravidla rozpočtu pro rok 2021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6D460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07DA7A62" w14:textId="77777777" w:rsidTr="006D3DD8">
        <w:trPr>
          <w:trHeight w:val="416"/>
        </w:trPr>
        <w:tc>
          <w:tcPr>
            <w:tcW w:w="2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7B3DE6" w14:textId="77777777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3119F6">
              <w:rPr>
                <w:rFonts w:ascii="Times New Roman" w:hAnsi="Times New Roman" w:cs="Times New Roman"/>
                <w:b/>
              </w:rPr>
              <w:t>5.4</w:t>
            </w:r>
          </w:p>
          <w:p w14:paraId="57024B56" w14:textId="28AF5084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3119F6">
              <w:rPr>
                <w:rFonts w:ascii="Times New Roman" w:hAnsi="Times New Roman" w:cs="Times New Roman"/>
                <w:b/>
              </w:rPr>
              <w:t>Posílit strategické řízení lidských zdrojů</w:t>
            </w:r>
            <w:r w:rsidR="005858D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E111795" w14:textId="77777777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40C273D7" w14:textId="77777777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E2C83B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>Dílčí cíl 5.4.1</w:t>
            </w:r>
          </w:p>
          <w:p w14:paraId="5D288A6D" w14:textId="730CD221" w:rsidR="006D3DD8" w:rsidRPr="003119F6" w:rsidRDefault="006D3DD8" w:rsidP="006D3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Vybudovat funkční systém práce s lidskými zdroji na UTB ve Zlíně.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534F56" w14:textId="77777777" w:rsidR="006D3DD8" w:rsidRPr="00FB16C6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Zpracovat Strategii rozvoje lidských zdrojů na UTB ve Zlíně včetně integrace dílčích metodik z oblasti řízení lidských zdrojů a akční plán realizace navrhovaných opatření.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B9905" w14:textId="77777777" w:rsidR="006D3DD8" w:rsidRPr="00FB16C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cs-CZ"/>
              </w:rPr>
              <w:t>Rektor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A4CDA" w14:textId="77777777" w:rsidR="006D3DD8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Strategie</w:t>
            </w:r>
          </w:p>
          <w:p w14:paraId="1A1320BD" w14:textId="77777777" w:rsidR="006D3DD8" w:rsidRPr="00FB16C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Akční plán 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BA875" w14:textId="1210CA25" w:rsidR="006D3DD8" w:rsidRPr="00D85AA0" w:rsidRDefault="000A4A8A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ystém řízení lidských zdrojů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UTB ve Zlíně</w:t>
            </w:r>
          </w:p>
        </w:tc>
      </w:tr>
      <w:tr w:rsidR="005A389E" w:rsidRPr="003119F6" w14:paraId="6727AC86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5A80A" w14:textId="77777777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C6870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71F849B" w14:textId="77777777" w:rsidR="006D3DD8" w:rsidRPr="00144122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122">
              <w:rPr>
                <w:rFonts w:ascii="Times New Roman" w:hAnsi="Times New Roman" w:cs="Times New Roman"/>
              </w:rPr>
              <w:t xml:space="preserve">Zpracovat a implementovat Metodiku práce s lidskými </w:t>
            </w:r>
            <w:bookmarkStart w:id="11" w:name="_GoBack"/>
            <w:bookmarkEnd w:id="11"/>
            <w:r w:rsidRPr="00144122">
              <w:rPr>
                <w:rFonts w:ascii="Times New Roman" w:hAnsi="Times New Roman" w:cs="Times New Roman"/>
              </w:rPr>
              <w:t>zdroji UTB ve Zlíně.</w:t>
            </w:r>
            <w:r>
              <w:rPr>
                <w:rFonts w:ascii="Times New Roman" w:hAnsi="Times New Roman" w:cs="Times New Roman"/>
              </w:rPr>
              <w:t xml:space="preserve"> (Výstup z projektu IKAROS.)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EE1C9" w14:textId="77777777" w:rsidR="006D3DD8" w:rsidRPr="004A4A0B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Hlavní řešitel projektu IKAROS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8ADB1" w14:textId="77777777" w:rsidR="006D3DD8" w:rsidRPr="00FB16C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Metodika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C38B0" w14:textId="77777777" w:rsidR="006D3DD8" w:rsidRPr="00FB16C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0615B039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282CB" w14:textId="77777777" w:rsidR="006D3DD8" w:rsidRPr="003119F6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09815" w14:textId="77777777" w:rsidR="006D3DD8" w:rsidRPr="003119F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476506" w14:textId="77777777" w:rsidR="006D3DD8" w:rsidRPr="00144122" w:rsidRDefault="006D3DD8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122">
              <w:rPr>
                <w:rFonts w:ascii="Times New Roman" w:hAnsi="Times New Roman" w:cs="Times New Roman"/>
              </w:rPr>
              <w:t>Zpracovat a implementovat Metodiku podpory genderové rovnosti.</w:t>
            </w:r>
            <w:r>
              <w:rPr>
                <w:rFonts w:ascii="Times New Roman" w:hAnsi="Times New Roman" w:cs="Times New Roman"/>
              </w:rPr>
              <w:t xml:space="preserve"> (Výstup z projektu IKAROS.)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B79B6" w14:textId="77777777" w:rsidR="006D3DD8" w:rsidRPr="004A4A0B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Hlavní řešitel projektu IKAROS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90F7C" w14:textId="77777777" w:rsidR="006D3DD8" w:rsidRPr="00FB16C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Metodika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3F61E" w14:textId="77777777" w:rsidR="006D3DD8" w:rsidRPr="00FB16C6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37A56322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58DFA" w14:textId="77777777" w:rsidR="000B657F" w:rsidRPr="003119F6" w:rsidRDefault="000B657F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476B5" w14:textId="77777777" w:rsidR="000B657F" w:rsidRPr="003119F6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37AAAC9" w14:textId="7D5AB579" w:rsidR="000B657F" w:rsidRPr="00144122" w:rsidRDefault="000B657F" w:rsidP="000B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122">
              <w:rPr>
                <w:rFonts w:ascii="Times New Roman" w:hAnsi="Times New Roman" w:cs="Times New Roman"/>
              </w:rPr>
              <w:t>Zpracovat a implementovat Metodiku</w:t>
            </w:r>
            <w:r>
              <w:rPr>
                <w:rFonts w:ascii="Times New Roman" w:hAnsi="Times New Roman" w:cs="Times New Roman"/>
              </w:rPr>
              <w:t xml:space="preserve"> slaďování pracovního a rodinného života na UTB ve Zlíně.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6C13B" w14:textId="1BF0E7BC" w:rsidR="000B657F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Vedoucí P</w:t>
            </w:r>
            <w:r w:rsidRPr="0059327F">
              <w:rPr>
                <w:rFonts w:ascii="Times New Roman" w:hAnsi="Times New Roman" w:cs="Times New Roman"/>
              </w:rPr>
              <w:t>ersonálního odboru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FB09A" w14:textId="03F6C5AE" w:rsidR="000B657F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Metodika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6D851" w14:textId="77777777" w:rsidR="000B657F" w:rsidRPr="00FB16C6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2E48D098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62D96" w14:textId="77777777" w:rsidR="000B657F" w:rsidRPr="003119F6" w:rsidRDefault="000B657F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F93C8" w14:textId="77777777" w:rsidR="000B657F" w:rsidRPr="003119F6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63533A7" w14:textId="3174FB7F" w:rsidR="000B657F" w:rsidRPr="000B657F" w:rsidRDefault="000B657F" w:rsidP="000B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5D4">
              <w:rPr>
                <w:rFonts w:ascii="Times New Roman" w:hAnsi="Times New Roman" w:cs="Times New Roman"/>
                <w:iCs/>
              </w:rPr>
              <w:t xml:space="preserve">Zajištění lidských zdrojů </w:t>
            </w:r>
            <w:r w:rsidRPr="000B657F">
              <w:rPr>
                <w:rFonts w:ascii="Times New Roman" w:hAnsi="Times New Roman" w:cs="Times New Roman"/>
                <w:iCs/>
              </w:rPr>
              <w:t>v ob</w:t>
            </w:r>
            <w:r>
              <w:rPr>
                <w:rFonts w:ascii="Times New Roman" w:hAnsi="Times New Roman" w:cs="Times New Roman"/>
                <w:iCs/>
              </w:rPr>
              <w:t>lasti rozvoje HR Managementu.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B58E6" w14:textId="7BAE7705" w:rsidR="000B657F" w:rsidRPr="000B657F" w:rsidDel="00C21954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B657F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E311F" w14:textId="18E29833" w:rsidR="000B657F" w:rsidRPr="000B657F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1C05D4">
              <w:rPr>
                <w:rFonts w:ascii="Times New Roman" w:hAnsi="Times New Roman" w:cs="Times New Roman"/>
              </w:rPr>
              <w:t xml:space="preserve">Vybudovaná personální kapacita 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F2345" w14:textId="77777777" w:rsidR="000B657F" w:rsidRPr="00FB16C6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2A32FCC1" w14:textId="77777777" w:rsidTr="006D3DD8">
        <w:trPr>
          <w:trHeight w:val="1494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72D33" w14:textId="77777777" w:rsidR="000B657F" w:rsidRPr="003119F6" w:rsidRDefault="000B657F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0DD4C9" w14:textId="77777777" w:rsidR="000B657F" w:rsidRPr="003119F6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>Dílčí cíl 5.4.2</w:t>
            </w:r>
          </w:p>
          <w:p w14:paraId="72A8D751" w14:textId="79AF6AB0" w:rsidR="000B657F" w:rsidRPr="003119F6" w:rsidRDefault="000B657F" w:rsidP="000B657F">
            <w:pPr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 xml:space="preserve">Vybudovat systém strategického </w:t>
            </w:r>
            <w:r w:rsidR="00423AEF">
              <w:rPr>
                <w:rFonts w:ascii="Times New Roman" w:hAnsi="Times New Roman" w:cs="Times New Roman"/>
              </w:rPr>
              <w:t>náboru (</w:t>
            </w:r>
            <w:r w:rsidRPr="003119F6">
              <w:rPr>
                <w:rFonts w:ascii="Times New Roman" w:hAnsi="Times New Roman" w:cs="Times New Roman"/>
              </w:rPr>
              <w:t>recruitmentu</w:t>
            </w:r>
            <w:r w:rsidR="00423AEF">
              <w:rPr>
                <w:rFonts w:ascii="Times New Roman" w:hAnsi="Times New Roman" w:cs="Times New Roman"/>
              </w:rPr>
              <w:t>)</w:t>
            </w:r>
            <w:r w:rsidRPr="003119F6">
              <w:rPr>
                <w:rFonts w:ascii="Times New Roman" w:hAnsi="Times New Roman" w:cs="Times New Roman"/>
              </w:rPr>
              <w:t xml:space="preserve"> pro potřeby UTB </w:t>
            </w:r>
            <w:r>
              <w:rPr>
                <w:rFonts w:ascii="Times New Roman" w:hAnsi="Times New Roman" w:cs="Times New Roman"/>
              </w:rPr>
              <w:t xml:space="preserve">ve Zlíně </w:t>
            </w:r>
            <w:r w:rsidRPr="003119F6">
              <w:rPr>
                <w:rFonts w:ascii="Times New Roman" w:hAnsi="Times New Roman" w:cs="Times New Roman"/>
              </w:rPr>
              <w:t>cílený na získávání akademických a vědeckých pracovníků z vnějšího prostředí.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2593663" w14:textId="77777777" w:rsidR="000B657F" w:rsidRPr="00A75E77" w:rsidRDefault="000B657F" w:rsidP="000B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E77">
              <w:rPr>
                <w:rFonts w:ascii="Times New Roman" w:hAnsi="Times New Roman"/>
              </w:rPr>
              <w:t>V souladu se strategickými vizemi součástí využívat rozšířené vyhledávání kandidátů pro řídící a specializované odborné pozice.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84676" w14:textId="77777777" w:rsidR="000B657F" w:rsidRPr="0059327F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řešitel projektu IKAROS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3F62E" w14:textId="77777777" w:rsidR="000B657F" w:rsidRPr="0059327F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9327F">
              <w:rPr>
                <w:rFonts w:ascii="Times New Roman" w:hAnsi="Times New Roman" w:cs="Times New Roman"/>
              </w:rPr>
              <w:t>Registrace a aktivní využívání rozšířeného vyhledávání na specializovaných serverech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83054" w14:textId="106C0C4B" w:rsidR="000B657F" w:rsidRPr="0059327F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Dosažení požadované struktury akademických pracovníků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minimálně 30</w:t>
            </w:r>
            <w:r w:rsidRPr="00832681">
              <w:rPr>
                <w:rFonts w:ascii="Times New Roman" w:hAnsi="Times New Roman" w:cs="Times New Roman"/>
              </w:rPr>
              <w:t> 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% docentů a 15</w:t>
            </w:r>
            <w:r w:rsidRPr="00832681">
              <w:rPr>
                <w:rFonts w:ascii="Times New Roman" w:hAnsi="Times New Roman" w:cs="Times New Roman"/>
              </w:rPr>
              <w:t> 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% profesorů</w:t>
            </w:r>
          </w:p>
        </w:tc>
      </w:tr>
      <w:tr w:rsidR="005A389E" w:rsidRPr="003119F6" w14:paraId="1C47FB29" w14:textId="77777777" w:rsidTr="008F0E30">
        <w:trPr>
          <w:trHeight w:val="2252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743B8" w14:textId="77777777" w:rsidR="000B657F" w:rsidRPr="003119F6" w:rsidRDefault="000B657F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8DA7E2" w14:textId="77777777" w:rsidR="000B657F" w:rsidRPr="003119F6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>Dílčí cíl 5.4.3</w:t>
            </w:r>
          </w:p>
          <w:p w14:paraId="796E7239" w14:textId="4348B102" w:rsidR="000B657F" w:rsidRPr="003119F6" w:rsidRDefault="000B657F" w:rsidP="000B657F">
            <w:pPr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Plně implementovat systém řízení lidských zdrojů ve VaV, udržet a rozšířit certifikát HR Award – pokračovat v nastavování strategického řízení výzkumné organizace v souladu s podmínkami pro získání certifikátu.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D20FA75" w14:textId="77777777" w:rsidR="000B657F" w:rsidRPr="00A75E77" w:rsidRDefault="000B657F" w:rsidP="000B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5E77">
              <w:rPr>
                <w:rFonts w:ascii="Times New Roman" w:hAnsi="Times New Roman" w:cs="Times New Roman"/>
              </w:rPr>
              <w:t>Udržet stávající certifikaci HR Award a dokončit přípravu podmínek pro rozšíření certifikátu HR Award na všechny součásti UTB ve Zlíně.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516D3" w14:textId="77777777" w:rsidR="000B657F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 fakult</w:t>
            </w:r>
          </w:p>
          <w:p w14:paraId="30B95899" w14:textId="77777777" w:rsidR="000B657F" w:rsidRPr="00FD5ADC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8A50C" w14:textId="77777777" w:rsidR="000B657F" w:rsidRPr="00FD5ADC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Nastavené podmínky pro rozšiřování certifikátu HR Award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0916F" w14:textId="39392A72" w:rsidR="000B657F" w:rsidRPr="004A4A0B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Získání ce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rtifikace HR Award na všech součástech UTB ve Zlíně</w:t>
            </w:r>
          </w:p>
        </w:tc>
      </w:tr>
      <w:tr w:rsidR="005A389E" w:rsidRPr="003119F6" w14:paraId="2517C5A2" w14:textId="77777777" w:rsidTr="00DE2BAD">
        <w:trPr>
          <w:trHeight w:val="551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B1157" w14:textId="77777777" w:rsidR="000B657F" w:rsidRPr="003119F6" w:rsidRDefault="000B657F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54FEFC" w14:textId="77777777" w:rsidR="000B657F" w:rsidRPr="003119F6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>Dílčí cíl 5.4.4</w:t>
            </w:r>
          </w:p>
          <w:p w14:paraId="43C6F538" w14:textId="77777777" w:rsidR="000B657F" w:rsidRPr="003119F6" w:rsidRDefault="000B657F" w:rsidP="000B657F">
            <w:pPr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  <w:shd w:val="clear" w:color="auto" w:fill="FFFFFF" w:themeFill="background1"/>
              </w:rPr>
              <w:t>Implementovat principy strategického řízení lidských zdrojů ve VaV, Evropské charty pro výzkumné pracovníky a Kodexu chování pro přijímání výzkumných pracovníků.</w:t>
            </w:r>
          </w:p>
          <w:p w14:paraId="42BA3FDB" w14:textId="77777777" w:rsidR="000B657F" w:rsidRPr="003119F6" w:rsidRDefault="000B657F" w:rsidP="000B657F">
            <w:pPr>
              <w:rPr>
                <w:rFonts w:ascii="Times New Roman" w:hAnsi="Times New Roman" w:cs="Times New Roman"/>
              </w:rPr>
            </w:pPr>
          </w:p>
          <w:p w14:paraId="7E309E94" w14:textId="77777777" w:rsidR="000B657F" w:rsidRPr="003119F6" w:rsidRDefault="000B657F" w:rsidP="000B657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A4094CB" w14:textId="77777777" w:rsidR="000B657F" w:rsidRPr="00FD5ADC" w:rsidRDefault="000B657F" w:rsidP="000B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122">
              <w:rPr>
                <w:rFonts w:ascii="Times New Roman" w:hAnsi="Times New Roman" w:cs="Times New Roman"/>
              </w:rPr>
              <w:t xml:space="preserve">Dokončit Metodiku implementace Etického kodexu UTB </w:t>
            </w:r>
            <w:r>
              <w:rPr>
                <w:rFonts w:ascii="Times New Roman" w:hAnsi="Times New Roman" w:cs="Times New Roman"/>
              </w:rPr>
              <w:t xml:space="preserve">ve Zlíně </w:t>
            </w:r>
            <w:r w:rsidRPr="00144122">
              <w:rPr>
                <w:rFonts w:ascii="Times New Roman" w:hAnsi="Times New Roman" w:cs="Times New Roman"/>
              </w:rPr>
              <w:t>do vnitřních norem a procesů a zahájit implementaci Etického kodexu.</w:t>
            </w:r>
            <w:r>
              <w:rPr>
                <w:rFonts w:ascii="Times New Roman" w:hAnsi="Times New Roman" w:cs="Times New Roman"/>
              </w:rPr>
              <w:t xml:space="preserve"> (Výstup z projektu IKAROS.)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9017F" w14:textId="77777777" w:rsidR="000B657F" w:rsidRPr="00FD5ADC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řešitel projektu IKAROS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B1F22" w14:textId="77777777" w:rsidR="000B657F" w:rsidRPr="00FD5ADC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Metodika implementace Etického kodexu UTB ve Zlíně do vnitřních norem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62575" w14:textId="530307FD" w:rsidR="000B657F" w:rsidRPr="004A4A0B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Nastavené principy strategického řízení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lidských zdrojů ve VaV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prostřednictvím klíčových dokumentů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implementovaných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do vnitřních norem a procesů UTB ve Zlíně</w:t>
            </w:r>
          </w:p>
        </w:tc>
      </w:tr>
      <w:tr w:rsidR="005A389E" w:rsidRPr="003119F6" w14:paraId="59726F6D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5A04F" w14:textId="77777777" w:rsidR="000B657F" w:rsidRPr="003119F6" w:rsidRDefault="000B657F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3C2FB" w14:textId="77777777" w:rsidR="000B657F" w:rsidRPr="003119F6" w:rsidRDefault="000B657F" w:rsidP="000B6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2BBC737" w14:textId="77777777" w:rsidR="000B657F" w:rsidRPr="00FD5ADC" w:rsidRDefault="000B657F" w:rsidP="000B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ADC">
              <w:rPr>
                <w:rFonts w:ascii="Times New Roman" w:hAnsi="Times New Roman" w:cs="Times New Roman"/>
              </w:rPr>
              <w:t xml:space="preserve">Zajistit </w:t>
            </w:r>
            <w:r>
              <w:rPr>
                <w:rFonts w:ascii="Times New Roman" w:hAnsi="Times New Roman" w:cs="Times New Roman"/>
              </w:rPr>
              <w:t xml:space="preserve">implementaci </w:t>
            </w:r>
            <w:r w:rsidRPr="00FD5ADC">
              <w:rPr>
                <w:rFonts w:ascii="Times New Roman" w:hAnsi="Times New Roman" w:cs="Times New Roman"/>
              </w:rPr>
              <w:t>Evropské charty pro výzkumné pracovníky</w:t>
            </w:r>
            <w:r>
              <w:rPr>
                <w:rFonts w:ascii="Times New Roman" w:hAnsi="Times New Roman" w:cs="Times New Roman"/>
              </w:rPr>
              <w:t xml:space="preserve"> do vnitřní struktury UTB ve Zlíně.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4D05" w14:textId="77777777" w:rsidR="000B657F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  <w:p w14:paraId="70556998" w14:textId="77777777" w:rsidR="000B657F" w:rsidRPr="0059327F" w:rsidRDefault="005B6322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="000B657F">
                <w:rPr>
                  <w:rFonts w:ascii="Times New Roman" w:hAnsi="Times New Roman" w:cs="Times New Roman"/>
                  <w:lang w:eastAsia="cs-CZ"/>
                </w:rPr>
                <w:t>Vedoucí p</w:t>
              </w:r>
              <w:r w:rsidR="000B657F" w:rsidRPr="0059327F">
                <w:rPr>
                  <w:rFonts w:ascii="Times New Roman" w:hAnsi="Times New Roman" w:cs="Times New Roman"/>
                  <w:lang w:eastAsia="cs-CZ"/>
                </w:rPr>
                <w:t>ersonálního odboru</w:t>
              </w:r>
            </w:hyperlink>
          </w:p>
          <w:p w14:paraId="17C0CF94" w14:textId="77777777" w:rsidR="000B657F" w:rsidRPr="00FD5ADC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0ED8" w14:textId="77777777" w:rsidR="000B657F" w:rsidRPr="00FD5ADC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Metodika implementace Evropské charty pro výzkumné pracovníky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6983" w14:textId="77777777" w:rsidR="000B657F" w:rsidRPr="00FD5ADC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416969D3" w14:textId="77777777" w:rsidTr="001C05D4">
        <w:trPr>
          <w:trHeight w:val="977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98237" w14:textId="77777777" w:rsidR="000B657F" w:rsidRPr="003119F6" w:rsidRDefault="000B657F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7534BF" w14:textId="77777777" w:rsidR="000B657F" w:rsidRPr="004A4A0B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>Dílčí cíl 5.4.5</w:t>
            </w:r>
          </w:p>
          <w:p w14:paraId="18756924" w14:textId="150D911F" w:rsidR="000B657F" w:rsidRPr="003119F6" w:rsidRDefault="000B657F" w:rsidP="000B657F">
            <w:pPr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 xml:space="preserve">Budovat personální strukturu akademických pracovníků, nastavit a rozvíjet systém kariérního růstu akademických a vědeckých pracovníků a péče o rozvoj talentu mladých akademických pracovníků, </w:t>
            </w:r>
            <w:r w:rsidRPr="00832681">
              <w:rPr>
                <w:rFonts w:ascii="Times New Roman" w:hAnsi="Times New Roman" w:cs="Times New Roman"/>
              </w:rPr>
              <w:lastRenderedPageBreak/>
              <w:t>včetně motivačního odměňování.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B4F572D" w14:textId="29BD684F" w:rsidR="000B657F" w:rsidRDefault="000B657F" w:rsidP="000B65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Vytvořit motivační systém formou cílených nástrojů, který by stimuloval budování požadované personální struktury </w:t>
            </w:r>
            <w:r w:rsidRPr="00B459FD">
              <w:rPr>
                <w:rFonts w:ascii="Times New Roman" w:hAnsi="Times New Roman"/>
              </w:rPr>
              <w:t>akademických pracovníků včetně</w:t>
            </w:r>
            <w:r>
              <w:rPr>
                <w:rFonts w:ascii="Times New Roman" w:hAnsi="Times New Roman"/>
              </w:rPr>
              <w:t xml:space="preserve"> péče o mladé talenty.</w:t>
            </w:r>
          </w:p>
          <w:p w14:paraId="188C7508" w14:textId="77777777" w:rsidR="000B657F" w:rsidRPr="00B459FD" w:rsidRDefault="000B657F" w:rsidP="000B657F">
            <w:pPr>
              <w:rPr>
                <w:rFonts w:ascii="Times New Roman" w:hAnsi="Times New Roman"/>
              </w:rPr>
            </w:pPr>
          </w:p>
          <w:p w14:paraId="625766DA" w14:textId="7B8446A4" w:rsidR="000B657F" w:rsidRDefault="000B657F" w:rsidP="000B657F">
            <w:pPr>
              <w:rPr>
                <w:rFonts w:ascii="Times New Roman" w:hAnsi="Times New Roman"/>
              </w:rPr>
            </w:pPr>
          </w:p>
          <w:p w14:paraId="1C96F0B3" w14:textId="38C46F76" w:rsidR="000B657F" w:rsidRDefault="000B657F" w:rsidP="000B657F">
            <w:pPr>
              <w:rPr>
                <w:rFonts w:ascii="Times New Roman" w:hAnsi="Times New Roman"/>
              </w:rPr>
            </w:pPr>
          </w:p>
          <w:p w14:paraId="62F4CF7E" w14:textId="45B23DF5" w:rsidR="000B657F" w:rsidRDefault="000B657F" w:rsidP="000B657F">
            <w:pPr>
              <w:rPr>
                <w:rFonts w:ascii="Times New Roman" w:hAnsi="Times New Roman"/>
              </w:rPr>
            </w:pPr>
          </w:p>
          <w:p w14:paraId="61FFB1C0" w14:textId="1CC88669" w:rsidR="000B657F" w:rsidRPr="00B459FD" w:rsidRDefault="000B657F" w:rsidP="000B657F">
            <w:pPr>
              <w:tabs>
                <w:tab w:val="left" w:pos="14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05607" w14:textId="77777777" w:rsidR="000B657F" w:rsidRPr="003119F6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12DFA" w14:textId="77777777" w:rsidR="000B657F" w:rsidRPr="003119F6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motivačního systému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07440" w14:textId="7C8BBFA8" w:rsidR="000B657F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Dosažení požadované struktury akademických pracovníků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minimálně 30</w:t>
            </w:r>
            <w:r w:rsidRPr="00832681">
              <w:rPr>
                <w:rFonts w:ascii="Times New Roman" w:hAnsi="Times New Roman" w:cs="Times New Roman"/>
              </w:rPr>
              <w:t> 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% docentů a 15</w:t>
            </w:r>
            <w:r w:rsidRPr="00832681">
              <w:rPr>
                <w:rFonts w:ascii="Times New Roman" w:hAnsi="Times New Roman" w:cs="Times New Roman"/>
              </w:rPr>
              <w:t> 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% profesorů</w:t>
            </w:r>
            <w:r w:rsidRPr="004A4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44981B" w14:textId="77777777" w:rsidR="000B657F" w:rsidRPr="004A4A0B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488FB2" w14:textId="77777777" w:rsidR="000B657F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Nastavené principy strategického řízení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lidských zdrojů ve VaV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prostřednictvím klíčových dokumentů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implementovaných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do vnitřních norem a procesů UTB ve Zlíně</w:t>
            </w:r>
          </w:p>
          <w:p w14:paraId="22CD84B9" w14:textId="729A88F9" w:rsidR="000B657F" w:rsidRPr="004A4A0B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89E" w:rsidRPr="003119F6" w14:paraId="7CB63EF4" w14:textId="77777777" w:rsidTr="004646B6">
        <w:trPr>
          <w:trHeight w:val="2530"/>
        </w:trPr>
        <w:tc>
          <w:tcPr>
            <w:tcW w:w="2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F55690" w14:textId="77777777" w:rsidR="000B657F" w:rsidRPr="003119F6" w:rsidRDefault="000B657F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6CC39" w14:textId="77777777" w:rsidR="000B657F" w:rsidRPr="004A4A0B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FD56E7C" w14:textId="6B1076B6" w:rsidR="000B657F" w:rsidRDefault="000B657F" w:rsidP="000B65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Analyzovat a navrhnout legislativní opatření upravující obsazování pracovních pozic vedoucích pracovníků na UTB ve Zlíně.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AFDA6" w14:textId="77777777" w:rsidR="000B657F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  <w:p w14:paraId="69FC8BB2" w14:textId="4561AE3C" w:rsidR="000B657F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 fakult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82739" w14:textId="4F66010C" w:rsidR="000B657F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vnitřní normy UTB ve Zlíně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57D57" w14:textId="2C183E08" w:rsidR="000B657F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89E" w:rsidRPr="003119F6" w14:paraId="3EF2A1DD" w14:textId="77777777" w:rsidTr="001C05D4">
        <w:trPr>
          <w:trHeight w:val="7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A388B" w14:textId="77777777" w:rsidR="000B657F" w:rsidRPr="003119F6" w:rsidRDefault="000B657F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7DE1A" w14:textId="77777777" w:rsidR="000B657F" w:rsidRPr="004A4A0B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370485C" w14:textId="026E1B3A" w:rsidR="000B657F" w:rsidRDefault="000B657F" w:rsidP="000B65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Navrhnout opatření pro provázání systému hodnocení akademických a vědeckých pracovníků a jejich odměňování na UTB ve Zlíně.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4E51D" w14:textId="551735B8" w:rsidR="000B657F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64E65" w14:textId="7674AFC8" w:rsidR="000B657F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úpravy vnitřní normy UTB ve Zlíně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A4FC2" w14:textId="6FDE5DD4" w:rsidR="000B657F" w:rsidRDefault="000B657F" w:rsidP="000B657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89E" w:rsidRPr="003119F6" w14:paraId="0A486D7F" w14:textId="77777777" w:rsidTr="006D3DD8">
        <w:trPr>
          <w:trHeight w:val="416"/>
        </w:trPr>
        <w:tc>
          <w:tcPr>
            <w:tcW w:w="2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0D9B79" w14:textId="77777777" w:rsidR="001C05D4" w:rsidRPr="005858D6" w:rsidRDefault="001C05D4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5858D6">
              <w:rPr>
                <w:rFonts w:ascii="Times New Roman" w:hAnsi="Times New Roman" w:cs="Times New Roman"/>
                <w:b/>
              </w:rPr>
              <w:t>Strategický cíl 5.5</w:t>
            </w:r>
          </w:p>
          <w:p w14:paraId="6C91DE1E" w14:textId="2518E488" w:rsidR="001C05D4" w:rsidRPr="00832681" w:rsidRDefault="001C05D4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5858D6">
              <w:rPr>
                <w:rFonts w:ascii="Times New Roman" w:hAnsi="Times New Roman" w:cs="Times New Roman"/>
                <w:b/>
              </w:rPr>
              <w:t>Rozvoj vnitřní infrastruktury</w:t>
            </w:r>
            <w:r>
              <w:rPr>
                <w:rFonts w:ascii="Times New Roman" w:hAnsi="Times New Roman" w:cs="Times New Roman"/>
                <w:b/>
              </w:rPr>
              <w:t xml:space="preserve"> a zvýšení její adaptability na změny klimatu včetně realizace opatření pro snižování uhlíkové stopy</w:t>
            </w:r>
          </w:p>
          <w:p w14:paraId="19121FF1" w14:textId="77777777" w:rsidR="001C05D4" w:rsidRPr="003119F6" w:rsidRDefault="001C05D4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14:paraId="67600FC1" w14:textId="77777777" w:rsidR="001C05D4" w:rsidRPr="003119F6" w:rsidRDefault="001C05D4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494996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>Dílčí cíl 5.5.1</w:t>
            </w:r>
          </w:p>
          <w:p w14:paraId="7598DD99" w14:textId="77777777" w:rsidR="001C05D4" w:rsidRPr="003119F6" w:rsidRDefault="001C05D4" w:rsidP="000B657F">
            <w:pPr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>Udržovat a rozvíjet infrastrukturní zázemí pro vzdělávací i tvůrčí činnosti UTB</w:t>
            </w:r>
            <w:r>
              <w:rPr>
                <w:rFonts w:ascii="Times New Roman" w:hAnsi="Times New Roman" w:cs="Times New Roman"/>
              </w:rPr>
              <w:t xml:space="preserve"> ve Zlíně</w:t>
            </w:r>
            <w:r w:rsidRPr="003119F6">
              <w:rPr>
                <w:rFonts w:ascii="Times New Roman" w:hAnsi="Times New Roman" w:cs="Times New Roman"/>
              </w:rPr>
              <w:t xml:space="preserve"> včetně rozvoje univerzitní knihovny </w:t>
            </w:r>
            <w:r w:rsidRPr="003119F6">
              <w:rPr>
                <w:rFonts w:ascii="Times New Roman" w:hAnsi="Times New Roman"/>
              </w:rPr>
              <w:t>a podpory dostupnosti jejích informačních zdrojů.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7A3C2F" w14:textId="77777777" w:rsidR="001C05D4" w:rsidRPr="00AC6B85" w:rsidRDefault="001C05D4" w:rsidP="000B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Připravovat strategii</w:t>
            </w:r>
            <w:r w:rsidRPr="00D34225">
              <w:rPr>
                <w:rFonts w:ascii="Times New Roman" w:hAnsi="Times New Roman" w:cs="Times New Roman"/>
              </w:rPr>
              <w:t xml:space="preserve"> „Politika otevřeného přístupu k vědeckým informacím UTB ve Zlíně“</w:t>
            </w:r>
            <w:r>
              <w:rPr>
                <w:rFonts w:ascii="Times New Roman" w:hAnsi="Times New Roman" w:cs="Times New Roman"/>
              </w:rPr>
              <w:t>. (Výstup z projektu IKAROS.)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38574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39DB0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Obsahový rámec pracovní verze strategie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9AE81" w14:textId="6843CBA9" w:rsidR="001C05D4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47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37047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 w:rsidRPr="0037047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7047A">
              <w:rPr>
                <w:rFonts w:ascii="Times New Roman" w:hAnsi="Times New Roman"/>
                <w:sz w:val="18"/>
                <w:szCs w:val="18"/>
              </w:rPr>
              <w:t>Rozvoj univerzitní</w:t>
            </w:r>
            <w:r w:rsidRPr="00614171">
              <w:rPr>
                <w:rFonts w:ascii="Times New Roman" w:hAnsi="Times New Roman"/>
                <w:sz w:val="18"/>
                <w:szCs w:val="18"/>
              </w:rPr>
              <w:t xml:space="preserve"> knihovny </w:t>
            </w:r>
            <w:r>
              <w:rPr>
                <w:rFonts w:ascii="Times New Roman" w:hAnsi="Times New Roman"/>
                <w:sz w:val="18"/>
                <w:szCs w:val="18"/>
              </w:rPr>
              <w:t>včetně implementace Strategie</w:t>
            </w:r>
            <w:r w:rsidRPr="00614171">
              <w:rPr>
                <w:rFonts w:ascii="Times New Roman" w:hAnsi="Times New Roman"/>
                <w:sz w:val="18"/>
                <w:szCs w:val="18"/>
              </w:rPr>
              <w:t xml:space="preserve"> otevřeného přístupu k vědeckých informacím</w:t>
            </w:r>
          </w:p>
          <w:p w14:paraId="1E0211B9" w14:textId="77777777" w:rsidR="001C05D4" w:rsidRPr="00991272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81938" w14:textId="4BD839C5" w:rsidR="001C05D4" w:rsidRPr="004A4A0B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Vybudované kapacity pro vzdělávací a tvůrčí činnosti, včetně konferenčních prostor</w:t>
            </w:r>
          </w:p>
          <w:p w14:paraId="2B738880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02B89278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D5032" w14:textId="77777777" w:rsidR="001C05D4" w:rsidRPr="003119F6" w:rsidRDefault="001C05D4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A4457" w14:textId="77777777" w:rsidR="001C05D4" w:rsidRPr="003119F6" w:rsidRDefault="001C05D4" w:rsidP="000B6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FBC7D98" w14:textId="77777777" w:rsidR="001C05D4" w:rsidRPr="003119F6" w:rsidRDefault="001C05D4" w:rsidP="000B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Optimalizovat technické vybavení Knihovny UTB včetně Nakladatelství UTB.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B0EB5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knihovny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FEB1A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Rozvoj funkcionalit stávající infrastruktury s cílem posílení bezpečnosti, stability a nabízených služeb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B2ADF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3DDAD47B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7B6F8" w14:textId="77777777" w:rsidR="001C05D4" w:rsidRPr="003119F6" w:rsidRDefault="001C05D4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33CD5" w14:textId="77777777" w:rsidR="001C05D4" w:rsidRPr="003119F6" w:rsidRDefault="001C05D4" w:rsidP="000B6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691A825" w14:textId="3405271E" w:rsidR="001C05D4" w:rsidRPr="003119F6" w:rsidRDefault="001C05D4" w:rsidP="000B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Rozšiřovat nabídky špičkových informačních a vzdělávacích zdrojů pro studenty a akademické pracovníky UTB ve Zlíně i veřejnost a jejich nabídku v jednotném portálu.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C7B71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87C62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Komplexní nabídka tištěných i elektronických informačních zdrojů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8AFBE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3C89A10D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8116D" w14:textId="77777777" w:rsidR="001C05D4" w:rsidRPr="003119F6" w:rsidRDefault="001C05D4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13DB7" w14:textId="77777777" w:rsidR="001C05D4" w:rsidRPr="003119F6" w:rsidRDefault="001C05D4" w:rsidP="000B6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085BFAE" w14:textId="71172F30" w:rsidR="001C05D4" w:rsidRPr="001C05D4" w:rsidRDefault="001C05D4" w:rsidP="000B657F">
            <w:pPr>
              <w:rPr>
                <w:rFonts w:ascii="Times New Roman" w:hAnsi="Times New Roman" w:cs="Times New Roman"/>
                <w:iCs/>
              </w:rPr>
            </w:pPr>
            <w:r w:rsidRPr="001C05D4">
              <w:rPr>
                <w:rFonts w:ascii="Times New Roman" w:hAnsi="Times New Roman" w:cs="Times New Roman"/>
                <w:iCs/>
              </w:rPr>
              <w:t xml:space="preserve">Optimalizovat a modernizovat </w:t>
            </w:r>
            <w:r w:rsidRPr="001C05D4">
              <w:rPr>
                <w:rFonts w:ascii="Times New Roman" w:hAnsi="Times New Roman" w:cs="Times New Roman"/>
              </w:rPr>
              <w:t xml:space="preserve">informační a komunikační technologie s cílem stabilizace </w:t>
            </w:r>
            <w:r w:rsidRPr="001C05D4">
              <w:rPr>
                <w:rFonts w:ascii="Times New Roman" w:hAnsi="Times New Roman" w:cs="Times New Roman"/>
                <w:iCs/>
              </w:rPr>
              <w:t>a zabezpečení vzdálených připojení uživatelů k informačním systémům UTB</w:t>
            </w:r>
          </w:p>
          <w:p w14:paraId="19597B63" w14:textId="77777777" w:rsidR="001C05D4" w:rsidRPr="00017246" w:rsidRDefault="001C05D4" w:rsidP="000B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F39A4" w14:textId="2D090488" w:rsidR="001C05D4" w:rsidRPr="000B657F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17246">
              <w:rPr>
                <w:rFonts w:ascii="Times New Roman" w:hAnsi="Times New Roman" w:cs="Times New Roman"/>
              </w:rPr>
              <w:t xml:space="preserve">Ředitel </w:t>
            </w:r>
            <w:r w:rsidRPr="000B657F">
              <w:rPr>
                <w:rFonts w:ascii="Times New Roman" w:hAnsi="Times New Roman" w:cs="Times New Roman"/>
              </w:rPr>
              <w:t>CVT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316A7" w14:textId="2E2E6BCD" w:rsidR="001C05D4" w:rsidRPr="00017246" w:rsidRDefault="001C05D4" w:rsidP="001C05D4">
            <w:pPr>
              <w:rPr>
                <w:rFonts w:ascii="Times New Roman" w:hAnsi="Times New Roman" w:cs="Times New Roman"/>
                <w:iCs/>
              </w:rPr>
            </w:pPr>
            <w:r w:rsidRPr="001C05D4">
              <w:rPr>
                <w:rFonts w:ascii="Times New Roman" w:hAnsi="Times New Roman" w:cs="Times New Roman"/>
                <w:iCs/>
              </w:rPr>
              <w:t>Obnovený systém</w:t>
            </w:r>
            <w:r w:rsidRPr="008D3553">
              <w:rPr>
                <w:rFonts w:ascii="Times New Roman" w:hAnsi="Times New Roman" w:cs="Times New Roman"/>
                <w:iCs/>
              </w:rPr>
              <w:t xml:space="preserve">y a </w:t>
            </w:r>
            <w:r w:rsidRPr="001C05D4">
              <w:rPr>
                <w:rFonts w:ascii="Times New Roman" w:hAnsi="Times New Roman" w:cs="Times New Roman"/>
                <w:iCs/>
              </w:rPr>
              <w:t>záložní zdroje napájení centrální serverovny</w:t>
            </w:r>
            <w:r w:rsidRPr="008D355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U13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8E8D8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471F8560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63EF7" w14:textId="77777777" w:rsidR="001C05D4" w:rsidRPr="003119F6" w:rsidRDefault="001C05D4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A39C2" w14:textId="77777777" w:rsidR="001C05D4" w:rsidRPr="003119F6" w:rsidRDefault="001C05D4" w:rsidP="000B6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306B1DF" w14:textId="635AD495" w:rsidR="001C05D4" w:rsidRPr="003119F6" w:rsidRDefault="001C0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Generální rekonstrukce objektu U1, Etapa: </w:t>
            </w:r>
            <w:r w:rsidR="00E37CD1">
              <w:rPr>
                <w:rFonts w:ascii="Times New Roman" w:hAnsi="Times New Roman" w:cs="Times New Roman"/>
              </w:rPr>
              <w:t xml:space="preserve">veřejná zakázka </w:t>
            </w:r>
            <w:r w:rsidR="00C3278C">
              <w:rPr>
                <w:rFonts w:ascii="Times New Roman" w:hAnsi="Times New Roman" w:cs="Times New Roman"/>
              </w:rPr>
              <w:t xml:space="preserve"> </w:t>
            </w:r>
            <w:r w:rsidR="00E37CD1">
              <w:rPr>
                <w:rFonts w:ascii="Times New Roman" w:hAnsi="Times New Roman" w:cs="Times New Roman"/>
              </w:rPr>
              <w:t>„S</w:t>
            </w:r>
            <w:r>
              <w:rPr>
                <w:rFonts w:ascii="Times New Roman" w:hAnsi="Times New Roman" w:cs="Times New Roman"/>
              </w:rPr>
              <w:t>outěž o návrh nového objektu Fakulty technologické</w:t>
            </w:r>
            <w:r w:rsidR="00E37CD1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2B585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A6C4F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Výběr vítězného architektonického návrhu novostavby U1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9E6FF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7EEC8A2C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C8B52" w14:textId="77777777" w:rsidR="001C05D4" w:rsidRPr="003119F6" w:rsidRDefault="001C05D4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97B4A" w14:textId="77777777" w:rsidR="001C05D4" w:rsidRPr="003119F6" w:rsidRDefault="001C05D4" w:rsidP="000B6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34BB00E" w14:textId="77777777" w:rsidR="001C05D4" w:rsidRPr="003119F6" w:rsidRDefault="001C05D4" w:rsidP="000B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Dokončit realizaci stavební akce „Rekonstrukce a modernizace auly Academia centra“ (dokončení 2021).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DF1B0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DB64A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Kolaudační rozhodnutí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72E6B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6597D340" w14:textId="77777777" w:rsidTr="006D3DD8">
        <w:trPr>
          <w:trHeight w:val="793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DA8E1" w14:textId="77777777" w:rsidR="001C05D4" w:rsidRPr="003119F6" w:rsidRDefault="001C05D4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492FD" w14:textId="77777777" w:rsidR="001C05D4" w:rsidRPr="003119F6" w:rsidRDefault="001C05D4" w:rsidP="000B6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E479FD2" w14:textId="77777777" w:rsidR="001C05D4" w:rsidRPr="003119F6" w:rsidRDefault="001C05D4" w:rsidP="000B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Připravovat projekt Centrum digitálních inovací (a kreativního průmyslu), Etapa: zpracování projektové dokumentace objektu.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AFFB2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049A6" w14:textId="46623B3A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Projektová dokumentace pro stavební povolení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6340D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183AB87D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03A1C" w14:textId="77777777" w:rsidR="001C05D4" w:rsidRPr="003119F6" w:rsidRDefault="001C05D4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20151" w14:textId="77777777" w:rsidR="001C05D4" w:rsidRPr="003119F6" w:rsidRDefault="001C05D4" w:rsidP="000B6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1C93C4C" w14:textId="77777777" w:rsidR="001C05D4" w:rsidRPr="00D34225" w:rsidRDefault="001C05D4" w:rsidP="000B657F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Vybudovat bezbariérový přístupový a ochranný systém v rámci objektů UTB ve Zlíně.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AE81A" w14:textId="77777777" w:rsidR="001C05D4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72C00" w14:textId="77777777" w:rsidR="001C05D4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Provedené úpravy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FCDE5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6D1556F0" w14:textId="77777777" w:rsidTr="006D3DD8">
        <w:trPr>
          <w:trHeight w:val="1591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45546" w14:textId="77777777" w:rsidR="001C05D4" w:rsidRPr="003119F6" w:rsidRDefault="001C05D4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082B4E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>Dílčí cíl 5.5.2</w:t>
            </w:r>
          </w:p>
          <w:p w14:paraId="3672371D" w14:textId="77777777" w:rsidR="001C05D4" w:rsidRPr="003119F6" w:rsidRDefault="001C05D4" w:rsidP="000B657F">
            <w:pPr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>Udržovat a rozvíjet infrastrukturu pro realizaci služeb ubytování a stravování.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604125" w14:textId="6268F72E" w:rsidR="005A389E" w:rsidRDefault="005A389E" w:rsidP="005A389E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</w:rPr>
              <w:t>Dokončit realizaci stavební akce „UTB – Rekonstrukce a moderniza</w:t>
            </w:r>
            <w:r w:rsidR="00C3278C">
              <w:rPr>
                <w:rFonts w:ascii="Times New Roman" w:hAnsi="Times New Roman" w:cs="Times New Roman"/>
              </w:rPr>
              <w:t xml:space="preserve">ce objektu U7“ (dokončení červen </w:t>
            </w:r>
            <w:r>
              <w:rPr>
                <w:rFonts w:ascii="Times New Roman" w:hAnsi="Times New Roman" w:cs="Times New Roman"/>
              </w:rPr>
              <w:t>2022), vybavit objekt U7 nábytkem, který není spojen pevně se stavbou a zajistit zprovoznění budovy kolejí</w:t>
            </w:r>
            <w:r w:rsidR="00C3278C">
              <w:rPr>
                <w:rFonts w:ascii="Times New Roman" w:hAnsi="Times New Roman" w:cs="Times New Roman"/>
              </w:rPr>
              <w:t xml:space="preserve"> (srpen 2022)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56B91CF7" w14:textId="1810C46B" w:rsidR="001C05D4" w:rsidRPr="003119F6" w:rsidRDefault="001C05D4" w:rsidP="000B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909DF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 (za investiční akce)</w:t>
            </w:r>
          </w:p>
          <w:p w14:paraId="081C7733" w14:textId="77777777" w:rsidR="001C05D4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7158212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KMZ (za zprovoznění objektu U7)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BBC44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Kolaudační rozhodnutí</w:t>
            </w:r>
          </w:p>
          <w:p w14:paraId="6BE23A5E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Funkční objekt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5FD9E" w14:textId="77777777" w:rsidR="001C05D4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Kapacitně dostačující l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ůžková kapacita UTB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Zlíně</w:t>
            </w:r>
          </w:p>
          <w:p w14:paraId="2EDF45E8" w14:textId="77777777" w:rsidR="001C05D4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9B443" w14:textId="46898EE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Moderní systém stravování a služeb s tím souvisejících</w:t>
            </w:r>
          </w:p>
        </w:tc>
      </w:tr>
      <w:tr w:rsidR="005A389E" w:rsidRPr="003119F6" w14:paraId="5E6BA003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524E7" w14:textId="77777777" w:rsidR="001C05D4" w:rsidRPr="003119F6" w:rsidRDefault="001C05D4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5AB87" w14:textId="77777777" w:rsidR="001C05D4" w:rsidRPr="003119F6" w:rsidRDefault="001C05D4" w:rsidP="000B6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7A22C50" w14:textId="4DDC4543" w:rsidR="001C05D4" w:rsidRPr="003119F6" w:rsidRDefault="00C3278C" w:rsidP="000B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Zajistit registraci investičního záměru </w:t>
            </w:r>
            <w:r w:rsidR="005A389E">
              <w:rPr>
                <w:rFonts w:ascii="Times New Roman" w:hAnsi="Times New Roman" w:cs="Times New Roman"/>
              </w:rPr>
              <w:t>stavební akce „Rekonstrukce východní polov</w:t>
            </w:r>
            <w:r>
              <w:rPr>
                <w:rFonts w:ascii="Times New Roman" w:hAnsi="Times New Roman" w:cs="Times New Roman"/>
              </w:rPr>
              <w:t xml:space="preserve">iny 2., 3., 4. NP objektu U12“ </w:t>
            </w:r>
            <w:r w:rsidRPr="00C3278C">
              <w:rPr>
                <w:rFonts w:ascii="Times New Roman" w:eastAsia="Times New Roman" w:hAnsi="Times New Roman" w:cs="Times New Roman"/>
                <w:bCs/>
              </w:rPr>
              <w:t>na MŠMT (do 12/2021).</w:t>
            </w:r>
            <w:r>
              <w:rPr>
                <w:rStyle w:val="apple-converted-space"/>
                <w:rFonts w:eastAsia="Times New Roman"/>
                <w:b/>
                <w:bCs/>
              </w:rPr>
              <w:t> </w:t>
            </w: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AE3D6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35C5C" w14:textId="705C8B7F" w:rsidR="001C05D4" w:rsidRPr="003119F6" w:rsidRDefault="005A389E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Registrace investičního záměru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B2A8A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59F38D2B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66F8D" w14:textId="77777777" w:rsidR="001C05D4" w:rsidRPr="003119F6" w:rsidRDefault="001C05D4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26A9C" w14:textId="77777777" w:rsidR="001C05D4" w:rsidRPr="003119F6" w:rsidRDefault="001C05D4" w:rsidP="000B6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4D0BC36" w14:textId="77777777" w:rsidR="001C05D4" w:rsidRPr="003119F6" w:rsidRDefault="001C05D4" w:rsidP="000B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nový systém poskytování stravovacích služeb v menze U41 (rekonstrukce rozmístění výdejových pultů ve studentské menze).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13FC7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KMZ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89F2C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Zahájení provozu v září 2021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F015A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36A6C75F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BA2A7" w14:textId="77777777" w:rsidR="001C05D4" w:rsidRPr="003119F6" w:rsidRDefault="001C05D4" w:rsidP="000B657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BE06B" w14:textId="77777777" w:rsidR="001C05D4" w:rsidRPr="003119F6" w:rsidRDefault="001C05D4" w:rsidP="000B6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97A2390" w14:textId="43C2FADA" w:rsidR="001C05D4" w:rsidRPr="003119F6" w:rsidRDefault="001C05D4" w:rsidP="000B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Zpracovat </w:t>
            </w:r>
            <w:r w:rsidRPr="008A081E">
              <w:rPr>
                <w:rFonts w:ascii="Times New Roman" w:hAnsi="Times New Roman" w:cs="Times New Roman"/>
              </w:rPr>
              <w:t>koncepci ubytování pro studenty a zahraniční pracovníky, která bude respektovat současné požadavky na kvalitu ubytovacích služeb</w:t>
            </w:r>
            <w:r>
              <w:rPr>
                <w:rFonts w:ascii="Times New Roman" w:hAnsi="Times New Roman" w:cs="Times New Roman"/>
              </w:rPr>
              <w:t xml:space="preserve"> a zahraniční standardy.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34081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KMZ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E4BA3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Koncepce </w:t>
            </w: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87D97" w14:textId="77777777" w:rsidR="001C05D4" w:rsidRPr="003119F6" w:rsidRDefault="001C05D4" w:rsidP="000B657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A389E" w:rsidRPr="003119F6" w14:paraId="02F56076" w14:textId="77777777" w:rsidTr="001C05D4">
        <w:trPr>
          <w:trHeight w:val="551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A8B47" w14:textId="77777777" w:rsidR="001C05D4" w:rsidRPr="003119F6" w:rsidRDefault="001C05D4" w:rsidP="001C05D4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5471CA" w14:textId="5E5ACF72" w:rsidR="001C05D4" w:rsidRPr="00593B3F" w:rsidRDefault="001C05D4" w:rsidP="001C05D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93B3F">
              <w:rPr>
                <w:rFonts w:ascii="Times New Roman" w:hAnsi="Times New Roman" w:cs="Times New Roman"/>
              </w:rPr>
              <w:t>Dílčí cíl 5.5.3</w:t>
            </w:r>
          </w:p>
          <w:p w14:paraId="764E2ADC" w14:textId="1E81E2F4" w:rsidR="001C05D4" w:rsidRPr="00593B3F" w:rsidRDefault="001C05D4" w:rsidP="001C05D4">
            <w:pPr>
              <w:rPr>
                <w:rFonts w:ascii="Times New Roman" w:hAnsi="Times New Roman" w:cs="Times New Roman"/>
              </w:rPr>
            </w:pPr>
            <w:r w:rsidRPr="00593B3F">
              <w:rPr>
                <w:rFonts w:ascii="Times New Roman" w:hAnsi="Times New Roman" w:cs="Times New Roman"/>
              </w:rPr>
              <w:t>Realizovat opatření pro naplňování Strategie dlouhodobé udržitelnosti UTB ve Zlíně s cílem rozvíjet environmentální odpovědnost UTB ve Zlíně.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FCF34BB" w14:textId="539651CB" w:rsidR="001C05D4" w:rsidRPr="00593B3F" w:rsidRDefault="001C05D4" w:rsidP="001C0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B3F">
              <w:rPr>
                <w:rFonts w:ascii="Times New Roman" w:hAnsi="Times New Roman" w:cs="Times New Roman"/>
              </w:rPr>
              <w:t>Připravit akční plán Strategie udržitelného rozvoje UTB ve Zlíně včetně návrhu implementace a připravit projekty podporující environmentální odpovědnost UTB ve Zlíně.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6B8AF" w14:textId="723A5EB6" w:rsidR="001C05D4" w:rsidRPr="00593B3F" w:rsidRDefault="001C05D4" w:rsidP="001C05D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93B3F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7E7BE" w14:textId="24B92DEF" w:rsidR="001C05D4" w:rsidRPr="00593B3F" w:rsidRDefault="001C05D4" w:rsidP="001C05D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93B3F">
              <w:rPr>
                <w:rFonts w:ascii="Times New Roman" w:hAnsi="Times New Roman" w:cs="Times New Roman"/>
              </w:rPr>
              <w:t>Akční plán Strategie udržitelného rozvoje UTB ve Zlíně včetně návrhu implementace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23985" w14:textId="50219A2A" w:rsidR="001C05D4" w:rsidRPr="00593B3F" w:rsidRDefault="001C05D4" w:rsidP="001C05D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93B3F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593B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  <w:r w:rsidRPr="00593B3F">
              <w:rPr>
                <w:rFonts w:ascii="Times New Roman" w:hAnsi="Times New Roman" w:cs="Times New Roman"/>
                <w:sz w:val="18"/>
                <w:szCs w:val="18"/>
              </w:rPr>
              <w:t xml:space="preserve"> – Počet realizovaných projektů nebo opatření</w:t>
            </w:r>
          </w:p>
        </w:tc>
      </w:tr>
    </w:tbl>
    <w:p w14:paraId="6B62D6BB" w14:textId="77777777" w:rsidR="006D3DD8" w:rsidRDefault="006D3DD8" w:rsidP="006D3DD8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  <w:sectPr w:rsidR="006D3DD8" w:rsidSect="006D3DD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9D4A411" w14:textId="77777777" w:rsidR="006D3DD8" w:rsidRPr="002A53BA" w:rsidRDefault="006D3DD8" w:rsidP="002A53BA">
      <w:pPr>
        <w:pStyle w:val="Nadpis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62131482"/>
      <w:r w:rsidRPr="002A53B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ZÁVĚREČNÉ USTANOVENÍ</w:t>
      </w:r>
      <w:bookmarkEnd w:id="12"/>
    </w:p>
    <w:p w14:paraId="7DA6FBCF" w14:textId="77777777" w:rsidR="006D3DD8" w:rsidRPr="00832681" w:rsidRDefault="006D3DD8" w:rsidP="006D3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73A06" w14:textId="26CF1376" w:rsidR="006D3DD8" w:rsidRPr="00832681" w:rsidRDefault="006D3DD8" w:rsidP="006D3DD8">
      <w:pPr>
        <w:jc w:val="both"/>
        <w:rPr>
          <w:rFonts w:ascii="Times New Roman" w:hAnsi="Times New Roman" w:cs="Times New Roman"/>
          <w:sz w:val="24"/>
          <w:szCs w:val="24"/>
        </w:rPr>
      </w:pPr>
      <w:r w:rsidRPr="00832681">
        <w:rPr>
          <w:rFonts w:ascii="Times New Roman" w:hAnsi="Times New Roman" w:cs="Times New Roman"/>
          <w:sz w:val="24"/>
          <w:szCs w:val="24"/>
        </w:rPr>
        <w:t>V souladu se zákonem č. 111/1998 Sb. o vysokých školách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681">
        <w:rPr>
          <w:rFonts w:ascii="Times New Roman" w:hAnsi="Times New Roman" w:cs="Times New Roman"/>
          <w:sz w:val="24"/>
          <w:szCs w:val="24"/>
        </w:rPr>
        <w:br/>
        <w:t xml:space="preserve">a doplnění dalších zákonů (zákon o vysokých školách), ve znění pozdějších předpisů, </w:t>
      </w:r>
      <w:r w:rsidRPr="008326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Plán realizace Strategického</w:t>
      </w:r>
      <w:r w:rsidRPr="00832681">
        <w:rPr>
          <w:rFonts w:ascii="Times New Roman" w:hAnsi="Times New Roman" w:cs="Times New Roman"/>
          <w:sz w:val="24"/>
          <w:szCs w:val="24"/>
        </w:rPr>
        <w:t xml:space="preserve"> záměr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32681">
        <w:rPr>
          <w:rFonts w:ascii="Times New Roman" w:hAnsi="Times New Roman" w:cs="Times New Roman"/>
          <w:sz w:val="24"/>
          <w:szCs w:val="24"/>
        </w:rPr>
        <w:t xml:space="preserve"> Univerzity Tomáše Bati ve Zlíně </w:t>
      </w:r>
      <w:r>
        <w:rPr>
          <w:rFonts w:ascii="Times New Roman" w:hAnsi="Times New Roman" w:cs="Times New Roman"/>
          <w:sz w:val="24"/>
          <w:szCs w:val="24"/>
        </w:rPr>
        <w:t xml:space="preserve">na období </w:t>
      </w:r>
      <w:r w:rsidRPr="00832681">
        <w:rPr>
          <w:rFonts w:ascii="Times New Roman" w:hAnsi="Times New Roman" w:cs="Times New Roman"/>
          <w:sz w:val="24"/>
          <w:szCs w:val="24"/>
        </w:rPr>
        <w:t xml:space="preserve">21+ </w:t>
      </w:r>
      <w:r>
        <w:rPr>
          <w:rFonts w:ascii="Times New Roman" w:hAnsi="Times New Roman" w:cs="Times New Roman"/>
          <w:sz w:val="24"/>
          <w:szCs w:val="24"/>
        </w:rPr>
        <w:t xml:space="preserve">pro rok 2021 </w:t>
      </w:r>
      <w:r w:rsidRPr="00832681">
        <w:rPr>
          <w:rFonts w:ascii="Times New Roman" w:hAnsi="Times New Roman" w:cs="Times New Roman"/>
          <w:sz w:val="24"/>
          <w:szCs w:val="24"/>
        </w:rPr>
        <w:t xml:space="preserve">projednala formou per </w:t>
      </w:r>
      <w:r w:rsidRPr="002A53BA">
        <w:rPr>
          <w:rFonts w:ascii="Times New Roman" w:hAnsi="Times New Roman" w:cs="Times New Roman"/>
          <w:sz w:val="24"/>
          <w:szCs w:val="24"/>
        </w:rPr>
        <w:t xml:space="preserve">rollam dne </w:t>
      </w:r>
      <w:r w:rsidR="00593B3F">
        <w:rPr>
          <w:rFonts w:ascii="Times New Roman" w:hAnsi="Times New Roman" w:cs="Times New Roman"/>
          <w:sz w:val="24"/>
          <w:szCs w:val="24"/>
        </w:rPr>
        <w:t>4.2.2021</w:t>
      </w:r>
      <w:r w:rsidRPr="002A53BA">
        <w:rPr>
          <w:rFonts w:ascii="Times New Roman" w:hAnsi="Times New Roman" w:cs="Times New Roman"/>
          <w:sz w:val="24"/>
          <w:szCs w:val="24"/>
        </w:rPr>
        <w:t xml:space="preserve"> Vědecká rada UTB ve Zlíně, projednala dne </w:t>
      </w:r>
      <w:r w:rsidR="00A91CDE">
        <w:rPr>
          <w:rFonts w:ascii="Times New Roman" w:hAnsi="Times New Roman" w:cs="Times New Roman"/>
          <w:sz w:val="24"/>
          <w:szCs w:val="24"/>
        </w:rPr>
        <w:t>25.05</w:t>
      </w:r>
      <w:r w:rsidRPr="002A53BA">
        <w:rPr>
          <w:rFonts w:ascii="Times New Roman" w:hAnsi="Times New Roman" w:cs="Times New Roman"/>
          <w:sz w:val="24"/>
          <w:szCs w:val="24"/>
        </w:rPr>
        <w:t>.2020 Mezinárodní rada UTB ve Zlíně, podle ustanovení § 9 odst. 1 písm. i) zákona jej schválil dne xx.xx.2020 Akademický senát UTB ve Zlíně a dne xx.xx.2020 schválila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681">
        <w:rPr>
          <w:rFonts w:ascii="Times New Roman" w:hAnsi="Times New Roman" w:cs="Times New Roman"/>
          <w:sz w:val="24"/>
          <w:szCs w:val="24"/>
        </w:rPr>
        <w:t>Správní rada UTB ve Zlíně.</w:t>
      </w:r>
    </w:p>
    <w:p w14:paraId="3819BB8B" w14:textId="77777777" w:rsidR="006D3DD8" w:rsidRPr="00832681" w:rsidRDefault="006D3DD8" w:rsidP="006D3DD8">
      <w:pPr>
        <w:rPr>
          <w:rFonts w:ascii="Times New Roman" w:hAnsi="Times New Roman" w:cs="Times New Roman"/>
          <w:sz w:val="24"/>
          <w:szCs w:val="24"/>
        </w:rPr>
      </w:pPr>
    </w:p>
    <w:p w14:paraId="4E3C8249" w14:textId="77777777" w:rsidR="006D3DD8" w:rsidRPr="00832681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681">
        <w:rPr>
          <w:rFonts w:ascii="Times New Roman" w:hAnsi="Times New Roman" w:cs="Times New Roman"/>
          <w:sz w:val="24"/>
          <w:szCs w:val="24"/>
        </w:rPr>
        <w:tab/>
      </w:r>
    </w:p>
    <w:p w14:paraId="025F0C9B" w14:textId="77777777" w:rsidR="006D3DD8" w:rsidRPr="00832681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7340DF" w14:textId="77777777" w:rsidR="006D3DD8" w:rsidRPr="00832681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78C6515" w14:textId="77777777" w:rsidR="006D3DD8" w:rsidRPr="00832681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681">
        <w:rPr>
          <w:rFonts w:ascii="Times New Roman" w:hAnsi="Times New Roman" w:cs="Times New Roman"/>
          <w:sz w:val="24"/>
          <w:szCs w:val="24"/>
        </w:rPr>
        <w:tab/>
        <w:t>doc. Ing. Martin Sysel, Ph.D.</w:t>
      </w:r>
      <w:r w:rsidRPr="00832681">
        <w:rPr>
          <w:rFonts w:ascii="Times New Roman" w:hAnsi="Times New Roman" w:cs="Times New Roman"/>
          <w:sz w:val="24"/>
          <w:szCs w:val="24"/>
        </w:rPr>
        <w:tab/>
        <w:t>prof. Ing. Vladimír Sedlařík, Ph.D</w:t>
      </w:r>
      <w:r w:rsidRPr="00832681">
        <w:rPr>
          <w:rFonts w:ascii="Times New Roman" w:hAnsi="Times New Roman" w:cs="Times New Roman"/>
          <w:sz w:val="24"/>
          <w:szCs w:val="24"/>
        </w:rPr>
        <w:tab/>
        <w:t xml:space="preserve">. </w:t>
      </w:r>
    </w:p>
    <w:p w14:paraId="700EBEB4" w14:textId="77777777" w:rsidR="006D3DD8" w:rsidRPr="00832681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681">
        <w:rPr>
          <w:rFonts w:ascii="Times New Roman" w:hAnsi="Times New Roman" w:cs="Times New Roman"/>
          <w:sz w:val="24"/>
          <w:szCs w:val="24"/>
        </w:rPr>
        <w:tab/>
        <w:t>předseda Akademického senátu UTB ve Zlíně</w:t>
      </w:r>
      <w:r w:rsidRPr="00832681">
        <w:rPr>
          <w:rFonts w:ascii="Times New Roman" w:hAnsi="Times New Roman" w:cs="Times New Roman"/>
          <w:sz w:val="24"/>
          <w:szCs w:val="24"/>
        </w:rPr>
        <w:tab/>
        <w:t>rektor UTB ve Zlíně</w:t>
      </w:r>
    </w:p>
    <w:p w14:paraId="00B6E4B3" w14:textId="77777777" w:rsidR="006D3DD8" w:rsidRPr="00832681" w:rsidRDefault="006D3DD8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3704A53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DFF479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B28C45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BC2A7B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CB678FD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F4C669E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10973AC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2A750C5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7D273C1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FAF7E6A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919767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E6A1DA9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800D507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2F95877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C3AECA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28D9EBE" w14:textId="099AF4E5" w:rsidR="006D3DD8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8B1A4C6" w14:textId="77777777" w:rsidR="000917F6" w:rsidRDefault="000917F6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E0FD3D6" w14:textId="77777777" w:rsidR="006D3DD8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Seznam zkratek:</w:t>
      </w:r>
    </w:p>
    <w:p w14:paraId="703E9966" w14:textId="77777777" w:rsidR="006D3DD8" w:rsidRDefault="006D3DD8" w:rsidP="006D3DD8">
      <w:pPr>
        <w:tabs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</w:p>
    <w:p w14:paraId="2C8FC42F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</w:t>
      </w:r>
      <w:r w:rsidRPr="00A151AF">
        <w:rPr>
          <w:rFonts w:ascii="Times New Roman" w:hAnsi="Times New Roman" w:cs="Times New Roman"/>
          <w:sz w:val="24"/>
          <w:szCs w:val="24"/>
        </w:rPr>
        <w:tab/>
      </w:r>
      <w:r w:rsidRPr="00A151AF">
        <w:rPr>
          <w:rFonts w:ascii="Times New Roman" w:hAnsi="Times New Roman" w:cs="Times New Roman"/>
          <w:sz w:val="24"/>
          <w:szCs w:val="24"/>
        </w:rPr>
        <w:tab/>
        <w:t>anglický jazyk</w:t>
      </w:r>
    </w:p>
    <w:p w14:paraId="226608BB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1AF">
        <w:rPr>
          <w:rFonts w:ascii="Times New Roman" w:hAnsi="Times New Roman" w:cs="Times New Roman"/>
          <w:sz w:val="24"/>
          <w:szCs w:val="24"/>
        </w:rPr>
        <w:t>A</w:t>
      </w:r>
      <w:r w:rsidRPr="00440BC8">
        <w:rPr>
          <w:rFonts w:ascii="Times New Roman" w:hAnsi="Times New Roman" w:cs="Times New Roman"/>
          <w:sz w:val="24"/>
          <w:szCs w:val="24"/>
        </w:rPr>
        <w:t>P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akademický pracovník</w:t>
      </w:r>
    </w:p>
    <w:p w14:paraId="3F69B69D" w14:textId="77777777" w:rsidR="006D3DD8" w:rsidRPr="00440BC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1AF">
        <w:rPr>
          <w:rFonts w:ascii="Times New Roman" w:hAnsi="Times New Roman" w:cs="Times New Roman"/>
          <w:sz w:val="24"/>
          <w:szCs w:val="24"/>
        </w:rPr>
        <w:t>AR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akademický rok</w:t>
      </w:r>
    </w:p>
    <w:p w14:paraId="558F8637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 xml:space="preserve">BSP 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bakalářský studijní program</w:t>
      </w:r>
    </w:p>
    <w:p w14:paraId="7E1CDC5F" w14:textId="1AAA35A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1AF">
        <w:rPr>
          <w:rFonts w:ascii="Times New Roman" w:hAnsi="Times New Roman" w:cs="Times New Roman"/>
          <w:sz w:val="24"/>
          <w:szCs w:val="24"/>
        </w:rPr>
        <w:t>BOZP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Pr="00440BC8">
        <w:rPr>
          <w:rFonts w:ascii="Times New Roman" w:hAnsi="Times New Roman" w:cs="Times New Roman"/>
          <w:sz w:val="24"/>
          <w:szCs w:val="24"/>
        </w:rPr>
        <w:t>ezpečnost a ochrana zdraví při práci</w:t>
      </w:r>
    </w:p>
    <w:p w14:paraId="0ED9094F" w14:textId="30036E55" w:rsidR="00833A17" w:rsidRPr="00440BC8" w:rsidRDefault="00833A17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Centrum polymerních systémů</w:t>
      </w:r>
    </w:p>
    <w:p w14:paraId="343F1409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CTT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Centrum transferu technologií</w:t>
      </w:r>
    </w:p>
    <w:p w14:paraId="72F069EB" w14:textId="77777777" w:rsidR="006D3DD8" w:rsidRPr="00440BC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1AF">
        <w:rPr>
          <w:rFonts w:ascii="Times New Roman" w:hAnsi="Times New Roman" w:cs="Times New Roman"/>
          <w:sz w:val="24"/>
          <w:szCs w:val="24"/>
        </w:rPr>
        <w:t>CVT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Pr="00440BC8">
        <w:rPr>
          <w:rFonts w:ascii="Times New Roman" w:hAnsi="Times New Roman" w:cs="Times New Roman"/>
          <w:sz w:val="24"/>
          <w:szCs w:val="24"/>
        </w:rPr>
        <w:t>entrum výpočetní techniky</w:t>
      </w:r>
    </w:p>
    <w:p w14:paraId="0C1C559C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CŽV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celoživotní vzdělávání</w:t>
      </w:r>
    </w:p>
    <w:p w14:paraId="360CF141" w14:textId="77777777" w:rsidR="006D3DD8" w:rsidRPr="00B21E0B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1AF">
        <w:rPr>
          <w:rFonts w:ascii="Times New Roman" w:hAnsi="Times New Roman" w:cs="Times New Roman"/>
          <w:sz w:val="24"/>
          <w:szCs w:val="24"/>
        </w:rPr>
        <w:t>ČJ</w:t>
      </w:r>
      <w:r w:rsidRPr="00A151AF">
        <w:rPr>
          <w:rFonts w:ascii="Times New Roman" w:hAnsi="Times New Roman" w:cs="Times New Roman"/>
          <w:sz w:val="24"/>
          <w:szCs w:val="24"/>
        </w:rPr>
        <w:tab/>
      </w:r>
      <w:r w:rsidRPr="00A151AF">
        <w:rPr>
          <w:rFonts w:ascii="Times New Roman" w:hAnsi="Times New Roman" w:cs="Times New Roman"/>
          <w:sz w:val="24"/>
          <w:szCs w:val="24"/>
        </w:rPr>
        <w:tab/>
        <w:t>český jazyk</w:t>
      </w:r>
    </w:p>
    <w:p w14:paraId="29900B34" w14:textId="77777777" w:rsidR="006D3DD8" w:rsidRPr="00B21E0B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E0B">
        <w:rPr>
          <w:rFonts w:ascii="Times New Roman" w:hAnsi="Times New Roman" w:cs="Times New Roman"/>
          <w:sz w:val="24"/>
          <w:szCs w:val="24"/>
        </w:rPr>
        <w:t xml:space="preserve">ČR </w:t>
      </w:r>
      <w:r w:rsidRPr="00B21E0B">
        <w:rPr>
          <w:rFonts w:ascii="Times New Roman" w:hAnsi="Times New Roman" w:cs="Times New Roman"/>
          <w:sz w:val="24"/>
          <w:szCs w:val="24"/>
        </w:rPr>
        <w:tab/>
      </w:r>
      <w:r w:rsidRPr="00B21E0B">
        <w:rPr>
          <w:rFonts w:ascii="Times New Roman" w:hAnsi="Times New Roman" w:cs="Times New Roman"/>
          <w:sz w:val="24"/>
          <w:szCs w:val="24"/>
        </w:rPr>
        <w:tab/>
        <w:t>Česká republika</w:t>
      </w:r>
    </w:p>
    <w:p w14:paraId="160A9366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DC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dílčí cíl</w:t>
      </w:r>
    </w:p>
    <w:p w14:paraId="2EC56ACD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doktorský studijní program</w:t>
      </w:r>
    </w:p>
    <w:p w14:paraId="669EFD88" w14:textId="11B445D6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1AF">
        <w:rPr>
          <w:rFonts w:ascii="Times New Roman" w:hAnsi="Times New Roman" w:cs="Times New Roman"/>
          <w:sz w:val="24"/>
          <w:szCs w:val="24"/>
        </w:rPr>
        <w:t>EHP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BD">
        <w:rPr>
          <w:rFonts w:ascii="Times New Roman" w:hAnsi="Times New Roman" w:cs="Times New Roman"/>
          <w:sz w:val="24"/>
          <w:szCs w:val="24"/>
        </w:rPr>
        <w:tab/>
        <w:t xml:space="preserve">Fondy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151AF">
        <w:rPr>
          <w:rFonts w:ascii="Times New Roman" w:hAnsi="Times New Roman" w:cs="Times New Roman"/>
          <w:sz w:val="24"/>
          <w:szCs w:val="24"/>
        </w:rPr>
        <w:t>ondy Evropského hospodářského prostoru</w:t>
      </w:r>
    </w:p>
    <w:p w14:paraId="0ACE11D9" w14:textId="4460D8AE" w:rsidR="000819BD" w:rsidRPr="00A151AF" w:rsidRDefault="000819BD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Evropská komise</w:t>
      </w:r>
    </w:p>
    <w:p w14:paraId="7C713A0C" w14:textId="77777777" w:rsidR="006D3DD8" w:rsidRPr="00B21E0B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E0B">
        <w:rPr>
          <w:rFonts w:ascii="Times New Roman" w:hAnsi="Times New Roman" w:cs="Times New Roman"/>
          <w:sz w:val="24"/>
          <w:szCs w:val="24"/>
        </w:rPr>
        <w:t>EU</w:t>
      </w:r>
      <w:r w:rsidRPr="00B21E0B">
        <w:rPr>
          <w:rFonts w:ascii="Times New Roman" w:hAnsi="Times New Roman" w:cs="Times New Roman"/>
          <w:sz w:val="24"/>
          <w:szCs w:val="24"/>
        </w:rPr>
        <w:tab/>
      </w:r>
      <w:r w:rsidRPr="00B21E0B">
        <w:rPr>
          <w:rFonts w:ascii="Times New Roman" w:hAnsi="Times New Roman" w:cs="Times New Roman"/>
          <w:sz w:val="24"/>
          <w:szCs w:val="24"/>
        </w:rPr>
        <w:tab/>
        <w:t>Evropská unie</w:t>
      </w:r>
    </w:p>
    <w:p w14:paraId="1ECCD0ED" w14:textId="77777777" w:rsidR="006D3DD8" w:rsidRPr="00A151AF" w:rsidRDefault="006D3DD8" w:rsidP="006D3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 xml:space="preserve">EUA            </w:t>
      </w:r>
      <w:r w:rsidRPr="00991272">
        <w:rPr>
          <w:rFonts w:ascii="Times New Roman" w:hAnsi="Times New Roman" w:cs="Times New Roman"/>
          <w:sz w:val="24"/>
          <w:szCs w:val="24"/>
        </w:rPr>
        <w:t>The European University Association</w:t>
      </w:r>
    </w:p>
    <w:p w14:paraId="3277E399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1AF">
        <w:rPr>
          <w:rFonts w:ascii="Times New Roman" w:hAnsi="Times New Roman" w:cs="Times New Roman"/>
          <w:sz w:val="24"/>
          <w:szCs w:val="24"/>
        </w:rPr>
        <w:t>FAI</w:t>
      </w:r>
      <w:r w:rsidRPr="00A151AF">
        <w:rPr>
          <w:rFonts w:ascii="Times New Roman" w:hAnsi="Times New Roman" w:cs="Times New Roman"/>
          <w:sz w:val="24"/>
          <w:szCs w:val="24"/>
        </w:rPr>
        <w:tab/>
      </w:r>
      <w:r w:rsidRPr="00A151AF">
        <w:rPr>
          <w:rFonts w:ascii="Times New Roman" w:hAnsi="Times New Roman" w:cs="Times New Roman"/>
          <w:sz w:val="24"/>
          <w:szCs w:val="24"/>
        </w:rPr>
        <w:tab/>
        <w:t>Fakulta aplikované informatiky UTB</w:t>
      </w:r>
      <w:r>
        <w:rPr>
          <w:rFonts w:ascii="Times New Roman" w:hAnsi="Times New Roman" w:cs="Times New Roman"/>
          <w:sz w:val="24"/>
          <w:szCs w:val="24"/>
        </w:rPr>
        <w:t xml:space="preserve"> ve Zlíně</w:t>
      </w:r>
    </w:p>
    <w:p w14:paraId="3C6333B5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1AF">
        <w:rPr>
          <w:rFonts w:ascii="Times New Roman" w:hAnsi="Times New Roman" w:cs="Times New Roman"/>
          <w:sz w:val="24"/>
          <w:szCs w:val="24"/>
        </w:rPr>
        <w:t>FaME</w:t>
      </w:r>
      <w:r w:rsidRPr="00A151AF">
        <w:rPr>
          <w:rFonts w:ascii="Times New Roman" w:hAnsi="Times New Roman" w:cs="Times New Roman"/>
          <w:sz w:val="24"/>
          <w:szCs w:val="24"/>
        </w:rPr>
        <w:tab/>
      </w:r>
      <w:r w:rsidRPr="00A151AF">
        <w:rPr>
          <w:rFonts w:ascii="Times New Roman" w:hAnsi="Times New Roman" w:cs="Times New Roman"/>
          <w:sz w:val="24"/>
          <w:szCs w:val="24"/>
        </w:rPr>
        <w:tab/>
        <w:t>Fakulta managementu a ekonomiky UTB</w:t>
      </w:r>
      <w:r>
        <w:rPr>
          <w:rFonts w:ascii="Times New Roman" w:hAnsi="Times New Roman" w:cs="Times New Roman"/>
          <w:sz w:val="24"/>
          <w:szCs w:val="24"/>
        </w:rPr>
        <w:t xml:space="preserve"> ve Zlíně</w:t>
      </w:r>
    </w:p>
    <w:p w14:paraId="44C37966" w14:textId="77777777" w:rsidR="006D3DD8" w:rsidRPr="00B21E0B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E0B">
        <w:rPr>
          <w:rFonts w:ascii="Times New Roman" w:hAnsi="Times New Roman" w:cs="Times New Roman"/>
          <w:sz w:val="24"/>
          <w:szCs w:val="24"/>
        </w:rPr>
        <w:t>FHS</w:t>
      </w:r>
      <w:r w:rsidRPr="00B21E0B">
        <w:rPr>
          <w:rFonts w:ascii="Times New Roman" w:hAnsi="Times New Roman" w:cs="Times New Roman"/>
          <w:sz w:val="24"/>
          <w:szCs w:val="24"/>
        </w:rPr>
        <w:tab/>
      </w:r>
      <w:r w:rsidRPr="00B21E0B">
        <w:rPr>
          <w:rFonts w:ascii="Times New Roman" w:hAnsi="Times New Roman" w:cs="Times New Roman"/>
          <w:sz w:val="24"/>
          <w:szCs w:val="24"/>
        </w:rPr>
        <w:tab/>
        <w:t>Fakulta humanitních studií UTB</w:t>
      </w:r>
      <w:r>
        <w:rPr>
          <w:rFonts w:ascii="Times New Roman" w:hAnsi="Times New Roman" w:cs="Times New Roman"/>
          <w:sz w:val="24"/>
          <w:szCs w:val="24"/>
        </w:rPr>
        <w:t xml:space="preserve"> ve Zlíně</w:t>
      </w:r>
    </w:p>
    <w:p w14:paraId="1A15254F" w14:textId="77777777" w:rsidR="006D3DD8" w:rsidRPr="00440BC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FLKŘ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Fakulta logistiky a krizového řízení UTB</w:t>
      </w:r>
      <w:r>
        <w:rPr>
          <w:rFonts w:ascii="Times New Roman" w:hAnsi="Times New Roman" w:cs="Times New Roman"/>
          <w:sz w:val="24"/>
          <w:szCs w:val="24"/>
        </w:rPr>
        <w:t xml:space="preserve"> ve Zlíně</w:t>
      </w:r>
    </w:p>
    <w:p w14:paraId="384506B7" w14:textId="77777777" w:rsidR="006D3DD8" w:rsidRPr="00440BC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FMK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Fakulta multimediálních komunikací UTB</w:t>
      </w:r>
      <w:r>
        <w:rPr>
          <w:rFonts w:ascii="Times New Roman" w:hAnsi="Times New Roman" w:cs="Times New Roman"/>
          <w:sz w:val="24"/>
          <w:szCs w:val="24"/>
        </w:rPr>
        <w:t xml:space="preserve"> ve Zlíně</w:t>
      </w:r>
    </w:p>
    <w:p w14:paraId="4B1F6B1A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FT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Fakulta technologická UTB</w:t>
      </w:r>
      <w:r>
        <w:rPr>
          <w:rFonts w:ascii="Times New Roman" w:hAnsi="Times New Roman" w:cs="Times New Roman"/>
          <w:sz w:val="24"/>
          <w:szCs w:val="24"/>
        </w:rPr>
        <w:t xml:space="preserve"> ve Zlíně</w:t>
      </w:r>
    </w:p>
    <w:p w14:paraId="0F5CAF5F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1AF">
        <w:rPr>
          <w:rFonts w:ascii="Times New Roman" w:hAnsi="Times New Roman" w:cs="Times New Roman"/>
          <w:sz w:val="24"/>
          <w:szCs w:val="24"/>
        </w:rPr>
        <w:t>HR</w:t>
      </w:r>
      <w:r w:rsidRPr="00A151AF">
        <w:rPr>
          <w:rFonts w:ascii="Times New Roman" w:hAnsi="Times New Roman" w:cs="Times New Roman"/>
          <w:sz w:val="24"/>
          <w:szCs w:val="24"/>
        </w:rPr>
        <w:tab/>
      </w:r>
      <w:r w:rsidRPr="00A151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  <w:r w:rsidRPr="00A151AF">
        <w:rPr>
          <w:rFonts w:ascii="Times New Roman" w:hAnsi="Times New Roman" w:cs="Times New Roman"/>
          <w:sz w:val="24"/>
          <w:szCs w:val="24"/>
        </w:rPr>
        <w:t xml:space="preserve">uman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151AF">
        <w:rPr>
          <w:rFonts w:ascii="Times New Roman" w:hAnsi="Times New Roman" w:cs="Times New Roman"/>
          <w:sz w:val="24"/>
          <w:szCs w:val="24"/>
        </w:rPr>
        <w:t>esources</w:t>
      </w:r>
    </w:p>
    <w:p w14:paraId="71C08AB4" w14:textId="13A437FF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1AF">
        <w:rPr>
          <w:rFonts w:ascii="Times New Roman" w:hAnsi="Times New Roman" w:cs="Times New Roman"/>
          <w:sz w:val="24"/>
          <w:szCs w:val="24"/>
        </w:rPr>
        <w:t>HR SAP</w:t>
      </w:r>
      <w:r w:rsidRPr="00A151AF">
        <w:rPr>
          <w:rFonts w:ascii="Times New Roman" w:hAnsi="Times New Roman" w:cs="Times New Roman"/>
          <w:sz w:val="24"/>
          <w:szCs w:val="24"/>
        </w:rPr>
        <w:tab/>
      </w:r>
      <w:r w:rsidRPr="00A151AF">
        <w:rPr>
          <w:rFonts w:ascii="Times New Roman" w:hAnsi="Times New Roman" w:cs="Times New Roman"/>
          <w:sz w:val="24"/>
          <w:szCs w:val="24"/>
        </w:rPr>
        <w:tab/>
        <w:t>Human Resources modul pro informační systém SAP</w:t>
      </w:r>
    </w:p>
    <w:p w14:paraId="1E04E663" w14:textId="44421FC8" w:rsidR="000819BD" w:rsidRPr="00B21E0B" w:rsidRDefault="000819BD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Institutional Evaluation Programme</w:t>
      </w:r>
    </w:p>
    <w:p w14:paraId="02960844" w14:textId="77777777" w:rsidR="006D3DD8" w:rsidRPr="00B21E0B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E0B">
        <w:rPr>
          <w:rFonts w:ascii="Times New Roman" w:hAnsi="Times New Roman" w:cs="Times New Roman"/>
          <w:sz w:val="24"/>
          <w:szCs w:val="24"/>
        </w:rPr>
        <w:t>IGA</w:t>
      </w:r>
      <w:r w:rsidRPr="00B21E0B">
        <w:rPr>
          <w:rFonts w:ascii="Times New Roman" w:hAnsi="Times New Roman" w:cs="Times New Roman"/>
          <w:sz w:val="24"/>
          <w:szCs w:val="24"/>
        </w:rPr>
        <w:tab/>
      </w:r>
      <w:r w:rsidRPr="00B21E0B">
        <w:rPr>
          <w:rFonts w:ascii="Times New Roman" w:hAnsi="Times New Roman" w:cs="Times New Roman"/>
          <w:sz w:val="24"/>
          <w:szCs w:val="24"/>
        </w:rPr>
        <w:tab/>
        <w:t>Interní grantová agentura</w:t>
      </w:r>
    </w:p>
    <w:p w14:paraId="50C7C955" w14:textId="77777777" w:rsidR="006D3DD8" w:rsidRPr="00B21E0B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E0B">
        <w:rPr>
          <w:rFonts w:ascii="Times New Roman" w:hAnsi="Times New Roman" w:cs="Times New Roman"/>
          <w:sz w:val="24"/>
          <w:szCs w:val="24"/>
        </w:rPr>
        <w:t>IKAP</w:t>
      </w:r>
      <w:r w:rsidRPr="00B21E0B">
        <w:rPr>
          <w:rFonts w:ascii="Times New Roman" w:hAnsi="Times New Roman" w:cs="Times New Roman"/>
          <w:sz w:val="24"/>
          <w:szCs w:val="24"/>
        </w:rPr>
        <w:tab/>
      </w:r>
      <w:r w:rsidRPr="00B21E0B">
        <w:rPr>
          <w:rFonts w:ascii="Times New Roman" w:hAnsi="Times New Roman" w:cs="Times New Roman"/>
          <w:sz w:val="24"/>
          <w:szCs w:val="24"/>
        </w:rPr>
        <w:tab/>
        <w:t>Integrovaný krajský akční plán vzdělávání</w:t>
      </w:r>
    </w:p>
    <w:p w14:paraId="1B83974D" w14:textId="77E03DA8" w:rsidR="006D3DD8" w:rsidRPr="00A151AF" w:rsidRDefault="00B639E3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IS/STAG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6D3DD8" w:rsidRPr="00440BC8">
        <w:rPr>
          <w:rFonts w:ascii="Times New Roman" w:hAnsi="Times New Roman" w:cs="Times New Roman"/>
          <w:sz w:val="24"/>
          <w:szCs w:val="24"/>
        </w:rPr>
        <w:t>nformační systém studijní agendy</w:t>
      </w:r>
    </w:p>
    <w:p w14:paraId="22503227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1AF">
        <w:rPr>
          <w:rFonts w:ascii="Times New Roman" w:hAnsi="Times New Roman" w:cs="Times New Roman"/>
          <w:sz w:val="24"/>
          <w:szCs w:val="24"/>
        </w:rPr>
        <w:t>IT</w:t>
      </w:r>
      <w:r w:rsidRPr="00A151AF">
        <w:rPr>
          <w:rFonts w:ascii="Times New Roman" w:hAnsi="Times New Roman" w:cs="Times New Roman"/>
          <w:sz w:val="24"/>
          <w:szCs w:val="24"/>
        </w:rPr>
        <w:tab/>
      </w:r>
      <w:r w:rsidRPr="00A151AF">
        <w:rPr>
          <w:rFonts w:ascii="Times New Roman" w:hAnsi="Times New Roman" w:cs="Times New Roman"/>
          <w:sz w:val="24"/>
          <w:szCs w:val="24"/>
        </w:rPr>
        <w:tab/>
        <w:t>informační technologie</w:t>
      </w:r>
    </w:p>
    <w:p w14:paraId="79A0B916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lastRenderedPageBreak/>
        <w:t>ITI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/>
          <w:sz w:val="24"/>
          <w:szCs w:val="24"/>
        </w:rPr>
        <w:t xml:space="preserve">Integrated </w:t>
      </w:r>
      <w:r>
        <w:rPr>
          <w:rFonts w:ascii="Times New Roman" w:hAnsi="Times New Roman"/>
          <w:sz w:val="24"/>
          <w:szCs w:val="24"/>
        </w:rPr>
        <w:t>T</w:t>
      </w:r>
      <w:r w:rsidRPr="00440BC8">
        <w:rPr>
          <w:rFonts w:ascii="Times New Roman" w:hAnsi="Times New Roman"/>
          <w:sz w:val="24"/>
          <w:szCs w:val="24"/>
        </w:rPr>
        <w:t xml:space="preserve">erritorial </w:t>
      </w:r>
      <w:r>
        <w:rPr>
          <w:rFonts w:ascii="Times New Roman" w:hAnsi="Times New Roman"/>
          <w:sz w:val="24"/>
          <w:szCs w:val="24"/>
        </w:rPr>
        <w:t>I</w:t>
      </w:r>
      <w:r w:rsidRPr="00440BC8">
        <w:rPr>
          <w:rFonts w:ascii="Times New Roman" w:hAnsi="Times New Roman"/>
          <w:sz w:val="24"/>
          <w:szCs w:val="24"/>
        </w:rPr>
        <w:t>nvestments (Integrované územní investice)</w:t>
      </w:r>
    </w:p>
    <w:p w14:paraId="25E986AB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kombinovaná forma studia</w:t>
      </w:r>
    </w:p>
    <w:p w14:paraId="0AE00366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Koleje a menza</w:t>
      </w:r>
    </w:p>
    <w:p w14:paraId="4EEF1926" w14:textId="69DD5523" w:rsidR="006D3DD8" w:rsidRPr="00A151AF" w:rsidRDefault="006D3DD8" w:rsidP="00833A17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A151AF">
        <w:rPr>
          <w:rFonts w:ascii="Times New Roman" w:hAnsi="Times New Roman" w:cs="Times New Roman"/>
          <w:sz w:val="24"/>
          <w:szCs w:val="24"/>
        </w:rPr>
        <w:t>MICHE</w:t>
      </w:r>
      <w:r>
        <w:rPr>
          <w:rFonts w:ascii="Times New Roman" w:hAnsi="Times New Roman" w:cs="Times New Roman"/>
          <w:sz w:val="24"/>
          <w:szCs w:val="24"/>
        </w:rPr>
        <w:tab/>
      </w:r>
      <w:r w:rsidR="00833A17">
        <w:rPr>
          <w:rFonts w:ascii="Times New Roman" w:hAnsi="Times New Roman" w:cs="Times New Roman"/>
          <w:sz w:val="24"/>
          <w:szCs w:val="24"/>
        </w:rPr>
        <w:tab/>
      </w:r>
      <w:r w:rsidR="00833A17" w:rsidRPr="00D45C8B">
        <w:rPr>
          <w:rFonts w:ascii="Times New Roman" w:hAnsi="Times New Roman" w:cs="Times New Roman"/>
          <w:color w:val="333333"/>
          <w:sz w:val="24"/>
          <w:szCs w:val="24"/>
        </w:rPr>
        <w:t>Monitoring Internationalization of Czech Higher Education</w:t>
      </w:r>
    </w:p>
    <w:p w14:paraId="45A4B061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E0B">
        <w:rPr>
          <w:rFonts w:ascii="Times New Roman" w:hAnsi="Times New Roman" w:cs="Times New Roman"/>
          <w:sz w:val="24"/>
          <w:szCs w:val="24"/>
        </w:rPr>
        <w:t>MPSV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Ministerstvo práce a sociálních věcí ČR</w:t>
      </w:r>
    </w:p>
    <w:p w14:paraId="5A0F5074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magisterský studijní program</w:t>
      </w:r>
    </w:p>
    <w:p w14:paraId="188E5C77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mateřská škola</w:t>
      </w:r>
    </w:p>
    <w:p w14:paraId="287E1168" w14:textId="6D6144F4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MŠMT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Ministerstvo školství, mládeže a tělovýchovy Č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41102799" w14:textId="77777777" w:rsidR="00833A17" w:rsidRDefault="00833A17" w:rsidP="00833A17">
      <w:pPr>
        <w:tabs>
          <w:tab w:val="center" w:pos="1276"/>
          <w:tab w:val="center" w:pos="1560"/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MŠMT 17+  </w:t>
      </w:r>
      <w:r w:rsidRPr="00122508">
        <w:rPr>
          <w:rFonts w:ascii="Times New Roman" w:hAnsi="Times New Roman" w:cs="Times New Roman"/>
          <w:sz w:val="24"/>
          <w:szCs w:val="24"/>
        </w:rPr>
        <w:t xml:space="preserve">Metodika hodnocení výzkumných organizací a hodnocení programů účelové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479F3063" w14:textId="5E6231C6" w:rsidR="00833A17" w:rsidRPr="00A151AF" w:rsidRDefault="00833A17" w:rsidP="00833A17">
      <w:pPr>
        <w:tabs>
          <w:tab w:val="center" w:pos="1276"/>
          <w:tab w:val="center" w:pos="1560"/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22508">
        <w:rPr>
          <w:rFonts w:ascii="Times New Roman" w:hAnsi="Times New Roman" w:cs="Times New Roman"/>
          <w:sz w:val="24"/>
          <w:szCs w:val="24"/>
        </w:rPr>
        <w:t>podpory</w:t>
      </w:r>
      <w:r>
        <w:rPr>
          <w:rFonts w:ascii="Times New Roman" w:hAnsi="Times New Roman" w:cs="Times New Roman"/>
          <w:sz w:val="24"/>
          <w:szCs w:val="24"/>
        </w:rPr>
        <w:t xml:space="preserve"> výzkumu, vývoje a inovací</w:t>
      </w:r>
    </w:p>
    <w:p w14:paraId="076E83E6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NAÚ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Národní akreditační úřad pro vysoké školství</w:t>
      </w:r>
    </w:p>
    <w:p w14:paraId="35C6BC1D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navazující magisterský studijní program</w:t>
      </w:r>
    </w:p>
    <w:p w14:paraId="64D8C3F9" w14:textId="17317F80" w:rsidR="000B62E9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39E3">
        <w:rPr>
          <w:rFonts w:ascii="Times New Roman" w:hAnsi="Times New Roman" w:cs="Times New Roman"/>
          <w:sz w:val="24"/>
          <w:szCs w:val="24"/>
        </w:rPr>
        <w:t xml:space="preserve">odbor </w:t>
      </w:r>
      <w:r w:rsidRPr="007E43C2">
        <w:rPr>
          <w:rFonts w:ascii="Times New Roman" w:hAnsi="Times New Roman" w:cs="Times New Roman"/>
          <w:sz w:val="24"/>
          <w:szCs w:val="24"/>
        </w:rPr>
        <w:t>investic majetku</w:t>
      </w:r>
      <w:r w:rsidR="000B62E9">
        <w:rPr>
          <w:rFonts w:ascii="Times New Roman" w:hAnsi="Times New Roman" w:cs="Times New Roman"/>
          <w:sz w:val="24"/>
          <w:szCs w:val="24"/>
        </w:rPr>
        <w:tab/>
      </w:r>
    </w:p>
    <w:p w14:paraId="30601FCB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VaVpI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Operační program Výzkum a vývoj pro inovace</w:t>
      </w:r>
    </w:p>
    <w:p w14:paraId="72B085BC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prezenční forma studia</w:t>
      </w:r>
    </w:p>
    <w:p w14:paraId="79077913" w14:textId="7E584C0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1AF">
        <w:rPr>
          <w:rFonts w:ascii="Times New Roman" w:hAnsi="Times New Roman" w:cs="Times New Roman"/>
          <w:sz w:val="24"/>
          <w:szCs w:val="24"/>
        </w:rPr>
        <w:t>PO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požární ochrana</w:t>
      </w:r>
    </w:p>
    <w:p w14:paraId="2EBCD0CE" w14:textId="140FDB95" w:rsidR="006D3DD8" w:rsidRPr="00A151AF" w:rsidRDefault="00833A17" w:rsidP="00B639E3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A81715">
        <w:rPr>
          <w:rFonts w:ascii="Times New Roman" w:hAnsi="Times New Roman" w:cs="Times New Roman"/>
          <w:sz w:val="24"/>
          <w:szCs w:val="24"/>
        </w:rPr>
        <w:t>PR</w:t>
      </w:r>
      <w:r w:rsidRPr="00A81715">
        <w:rPr>
          <w:rFonts w:ascii="Times New Roman" w:hAnsi="Times New Roman" w:cs="Times New Roman"/>
          <w:sz w:val="24"/>
          <w:szCs w:val="24"/>
        </w:rPr>
        <w:tab/>
      </w:r>
      <w:r w:rsidRPr="00A81715">
        <w:rPr>
          <w:rFonts w:ascii="Times New Roman" w:hAnsi="Times New Roman" w:cs="Times New Roman"/>
          <w:sz w:val="24"/>
          <w:szCs w:val="24"/>
        </w:rPr>
        <w:tab/>
        <w:t xml:space="preserve">Public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1715">
        <w:rPr>
          <w:rFonts w:ascii="Times New Roman" w:hAnsi="Times New Roman" w:cs="Times New Roman"/>
          <w:sz w:val="24"/>
          <w:szCs w:val="24"/>
        </w:rPr>
        <w:t>elation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1CA32EE7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RIS3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Regionální inovační strategie 3</w:t>
      </w:r>
    </w:p>
    <w:p w14:paraId="3B4B1302" w14:textId="77777777" w:rsidR="006D3DD8" w:rsidRPr="00440BC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RUV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Registr uměleckých výstupů</w:t>
      </w:r>
    </w:p>
    <w:p w14:paraId="4A250B51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RVH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Rada pro vnitřní hodnocení UTB</w:t>
      </w:r>
      <w:r>
        <w:rPr>
          <w:rFonts w:ascii="Times New Roman" w:hAnsi="Times New Roman" w:cs="Times New Roman"/>
          <w:sz w:val="24"/>
          <w:szCs w:val="24"/>
        </w:rPr>
        <w:t xml:space="preserve"> ve Zlíně</w:t>
      </w:r>
    </w:p>
    <w:p w14:paraId="0A30093B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RVO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rozvoj výzkumné organizace</w:t>
      </w:r>
    </w:p>
    <w:p w14:paraId="6FDED800" w14:textId="01AEBA8B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SC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strategický cíl</w:t>
      </w:r>
    </w:p>
    <w:p w14:paraId="27371D0C" w14:textId="027466D7" w:rsidR="000819BD" w:rsidRPr="00A151AF" w:rsidRDefault="000819BD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statutární město Zlín</w:t>
      </w:r>
    </w:p>
    <w:p w14:paraId="53116159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SP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studijní program</w:t>
      </w:r>
    </w:p>
    <w:p w14:paraId="5CD07C28" w14:textId="77777777" w:rsidR="006D3DD8" w:rsidRPr="00440BC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střední škola</w:t>
      </w:r>
    </w:p>
    <w:p w14:paraId="4537E8CB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SVP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specifické potřeby (studenti se specifickými potřebami)</w:t>
      </w:r>
    </w:p>
    <w:p w14:paraId="0CEA7A8F" w14:textId="0D8F4F58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SW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software</w:t>
      </w:r>
    </w:p>
    <w:p w14:paraId="4DE39E3D" w14:textId="154477ED" w:rsidR="001335A6" w:rsidRPr="00A151AF" w:rsidRDefault="001335A6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SZ2021+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Strategický záměr ministerstva pro oblast vysokých škol na období od roku 2021</w:t>
      </w:r>
    </w:p>
    <w:p w14:paraId="1A6C6604" w14:textId="19AC704F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TIC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Technologické inovační centrum s.r.o.</w:t>
      </w:r>
    </w:p>
    <w:p w14:paraId="075D52E8" w14:textId="5BC5BFB2" w:rsidR="000B62E9" w:rsidRDefault="000B62E9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TPO</w:t>
      </w:r>
      <w:r w:rsidR="00B639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39E3">
        <w:rPr>
          <w:rFonts w:ascii="Times New Roman" w:hAnsi="Times New Roman" w:cs="Times New Roman"/>
          <w:sz w:val="24"/>
          <w:szCs w:val="24"/>
        </w:rPr>
        <w:t>technicko-provozní odbor</w:t>
      </w:r>
    </w:p>
    <w:p w14:paraId="4B92656B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kreativní centrum </w:t>
      </w:r>
    </w:p>
    <w:p w14:paraId="4A499C07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UNI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Univerzitní institut UTB</w:t>
      </w:r>
      <w:r>
        <w:rPr>
          <w:rFonts w:ascii="Times New Roman" w:hAnsi="Times New Roman" w:cs="Times New Roman"/>
          <w:sz w:val="24"/>
          <w:szCs w:val="24"/>
        </w:rPr>
        <w:t xml:space="preserve"> ve Zlíně</w:t>
      </w:r>
    </w:p>
    <w:p w14:paraId="04F39070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lastRenderedPageBreak/>
        <w:t>UTB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Univerzita Tomáše Bati</w:t>
      </w:r>
    </w:p>
    <w:p w14:paraId="0EF8CEA4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U3V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Univerzita třetího věku</w:t>
      </w:r>
    </w:p>
    <w:p w14:paraId="7A1C14A9" w14:textId="77777777" w:rsidR="006D3DD8" w:rsidRPr="00440BC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VaV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věda a výzkum/tvůrčí činnosti</w:t>
      </w:r>
    </w:p>
    <w:p w14:paraId="2251823F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VaVaI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věda, výzkum/tvůrčí činnosti, inovace</w:t>
      </w:r>
    </w:p>
    <w:p w14:paraId="2BFE5F43" w14:textId="77777777" w:rsidR="006D3DD8" w:rsidRPr="00440BC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vysoké školy/vysoké školství</w:t>
      </w:r>
    </w:p>
    <w:p w14:paraId="589965E7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WoS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Web of Science</w:t>
      </w:r>
    </w:p>
    <w:p w14:paraId="72FA42F1" w14:textId="6C6176B1" w:rsidR="001335A6" w:rsidRDefault="006D3DD8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základní škola</w:t>
      </w:r>
    </w:p>
    <w:p w14:paraId="7213657A" w14:textId="6D28E464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CEBFE5" w14:textId="1AA49FDE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95BBCD" w14:textId="1D382564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FF260D" w14:textId="10638775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5058F6" w14:textId="0671BDD2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8BDCB5" w14:textId="149EE72B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17272D" w14:textId="2646B8EC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310BD5" w14:textId="2E9F928B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C59FC3" w14:textId="4A8ECE56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8E928E" w14:textId="6F993F34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1AA420" w14:textId="4A1751BE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A7B1FF" w14:textId="6B648AE1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30D4B3" w14:textId="6B5C8D59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A7839F" w14:textId="2D714101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D79FD3" w14:textId="271B410A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9AD8F3" w14:textId="5E81C495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5F6DF5" w14:textId="6F0A2412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16BF19" w14:textId="4AAE05F6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278D28" w14:textId="355EE264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1FEC46" w14:textId="27B7FA05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FF5B52" w14:textId="7A5F39E5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3CEF9E" w14:textId="66C149C0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374449" w14:textId="03436FD4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25BA2F" w14:textId="3B647053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35E311" w14:textId="0954BE86" w:rsidR="001B054A" w:rsidRDefault="001B054A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F99D9F" w14:textId="01831068" w:rsidR="001B054A" w:rsidRPr="008F0E30" w:rsidRDefault="001B054A" w:rsidP="008F0E30">
      <w:pPr>
        <w:pStyle w:val="Nadpis3"/>
        <w:rPr>
          <w:rFonts w:ascii="Times New Roman" w:hAnsi="Times New Roman" w:cs="Times New Roman"/>
          <w:color w:val="auto"/>
        </w:rPr>
      </w:pPr>
      <w:r w:rsidRPr="008F0E30">
        <w:rPr>
          <w:rFonts w:ascii="Times New Roman" w:hAnsi="Times New Roman" w:cs="Times New Roman"/>
          <w:b/>
          <w:color w:val="C45911" w:themeColor="accent2" w:themeShade="BF"/>
        </w:rPr>
        <w:lastRenderedPageBreak/>
        <w:t xml:space="preserve">Příloha č. 1:  </w:t>
      </w:r>
      <w:r w:rsidRPr="008F0E30">
        <w:rPr>
          <w:rFonts w:ascii="Times New Roman" w:hAnsi="Times New Roman" w:cs="Times New Roman"/>
          <w:b/>
          <w:bCs/>
          <w:color w:val="C45911" w:themeColor="accent2" w:themeShade="BF"/>
        </w:rPr>
        <w:t>Plán investičních aktivit UTB na rok 2021</w:t>
      </w:r>
    </w:p>
    <w:p w14:paraId="7B20D2FF" w14:textId="77777777" w:rsidR="001B054A" w:rsidRPr="008F0E30" w:rsidRDefault="001B054A" w:rsidP="001B054A">
      <w:pPr>
        <w:rPr>
          <w:rFonts w:ascii="Times New Roman" w:hAnsi="Times New Roman" w:cs="Times New Roman"/>
          <w:sz w:val="24"/>
          <w:szCs w:val="24"/>
        </w:rPr>
      </w:pPr>
    </w:p>
    <w:p w14:paraId="2A78626D" w14:textId="4F20DEAE" w:rsidR="001B054A" w:rsidRPr="008F0E30" w:rsidRDefault="001B054A" w:rsidP="001B054A">
      <w:pPr>
        <w:rPr>
          <w:rFonts w:ascii="Times New Roman" w:hAnsi="Times New Roman" w:cs="Times New Roman"/>
          <w:b/>
          <w:sz w:val="24"/>
          <w:szCs w:val="24"/>
        </w:rPr>
      </w:pPr>
      <w:r w:rsidRPr="008F0E30">
        <w:rPr>
          <w:rFonts w:ascii="Times New Roman" w:hAnsi="Times New Roman" w:cs="Times New Roman"/>
          <w:b/>
          <w:sz w:val="24"/>
          <w:szCs w:val="24"/>
        </w:rPr>
        <w:t>Seznam investičních akcí s realizací v roce 2021 (v tis. Kč)</w:t>
      </w:r>
    </w:p>
    <w:tbl>
      <w:tblPr>
        <w:tblW w:w="91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1080"/>
        <w:gridCol w:w="1206"/>
        <w:gridCol w:w="1134"/>
        <w:gridCol w:w="1260"/>
        <w:gridCol w:w="1260"/>
      </w:tblGrid>
      <w:tr w:rsidR="001B054A" w:rsidRPr="001B054A" w14:paraId="3118530D" w14:textId="77777777" w:rsidTr="004646B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953" w14:textId="77777777" w:rsidR="001B054A" w:rsidRPr="008F0E30" w:rsidRDefault="001B054A" w:rsidP="0046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Název akce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9B2B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NINV UTB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7752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Investice UTB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4F32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NINV dotační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F2CD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Investice dotační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80CF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1B054A" w:rsidRPr="001B054A" w14:paraId="1B77FB88" w14:textId="77777777" w:rsidTr="004646B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E900" w14:textId="77777777" w:rsidR="001B054A" w:rsidRPr="008F0E30" w:rsidRDefault="001B054A" w:rsidP="00464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b/>
                <w:sz w:val="24"/>
                <w:szCs w:val="24"/>
              </w:rPr>
              <w:t>Realizace akcí s rozpočtem nad 10 mil. Kč: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5F39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C65B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50D3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783C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5783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54A" w:rsidRPr="001B054A" w14:paraId="3BBA7709" w14:textId="77777777" w:rsidTr="004646B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5A0F" w14:textId="77777777" w:rsidR="001B054A" w:rsidRPr="008F0E30" w:rsidRDefault="001B054A" w:rsidP="0046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Generální rekonstrukce objektu U1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E07E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22F5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4 720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DB08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AD6E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218A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4 720</w:t>
            </w:r>
          </w:p>
        </w:tc>
      </w:tr>
      <w:tr w:rsidR="001B054A" w:rsidRPr="001B054A" w14:paraId="2A032081" w14:textId="77777777" w:rsidTr="004646B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6E2E" w14:textId="77777777" w:rsidR="001B054A" w:rsidRPr="008F0E30" w:rsidRDefault="001B054A" w:rsidP="0046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Rekonstrukce a modernizace objektu U7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D9B6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3 669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16D4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38 044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7239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B8D2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59 730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080A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107 743</w:t>
            </w:r>
          </w:p>
        </w:tc>
      </w:tr>
      <w:tr w:rsidR="001B054A" w:rsidRPr="001B054A" w14:paraId="67F7AD3D" w14:textId="77777777" w:rsidTr="004646B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988" w14:textId="77777777" w:rsidR="001B054A" w:rsidRPr="008F0E30" w:rsidRDefault="001B054A" w:rsidP="0046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 xml:space="preserve">Rekonstrukce a modernizace auly Academia centra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49FC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31BF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65 376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4721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6F30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2 995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791A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68 370</w:t>
            </w:r>
          </w:p>
        </w:tc>
      </w:tr>
      <w:tr w:rsidR="001B054A" w:rsidRPr="001B054A" w14:paraId="17A2FFA1" w14:textId="77777777" w:rsidTr="004646B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F25A" w14:textId="77777777" w:rsidR="001B054A" w:rsidRPr="008F0E30" w:rsidRDefault="001B054A" w:rsidP="0046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1D78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3 669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55F8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108 140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89C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E763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62 725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64DB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180 833</w:t>
            </w:r>
          </w:p>
        </w:tc>
      </w:tr>
    </w:tbl>
    <w:p w14:paraId="63357457" w14:textId="77777777" w:rsidR="001B054A" w:rsidRPr="008F0E30" w:rsidRDefault="001B054A" w:rsidP="001B05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2D5A0" w14:textId="7AA4C20B" w:rsidR="008F0E30" w:rsidRPr="008F0E30" w:rsidRDefault="001B054A" w:rsidP="001B05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30">
        <w:rPr>
          <w:rFonts w:ascii="Times New Roman" w:hAnsi="Times New Roman" w:cs="Times New Roman"/>
          <w:b/>
          <w:sz w:val="24"/>
          <w:szCs w:val="24"/>
        </w:rPr>
        <w:t>Komentáře ke stavebním akcím s rozpočtem nad 10 mil. Kč:</w:t>
      </w:r>
    </w:p>
    <w:p w14:paraId="3C3A5D70" w14:textId="77777777" w:rsidR="001B054A" w:rsidRPr="008F0E30" w:rsidRDefault="001B054A" w:rsidP="001B054A">
      <w:pPr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b/>
          <w:bCs/>
          <w:sz w:val="24"/>
          <w:szCs w:val="24"/>
        </w:rPr>
        <w:t>Generální rekonstrukce objektu U1</w:t>
      </w:r>
    </w:p>
    <w:p w14:paraId="261F55F3" w14:textId="77777777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Akce „</w:t>
      </w:r>
      <w:r w:rsidRPr="008F0E30">
        <w:rPr>
          <w:rFonts w:ascii="Times New Roman" w:hAnsi="Times New Roman" w:cs="Times New Roman"/>
          <w:b/>
          <w:bCs/>
          <w:sz w:val="24"/>
          <w:szCs w:val="24"/>
        </w:rPr>
        <w:t>Generální rekonstrukce objektu U1</w:t>
      </w:r>
      <w:r w:rsidRPr="008F0E30">
        <w:rPr>
          <w:rFonts w:ascii="Times New Roman" w:hAnsi="Times New Roman" w:cs="Times New Roman"/>
          <w:sz w:val="24"/>
          <w:szCs w:val="24"/>
        </w:rPr>
        <w:t xml:space="preserve">“ je pro financování akcí zařazenou do subtitulu 133D 22R „Rozvoj a obnova materiálně technické základny Univerzity Tomáše Bati ve Zlíně“ (viz materiál MŠMT čj. MSMT-19762/2018-5). </w:t>
      </w:r>
    </w:p>
    <w:p w14:paraId="4464845C" w14:textId="5AB2090C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Objekt se po více než 85 l</w:t>
      </w:r>
      <w:r w:rsidR="00F840A0">
        <w:rPr>
          <w:rFonts w:ascii="Times New Roman" w:hAnsi="Times New Roman" w:cs="Times New Roman"/>
          <w:sz w:val="24"/>
          <w:szCs w:val="24"/>
        </w:rPr>
        <w:t>etech intenzívního využívání (FT</w:t>
      </w:r>
      <w:r w:rsidRPr="008F0E30">
        <w:rPr>
          <w:rFonts w:ascii="Times New Roman" w:hAnsi="Times New Roman" w:cs="Times New Roman"/>
          <w:sz w:val="24"/>
          <w:szCs w:val="24"/>
        </w:rPr>
        <w:t xml:space="preserve"> sídlí v objektu od roku 1969) vyznačuje značným opotřebením vnitřního stavebně technického vybavení a technologickým zařízením objektu za hranicí životnosti.</w:t>
      </w:r>
    </w:p>
    <w:p w14:paraId="4BAC1EA4" w14:textId="6554D273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 xml:space="preserve">Předmětem záměru byla původně komplexní rekonstrukce a modernizace budovy U1 s celkovou modernizací jak provozních, tak technologických částí objektu. </w:t>
      </w:r>
    </w:p>
    <w:p w14:paraId="660D0BF2" w14:textId="77A56172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 xml:space="preserve">V roce 2019 byly provedeny rozšířené statické průzkumy vodorovných nosných konstrukcí s následujícím závěrem: </w:t>
      </w:r>
    </w:p>
    <w:p w14:paraId="1D901EA1" w14:textId="77777777" w:rsidR="001B054A" w:rsidRPr="008F0E30" w:rsidRDefault="001B054A" w:rsidP="001B054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 xml:space="preserve">Železobetonový skelet není z hlediska současných norem dostatečně tuhý na účinky vodorovného zatížení. </w:t>
      </w:r>
    </w:p>
    <w:p w14:paraId="3CF3C68D" w14:textId="77777777" w:rsidR="001B054A" w:rsidRPr="008F0E30" w:rsidRDefault="001B054A" w:rsidP="001B054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 xml:space="preserve">Vodorovné prvky stropních konstrukcí (desky, stropní trámy a průvlaky) nevyhovují požadavku nejnižší pevnostní třídy betonu pro železobetonové konstrukce, tudíž je nelze podle současně platných norem vůbec posuzovat. </w:t>
      </w:r>
    </w:p>
    <w:p w14:paraId="6F14F4AC" w14:textId="77777777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1FB6871" w14:textId="77777777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Skutečnost, že na konstrukci nejsou patrny viditelné poruchy, lze vysvětlit pouze tím, že skutečná proměnná zatížení nedosahují uvažovaných hodnot a také tím, že jsou reálně využity rezervy mezi výpočtovými a skutečnými pevnostmi materiálů (to však při posuzování dle platných norem nelze respektovat).</w:t>
      </w:r>
    </w:p>
    <w:p w14:paraId="2F11B837" w14:textId="3127B8F0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lastRenderedPageBreak/>
        <w:t>Z výše uvedeného statického závěru vyplývá, že uvažovaná rekonstrukce by znamenala „zakonzervování“ stávajících železobetonových konstrukcí a jejich „podvlečení“ zcela novou ocelovou konstrukcí, která vynese veškerá stálá i užitná zatížení objektu.</w:t>
      </w:r>
    </w:p>
    <w:p w14:paraId="60F64B84" w14:textId="36963AE8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Toto řešení značně omezuje technickou využitelnost objektu pro daný účel využití (laboratoře s vysokým nárokem na zajištění vnitřního mikroklimatu se značným množstvím technologických rozvodů), nepřináší očekávanou přidanou hodnotu, je neekonomické a po technické stránce velmi složité až rizikové.</w:t>
      </w:r>
    </w:p>
    <w:p w14:paraId="3D7731B5" w14:textId="12501687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V roce 2020 je prověřována varianta úplného odstranění objektu a výstavbu objektu nového buď v podobě „repliky“ stávajícího objektu U1 (stejná půdorysná stopa, zachování objemu a modulace skeletu) nebo v podobě novostavby s prvky soudobé architektury bez vazby na historickou modulaci objektu tak, aby budova vyhovovala současným standardům na laboratorní výukové prostory.</w:t>
      </w:r>
    </w:p>
    <w:p w14:paraId="368A1C1A" w14:textId="09CB86AB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V 08/2020 byla dokončena dokumentace bouracích prací, která je v současné době projednávána s dotčenými orgány státní správy, správci sítí a dalšími účastníky v řízení o odstranění stavby. Tyto činnosti směřují k obstarání pravomocného povolení odstranění stavby. Zásadním bodem je obstarání kladného stanoviska Odb</w:t>
      </w:r>
      <w:r w:rsidR="00F840A0">
        <w:rPr>
          <w:rFonts w:ascii="Times New Roman" w:hAnsi="Times New Roman" w:cs="Times New Roman"/>
          <w:sz w:val="24"/>
          <w:szCs w:val="24"/>
        </w:rPr>
        <w:t>oru kultury a památkové péče Magistrátu města Zlína</w:t>
      </w:r>
      <w:r w:rsidRPr="008F0E30">
        <w:rPr>
          <w:rFonts w:ascii="Times New Roman" w:hAnsi="Times New Roman" w:cs="Times New Roman"/>
          <w:sz w:val="24"/>
          <w:szCs w:val="24"/>
        </w:rPr>
        <w:t xml:space="preserve">, potažmo kladného stanoviska Národního památkového ústavu, který vydává odborná vyjádření pro rozhodování památkových odborů. </w:t>
      </w:r>
    </w:p>
    <w:p w14:paraId="175E7B51" w14:textId="5F735B6E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Po vydání povolení k odstranění stavby bude v r. 2021 následovat soutěž o návrh za účelem výběru nejvhodnějšího architektonického řešení novostavby.</w:t>
      </w:r>
    </w:p>
    <w:p w14:paraId="05EA9312" w14:textId="47F3B230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Další přípravnou fází akce bude pak zpracování plné architektonické studie, dokumentace k územnímu řízení, dokumentace ke stavebnímu povolení a dokumentace pro provedení stavby a vyřízení potřebné legislativy.</w:t>
      </w:r>
    </w:p>
    <w:p w14:paraId="3A80987C" w14:textId="3AA5B243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Financování zařazeno do subtitulu 133D 22R s celkovou bilancí investičních prostředků ve výši 237 158 tis. Kč, přičemž reálná potřeba je minimálně dvojnásobná.</w:t>
      </w:r>
    </w:p>
    <w:p w14:paraId="7266B32C" w14:textId="77777777" w:rsidR="001B054A" w:rsidRPr="008F0E30" w:rsidRDefault="001B054A" w:rsidP="001B05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48EED" w14:textId="77777777" w:rsidR="001B054A" w:rsidRPr="008F0E30" w:rsidRDefault="001B054A" w:rsidP="001B054A">
      <w:pPr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b/>
          <w:bCs/>
          <w:sz w:val="24"/>
          <w:szCs w:val="24"/>
        </w:rPr>
        <w:t>Rekonstrukce a modernizace objektu U7</w:t>
      </w:r>
    </w:p>
    <w:p w14:paraId="091C0254" w14:textId="77777777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Akce „</w:t>
      </w:r>
      <w:r w:rsidRPr="008F0E30">
        <w:rPr>
          <w:rFonts w:ascii="Times New Roman" w:hAnsi="Times New Roman" w:cs="Times New Roman"/>
          <w:b/>
          <w:bCs/>
          <w:sz w:val="24"/>
          <w:szCs w:val="24"/>
        </w:rPr>
        <w:t>Rekonstrukce a modernizace objektu U7</w:t>
      </w:r>
      <w:r w:rsidRPr="008F0E30">
        <w:rPr>
          <w:rFonts w:ascii="Times New Roman" w:hAnsi="Times New Roman" w:cs="Times New Roman"/>
          <w:sz w:val="24"/>
          <w:szCs w:val="24"/>
        </w:rPr>
        <w:t>“ je pro částečné financování realizace zařazena do subtitulu 133D 221 „Rozvoj a obnova ubytovacích a stravovacích kapacit veřejných vysokých škol“.</w:t>
      </w:r>
    </w:p>
    <w:p w14:paraId="04BEAF53" w14:textId="7B2F710C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Objekt U7 ve vlastnictví UTB</w:t>
      </w:r>
      <w:r w:rsidR="00F840A0">
        <w:rPr>
          <w:rFonts w:ascii="Times New Roman" w:hAnsi="Times New Roman" w:cs="Times New Roman"/>
          <w:sz w:val="24"/>
          <w:szCs w:val="24"/>
        </w:rPr>
        <w:t xml:space="preserve"> veZlíně</w:t>
      </w:r>
      <w:r w:rsidRPr="008F0E30">
        <w:rPr>
          <w:rFonts w:ascii="Times New Roman" w:hAnsi="Times New Roman" w:cs="Times New Roman"/>
          <w:sz w:val="24"/>
          <w:szCs w:val="24"/>
        </w:rPr>
        <w:t xml:space="preserve"> na adrese Štefánikova 150, Zlín je vysokoškolská kolej. Po více než 50 letém využívání se vyznačuje značným opotřebením vnitřního vybavení a technologickým zařízením budovy za hranicí životnosti. Má zcela nevyhovující dispoziční uspořádání se sdíleným sociálním zařízením na jednotlivých podlažích. Cílem záměru je vytvořit funkční, moderní a estetické ubytovací zařízení, které bude odpovídat současným a budoucím uživatelským standardům v oblasti ubytování. Nové dispoziční uspořádání bude provedeno v konceptu ubytovacích jednotek s vlastním sociálním zařízením a kuchyňkou. Předmětem akce je komplexní rekonstrukce objektu s celkovou modernizací interiérového vybavení. Nedílnou součástí je taktéž řešení protipožárních a bezpečnostních opatření objektu dle současné legislativy a uzpůsobení objektu pro osoby se specifickými potřebami. </w:t>
      </w:r>
    </w:p>
    <w:p w14:paraId="3DED8C7C" w14:textId="0B25A4C8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lastRenderedPageBreak/>
        <w:t>Na stavební akci má UTB</w:t>
      </w:r>
      <w:r w:rsidR="00F840A0">
        <w:rPr>
          <w:rFonts w:ascii="Times New Roman" w:hAnsi="Times New Roman" w:cs="Times New Roman"/>
          <w:sz w:val="24"/>
          <w:szCs w:val="24"/>
        </w:rPr>
        <w:t xml:space="preserve"> ve Zlíně</w:t>
      </w:r>
      <w:r w:rsidRPr="008F0E30">
        <w:rPr>
          <w:rFonts w:ascii="Times New Roman" w:hAnsi="Times New Roman" w:cs="Times New Roman"/>
          <w:sz w:val="24"/>
          <w:szCs w:val="24"/>
        </w:rPr>
        <w:t xml:space="preserve"> platné stavební povolení, vypracovanou projektovou dokumentaci provedení stavby a projektovou dokumentaci interiéru.</w:t>
      </w:r>
    </w:p>
    <w:p w14:paraId="1100F858" w14:textId="6BA2849D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V 02/2020 byla vydána Registrace akce MŠMT a bezprostředně poté byla zahájena veřejná zakázka na generálního zhotovitele stavby. Vlastní realizace stavební akce byla plánována na období 15. 6. 2020 – 31. 8. 2021.</w:t>
      </w:r>
    </w:p>
    <w:p w14:paraId="628E078B" w14:textId="0AA92B3E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Bohužel vlivem několika soustavných stěžovatelů z řad potenciálních dodavatelů není veřejná zakázka dosud dokončena, v současné době probíhá již druhé řízení o přezkoumání úkonů zadavatele Úřadem pro ochranu hospodářské soutěže, přičemž s ohledem na termíny správních řízení nelze očekávat pravomocné rozhodnutí dříve než v 01/2021. Minimální zpoždění akce oproti plánovaným termínům činí 8 měsíců.</w:t>
      </w:r>
    </w:p>
    <w:p w14:paraId="6EACC952" w14:textId="365E27B9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 xml:space="preserve">Podmínkou podpory akce z programového financování MŠMT je financování z prostředků UTB min. ve výši 40 % způsobilých výdajů. Financování zařazeno do subtitulu 133D 221 s celkovou bilancí investičních a neinvestičních prostředků ve výši 130.637 tis. Kč. </w:t>
      </w:r>
    </w:p>
    <w:p w14:paraId="75B44BFE" w14:textId="77777777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0D43D32" w14:textId="77777777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30">
        <w:rPr>
          <w:rFonts w:ascii="Times New Roman" w:hAnsi="Times New Roman" w:cs="Times New Roman"/>
          <w:b/>
          <w:sz w:val="24"/>
          <w:szCs w:val="24"/>
        </w:rPr>
        <w:t>Rekonstrukce a modernizace auly Academia centra</w:t>
      </w:r>
    </w:p>
    <w:p w14:paraId="6E1FF836" w14:textId="28F68076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Akce „</w:t>
      </w:r>
      <w:r w:rsidRPr="008F0E30">
        <w:rPr>
          <w:rFonts w:ascii="Times New Roman" w:hAnsi="Times New Roman" w:cs="Times New Roman"/>
          <w:b/>
          <w:bCs/>
          <w:sz w:val="24"/>
          <w:szCs w:val="24"/>
        </w:rPr>
        <w:t>Rekonstrukce a modernizace auly Academia centra</w:t>
      </w:r>
      <w:r w:rsidRPr="008F0E30">
        <w:rPr>
          <w:rFonts w:ascii="Times New Roman" w:hAnsi="Times New Roman" w:cs="Times New Roman"/>
          <w:sz w:val="24"/>
          <w:szCs w:val="24"/>
        </w:rPr>
        <w:t>“ znamená komplexní přestavbu stavebně technického a technologického vybavení prostoru Auly, navazujícího foyeru a šatny v 1.NP a navazujícího foyeru a sociálního zařízení v 1. PP, vše v objektu U2.</w:t>
      </w:r>
    </w:p>
    <w:p w14:paraId="27E2518B" w14:textId="5884A379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Důvodem přestavby je dlouhodobé, více než 25leté intenzivní využívání Auly a přidružených prostor, a s tím spojený již nevhodný stavebně technický stav, vyznačující se značným opotřebením vnitřního vybavení, nerevidovatelnými konstrukcemi, nestandardními instalacemi technického zařízení a na současnou dobu nevhodnými a zastaralými prvky audiovize, osvětlení, zastínění a akustiky.</w:t>
      </w:r>
    </w:p>
    <w:p w14:paraId="4A697245" w14:textId="4DE5E235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 xml:space="preserve">Koncept přestavby vychází z architektonické studie, zpracované v r. 2019, jejíž autorem je prof. Ing. arch. Eva Jiřičná. V novém řešení jsou kladeny vysoké nároky na architektonický a estetický vzhled nových konstrukcí a stejně tak na funkčnost a životnost nově instalovaných prvků, zařízení a interiérového vybavení. V maximální míře jsou zachovány stávající konstrukce, které to dovolují. </w:t>
      </w:r>
    </w:p>
    <w:p w14:paraId="372F2DC6" w14:textId="25629524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Financování akce je uvažováno z vlastních prostředků UTB</w:t>
      </w:r>
      <w:r w:rsidR="00F840A0">
        <w:rPr>
          <w:rFonts w:ascii="Times New Roman" w:hAnsi="Times New Roman" w:cs="Times New Roman"/>
          <w:sz w:val="24"/>
          <w:szCs w:val="24"/>
        </w:rPr>
        <w:t xml:space="preserve"> ve Zlíně</w:t>
      </w:r>
      <w:r w:rsidRPr="008F0E3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986903" w14:textId="21E35E36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V 01 – 08/2020 bylo zpracováno zaměření stávajícího řešení vč. digitalizace, stavebně technický průzkum, statické posouzení stávající střešní konstrukce, prostorová akustická studie, a dále byla dokončena kompletní jednostupňová dokumentace pro provedení stavby vč. dokumentace interiérového vybavení.  Na akci je vydáno platné stavební povolení.</w:t>
      </w:r>
    </w:p>
    <w:p w14:paraId="1060FB00" w14:textId="46199ADD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Veřejná zakázka na zhotovitele stavby je předpokládána v období 08 – 10/2020, vlastní realizace stavební akce je následně plánována na období 11/2020 až 06/2021, s kompletací interiérového vybavení a konferenčního sezení v 07/2021.</w:t>
      </w:r>
    </w:p>
    <w:p w14:paraId="7389E1F3" w14:textId="77777777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E14E7" w14:textId="77777777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B6611" w14:textId="77777777" w:rsidR="008F0E30" w:rsidRDefault="008F0E30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48B81" w14:textId="378BA2A5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30">
        <w:rPr>
          <w:rFonts w:ascii="Times New Roman" w:hAnsi="Times New Roman" w:cs="Times New Roman"/>
          <w:b/>
          <w:sz w:val="24"/>
          <w:szCs w:val="24"/>
        </w:rPr>
        <w:lastRenderedPageBreak/>
        <w:t>Plán pořízení strojů a přístrojového vybavení v roce 2021 (v tis. Kč)</w:t>
      </w:r>
    </w:p>
    <w:p w14:paraId="1C48A670" w14:textId="77777777" w:rsidR="001B054A" w:rsidRPr="008F0E30" w:rsidRDefault="001B054A" w:rsidP="001B05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59"/>
        <w:gridCol w:w="1843"/>
      </w:tblGrid>
      <w:tr w:rsidR="001B054A" w:rsidRPr="001B054A" w14:paraId="07B56FD8" w14:textId="77777777" w:rsidTr="004646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D09C" w14:textId="77777777" w:rsidR="001B054A" w:rsidRPr="008F0E30" w:rsidRDefault="001B054A" w:rsidP="00464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B3D0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1100/FRIM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DC74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RVO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EFDB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OP VVV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9AB9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ostatní</w:t>
            </w:r>
          </w:p>
        </w:tc>
      </w:tr>
      <w:tr w:rsidR="001B054A" w:rsidRPr="001B054A" w14:paraId="7638C498" w14:textId="77777777" w:rsidTr="004646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3A1" w14:textId="77777777" w:rsidR="001B054A" w:rsidRPr="008F0E30" w:rsidRDefault="001B054A" w:rsidP="00464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bCs/>
                <w:sz w:val="24"/>
                <w:szCs w:val="24"/>
              </w:rPr>
              <w:t>Fakulta technologická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03C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8B73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AC24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DA76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54A" w:rsidRPr="001B054A" w14:paraId="125A6741" w14:textId="77777777" w:rsidTr="004646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25A" w14:textId="77777777" w:rsidR="001B054A" w:rsidRPr="008F0E30" w:rsidRDefault="001B054A" w:rsidP="00464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bCs/>
                <w:sz w:val="24"/>
                <w:szCs w:val="24"/>
              </w:rPr>
              <w:t>Fakulta logistiky a krizového řízení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5FB4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63B8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4FD3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4485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54A" w:rsidRPr="001B054A" w14:paraId="38B43D0F" w14:textId="77777777" w:rsidTr="004646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E049" w14:textId="77777777" w:rsidR="001B054A" w:rsidRPr="008F0E30" w:rsidRDefault="001B054A" w:rsidP="00464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bCs/>
                <w:sz w:val="24"/>
                <w:szCs w:val="24"/>
              </w:rPr>
              <w:t>Fakulta aplikované informatiky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28C9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 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7FCE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0B68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5B23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1B054A" w:rsidRPr="001B054A" w14:paraId="5DFCEEA9" w14:textId="77777777" w:rsidTr="004646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F4A" w14:textId="77777777" w:rsidR="001B054A" w:rsidRPr="008F0E30" w:rsidRDefault="001B054A" w:rsidP="00464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bCs/>
                <w:sz w:val="24"/>
                <w:szCs w:val="24"/>
              </w:rPr>
              <w:t>Fakulta multimediálních komunikací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E7BA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AF81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8EAD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6023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54A" w:rsidRPr="001B054A" w14:paraId="368D99BA" w14:textId="77777777" w:rsidTr="004646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C254" w14:textId="77777777" w:rsidR="001B054A" w:rsidRPr="008F0E30" w:rsidRDefault="001B054A" w:rsidP="00464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bCs/>
                <w:sz w:val="24"/>
                <w:szCs w:val="24"/>
              </w:rPr>
              <w:t>Fakulta managementu a ekonomiky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F0CC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AB9C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FEB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8D1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054A" w:rsidRPr="001B054A" w14:paraId="7000C1A1" w14:textId="77777777" w:rsidTr="004646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3934" w14:textId="77777777" w:rsidR="001B054A" w:rsidRPr="008F0E30" w:rsidRDefault="001B054A" w:rsidP="00464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bCs/>
                <w:sz w:val="24"/>
                <w:szCs w:val="24"/>
              </w:rPr>
              <w:t>Fakulta humanitních studií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686B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9354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0223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E608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54A" w:rsidRPr="001B054A" w14:paraId="2DE41607" w14:textId="77777777" w:rsidTr="004646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4016" w14:textId="77777777" w:rsidR="001B054A" w:rsidRPr="008F0E30" w:rsidRDefault="001B054A" w:rsidP="00464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bCs/>
                <w:sz w:val="24"/>
                <w:szCs w:val="24"/>
              </w:rPr>
              <w:t>Univerzitní institut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7CE8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C639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2896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DEF5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54A" w:rsidRPr="001B054A" w14:paraId="1C631FB1" w14:textId="77777777" w:rsidTr="004646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C6CA" w14:textId="77777777" w:rsidR="001B054A" w:rsidRPr="008F0E30" w:rsidRDefault="001B054A" w:rsidP="00464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bCs/>
                <w:sz w:val="24"/>
                <w:szCs w:val="24"/>
              </w:rPr>
              <w:t>Univerzitní knihovna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E85B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D502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816D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E1F4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54A" w:rsidRPr="001B054A" w14:paraId="080EC333" w14:textId="77777777" w:rsidTr="004646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78CF" w14:textId="77777777" w:rsidR="001B054A" w:rsidRPr="008F0E30" w:rsidRDefault="001B054A" w:rsidP="00464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bCs/>
                <w:sz w:val="24"/>
                <w:szCs w:val="24"/>
              </w:rPr>
              <w:t>Koleje a menza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56D1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83EA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88BE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A79C" w14:textId="77777777" w:rsidR="001B054A" w:rsidRPr="008F0E30" w:rsidRDefault="001B054A" w:rsidP="004646B6">
            <w:pPr>
              <w:tabs>
                <w:tab w:val="left" w:pos="37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B054A" w:rsidRPr="001B054A" w14:paraId="7DB11B4B" w14:textId="77777777" w:rsidTr="004646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1F7E" w14:textId="7858ECE7" w:rsidR="001B054A" w:rsidRPr="008F0E30" w:rsidRDefault="001B054A" w:rsidP="00464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bCs/>
                <w:sz w:val="24"/>
                <w:szCs w:val="24"/>
              </w:rPr>
              <w:t>Rektorát UTB</w:t>
            </w:r>
            <w:r w:rsidR="00F84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Zlíně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05CF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24C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14A6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F021" w14:textId="77777777" w:rsidR="001B054A" w:rsidRPr="008F0E30" w:rsidRDefault="001B054A" w:rsidP="00464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E710F73" w14:textId="77777777" w:rsidR="001B054A" w:rsidRPr="008F0E30" w:rsidRDefault="001B054A" w:rsidP="001B05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64DF6" w14:textId="77777777" w:rsidR="001B054A" w:rsidRPr="008F0E30" w:rsidRDefault="001B054A" w:rsidP="008F0E30">
      <w:pPr>
        <w:rPr>
          <w:rFonts w:ascii="Times New Roman" w:hAnsi="Times New Roman" w:cs="Times New Roman"/>
          <w:sz w:val="24"/>
          <w:szCs w:val="24"/>
        </w:rPr>
      </w:pPr>
    </w:p>
    <w:sectPr w:rsidR="001B054A" w:rsidRPr="008F0E30" w:rsidSect="006D3DD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1F58E" w14:textId="77777777" w:rsidR="005B6322" w:rsidRDefault="005B6322" w:rsidP="0089283F">
      <w:pPr>
        <w:spacing w:after="0" w:line="240" w:lineRule="auto"/>
      </w:pPr>
      <w:r>
        <w:separator/>
      </w:r>
    </w:p>
  </w:endnote>
  <w:endnote w:type="continuationSeparator" w:id="0">
    <w:p w14:paraId="5B452C51" w14:textId="77777777" w:rsidR="005B6322" w:rsidRDefault="005B6322" w:rsidP="0089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ntax LT CE">
    <w:altName w:val="Syntax LT CE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1BF76" w14:textId="0107C01A" w:rsidR="00C3278C" w:rsidRPr="008D08C4" w:rsidRDefault="00C3278C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sz w:val="20"/>
        <w:szCs w:val="20"/>
      </w:rPr>
    </w:pPr>
    <w:r w:rsidRPr="008D08C4">
      <w:rPr>
        <w:rFonts w:ascii="Times New Roman" w:hAnsi="Times New Roman" w:cs="Times New Roman"/>
        <w:spacing w:val="60"/>
        <w:sz w:val="20"/>
        <w:szCs w:val="20"/>
      </w:rPr>
      <w:t>Stránka</w:t>
    </w:r>
    <w:r w:rsidRPr="008D08C4">
      <w:rPr>
        <w:rFonts w:ascii="Times New Roman" w:hAnsi="Times New Roman" w:cs="Times New Roman"/>
        <w:sz w:val="20"/>
        <w:szCs w:val="20"/>
      </w:rPr>
      <w:fldChar w:fldCharType="begin"/>
    </w:r>
    <w:r w:rsidRPr="008D08C4">
      <w:rPr>
        <w:rFonts w:ascii="Times New Roman" w:hAnsi="Times New Roman" w:cs="Times New Roman"/>
        <w:sz w:val="20"/>
        <w:szCs w:val="20"/>
      </w:rPr>
      <w:instrText>PAGE   \* MERGEFORMAT</w:instrText>
    </w:r>
    <w:r w:rsidRPr="008D08C4">
      <w:rPr>
        <w:rFonts w:ascii="Times New Roman" w:hAnsi="Times New Roman" w:cs="Times New Roman"/>
        <w:sz w:val="20"/>
        <w:szCs w:val="20"/>
      </w:rPr>
      <w:fldChar w:fldCharType="separate"/>
    </w:r>
    <w:r w:rsidR="00593B3F">
      <w:rPr>
        <w:rFonts w:ascii="Times New Roman" w:hAnsi="Times New Roman" w:cs="Times New Roman"/>
        <w:noProof/>
        <w:sz w:val="20"/>
        <w:szCs w:val="20"/>
      </w:rPr>
      <w:t>1</w:t>
    </w:r>
    <w:r w:rsidRPr="008D08C4">
      <w:rPr>
        <w:rFonts w:ascii="Times New Roman" w:hAnsi="Times New Roman" w:cs="Times New Roman"/>
        <w:sz w:val="20"/>
        <w:szCs w:val="20"/>
      </w:rPr>
      <w:fldChar w:fldCharType="end"/>
    </w:r>
    <w:r w:rsidRPr="008D08C4">
      <w:rPr>
        <w:rFonts w:ascii="Times New Roman" w:hAnsi="Times New Roman" w:cs="Times New Roman"/>
        <w:sz w:val="20"/>
        <w:szCs w:val="20"/>
      </w:rPr>
      <w:t xml:space="preserve"> | </w:t>
    </w:r>
    <w:fldSimple w:instr="NUMPAGES  \* Arabic  \* MERGEFORMAT">
      <w:r w:rsidR="00593B3F" w:rsidRPr="00593B3F">
        <w:rPr>
          <w:rFonts w:ascii="Times New Roman" w:hAnsi="Times New Roman" w:cs="Times New Roman"/>
          <w:noProof/>
          <w:sz w:val="20"/>
          <w:szCs w:val="20"/>
        </w:rPr>
        <w:t>42</w:t>
      </w:r>
    </w:fldSimple>
  </w:p>
  <w:p w14:paraId="33DAE976" w14:textId="77777777" w:rsidR="00C3278C" w:rsidRDefault="00C327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2F69" w14:textId="5571F548" w:rsidR="00C3278C" w:rsidRPr="008D08C4" w:rsidRDefault="00C3278C" w:rsidP="002A53BA">
    <w:pPr>
      <w:tabs>
        <w:tab w:val="center" w:pos="4550"/>
        <w:tab w:val="left" w:pos="5818"/>
      </w:tabs>
      <w:ind w:right="260"/>
      <w:rPr>
        <w:rFonts w:ascii="Times New Roman" w:hAnsi="Times New Roman" w:cs="Times New Roman"/>
        <w:sz w:val="20"/>
        <w:szCs w:val="20"/>
      </w:rPr>
    </w:pPr>
  </w:p>
  <w:p w14:paraId="5021AB88" w14:textId="77777777" w:rsidR="00C3278C" w:rsidRDefault="00C327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8FA71" w14:textId="77777777" w:rsidR="005B6322" w:rsidRDefault="005B6322" w:rsidP="0089283F">
      <w:pPr>
        <w:spacing w:after="0" w:line="240" w:lineRule="auto"/>
      </w:pPr>
      <w:r>
        <w:separator/>
      </w:r>
    </w:p>
  </w:footnote>
  <w:footnote w:type="continuationSeparator" w:id="0">
    <w:p w14:paraId="44890DA7" w14:textId="77777777" w:rsidR="005B6322" w:rsidRDefault="005B6322" w:rsidP="0089283F">
      <w:pPr>
        <w:spacing w:after="0" w:line="240" w:lineRule="auto"/>
      </w:pPr>
      <w:r>
        <w:continuationSeparator/>
      </w:r>
    </w:p>
  </w:footnote>
  <w:footnote w:id="1">
    <w:p w14:paraId="4D7AC907" w14:textId="77777777" w:rsidR="00C3278C" w:rsidRPr="000D6C5B" w:rsidRDefault="00C3278C" w:rsidP="006D3DD8">
      <w:pPr>
        <w:pStyle w:val="Textpoznpodarou"/>
        <w:rPr>
          <w:rFonts w:ascii="Times New Roman" w:hAnsi="Times New Roman" w:cs="Times New Roman"/>
          <w:lang w:val="cs-CZ"/>
        </w:rPr>
      </w:pPr>
      <w:r>
        <w:rPr>
          <w:rStyle w:val="Znakapoznpodarou"/>
        </w:rPr>
        <w:footnoteRef/>
      </w:r>
      <w:r w:rsidRPr="000D6C5B">
        <w:rPr>
          <w:rFonts w:ascii="Times New Roman" w:eastAsia="Times New Roman" w:hAnsi="Times New Roman" w:cs="Times New Roman"/>
        </w:rPr>
        <w:t xml:space="preserve">Strategický projekt </w:t>
      </w:r>
      <w:r>
        <w:rPr>
          <w:rFonts w:ascii="Times New Roman" w:eastAsia="Times New Roman" w:hAnsi="Times New Roman" w:cs="Times New Roman"/>
        </w:rPr>
        <w:t xml:space="preserve">DUO </w:t>
      </w:r>
      <w:r w:rsidRPr="000D6C5B">
        <w:rPr>
          <w:rFonts w:ascii="Times New Roman" w:eastAsia="Times New Roman" w:hAnsi="Times New Roman" w:cs="Times New Roman"/>
        </w:rPr>
        <w:t>UTB ve Zlíně II</w:t>
      </w:r>
      <w:r>
        <w:rPr>
          <w:rFonts w:ascii="Times New Roman" w:eastAsia="Times New Roman" w:hAnsi="Times New Roman" w:cs="Times New Roman"/>
        </w:rPr>
        <w:t xml:space="preserve">, zkrácený název DUO UTB, </w:t>
      </w:r>
      <w:r w:rsidRPr="000D6C5B">
        <w:rPr>
          <w:rFonts w:ascii="Times New Roman" w:eastAsia="Times New Roman" w:hAnsi="Times New Roman" w:cs="Times New Roman"/>
        </w:rPr>
        <w:t>CZ.02.2.69/0.0/0.0/18_056/0012951</w:t>
      </w:r>
    </w:p>
  </w:footnote>
  <w:footnote w:id="2">
    <w:p w14:paraId="7A7EE529" w14:textId="77777777" w:rsidR="00C3278C" w:rsidRPr="007676F5" w:rsidRDefault="00C3278C" w:rsidP="006D3DD8">
      <w:pPr>
        <w:pStyle w:val="Textpoznpodarou"/>
        <w:jc w:val="both"/>
        <w:rPr>
          <w:rFonts w:ascii="Times New Roman" w:hAnsi="Times New Roman" w:cs="Times New Roman"/>
          <w:lang w:val="cs-CZ"/>
        </w:rPr>
      </w:pPr>
      <w:r>
        <w:rPr>
          <w:rStyle w:val="Znakapoznpodarou"/>
        </w:rPr>
        <w:footnoteRef/>
      </w:r>
      <w:r w:rsidRPr="00A246AD">
        <w:rPr>
          <w:rFonts w:ascii="Times New Roman" w:hAnsi="Times New Roman" w:cs="Times New Roman"/>
          <w:lang w:val="cs-CZ"/>
        </w:rPr>
        <w:t>Strategický záměr MŠMT pro oblast vysokých škol od roku</w:t>
      </w:r>
      <w:r w:rsidRPr="002624B6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cs-CZ"/>
        </w:rPr>
        <w:t>o</w:t>
      </w:r>
      <w:r w:rsidRPr="007676F5">
        <w:rPr>
          <w:rFonts w:ascii="Times New Roman" w:hAnsi="Times New Roman" w:cs="Times New Roman"/>
          <w:lang w:val="cs-CZ"/>
        </w:rPr>
        <w:t>čekávané opatření na úrovni VŠ, Prioritní cíl 1, Prioritní cíl E.</w:t>
      </w:r>
      <w:r>
        <w:rPr>
          <w:rFonts w:ascii="Times New Roman" w:hAnsi="Times New Roman" w:cs="Times New Roman"/>
          <w:lang w:val="cs-CZ"/>
        </w:rPr>
        <w:t>:</w:t>
      </w:r>
      <w:r w:rsidRPr="007676F5">
        <w:rPr>
          <w:rFonts w:ascii="Times New Roman" w:hAnsi="Times New Roman" w:cs="Times New Roman"/>
          <w:lang w:val="cs-CZ"/>
        </w:rPr>
        <w:t xml:space="preserve"> Podpora budování infrastruktury pro interaktivní metody vzdělávání a integraci studujících – jedná se o činnost studentských spolků a organizací, které posilují sociální interakci, propojují akademickou obec a přispívají ke zvyšování kvality a relevance učení.</w:t>
      </w:r>
    </w:p>
  </w:footnote>
  <w:footnote w:id="3">
    <w:p w14:paraId="712A4B01" w14:textId="77777777" w:rsidR="00C3278C" w:rsidRPr="00E37CD1" w:rsidRDefault="00C3278C" w:rsidP="006D3DD8">
      <w:pPr>
        <w:pStyle w:val="Textpoznpodarou"/>
        <w:rPr>
          <w:rFonts w:ascii="Times New Roman" w:hAnsi="Times New Roman" w:cs="Times New Roman"/>
          <w:lang w:val="cs-CZ"/>
        </w:rPr>
      </w:pPr>
      <w:r w:rsidRPr="00A246AD">
        <w:rPr>
          <w:rStyle w:val="Znakapoznpodarou"/>
          <w:lang w:val="cs-CZ"/>
        </w:rPr>
        <w:footnoteRef/>
      </w:r>
      <w:r w:rsidRPr="00E37CD1">
        <w:rPr>
          <w:rFonts w:ascii="Times New Roman" w:hAnsi="Times New Roman" w:cs="Times New Roman"/>
          <w:lang w:val="cs-CZ"/>
        </w:rPr>
        <w:t xml:space="preserve">Projekt </w:t>
      </w:r>
      <w:r w:rsidRPr="00A246AD">
        <w:rPr>
          <w:rFonts w:ascii="Times New Roman" w:hAnsi="Times New Roman" w:cs="Times New Roman"/>
          <w:color w:val="000000"/>
          <w:lang w:val="cs-CZ"/>
        </w:rPr>
        <w:t>„</w:t>
      </w:r>
      <w:r w:rsidRPr="00A246AD">
        <w:rPr>
          <w:rFonts w:ascii="Times New Roman" w:eastAsia="Times New Roman" w:hAnsi="Times New Roman" w:cs="Times New Roman"/>
          <w:color w:val="000000"/>
          <w:lang w:val="cs-CZ"/>
        </w:rPr>
        <w:t xml:space="preserve">Institucionální kvalita a rozvoj strategie vědy na UTB ve Zlíně", zkrácený název je </w:t>
      </w:r>
      <w:r w:rsidRPr="00A246AD">
        <w:rPr>
          <w:rFonts w:ascii="Times New Roman" w:hAnsi="Times New Roman" w:cs="Times New Roman"/>
          <w:color w:val="000000"/>
          <w:lang w:val="cs-CZ"/>
        </w:rPr>
        <w:t>„</w:t>
      </w:r>
      <w:r w:rsidRPr="00A246AD">
        <w:rPr>
          <w:rFonts w:ascii="Times New Roman" w:eastAsia="Times New Roman" w:hAnsi="Times New Roman" w:cs="Times New Roman"/>
          <w:color w:val="000000"/>
          <w:lang w:val="cs-CZ"/>
        </w:rPr>
        <w:t xml:space="preserve">IKAROS VĚDA UTB ve Zlíně", reg. č. CZ.02.2.69/0.0/0.0/18_054/0014623 </w:t>
      </w:r>
      <w:r w:rsidRPr="00A246AD">
        <w:rPr>
          <w:rFonts w:ascii="Times New Roman" w:hAnsi="Times New Roman" w:cs="Times New Roman"/>
          <w:lang w:val="cs-CZ"/>
        </w:rPr>
        <w:t>–</w:t>
      </w:r>
      <w:r w:rsidRPr="00A246AD">
        <w:rPr>
          <w:rFonts w:ascii="Times New Roman" w:eastAsia="Times New Roman" w:hAnsi="Times New Roman" w:cs="Times New Roman"/>
          <w:color w:val="000000"/>
          <w:lang w:val="cs-CZ"/>
        </w:rPr>
        <w:t xml:space="preserve"> pro účely tohoto dokumentu dále jen </w:t>
      </w:r>
      <w:r w:rsidRPr="00A246AD">
        <w:rPr>
          <w:rFonts w:ascii="Times New Roman" w:hAnsi="Times New Roman" w:cs="Times New Roman"/>
          <w:color w:val="000000"/>
          <w:lang w:val="cs-CZ"/>
        </w:rPr>
        <w:t>„</w:t>
      </w:r>
      <w:r w:rsidRPr="00A246AD">
        <w:rPr>
          <w:rFonts w:ascii="Times New Roman" w:eastAsia="Times New Roman" w:hAnsi="Times New Roman" w:cs="Times New Roman"/>
          <w:color w:val="000000"/>
          <w:lang w:val="cs-CZ"/>
        </w:rPr>
        <w:t xml:space="preserve">IKAROS” </w:t>
      </w:r>
    </w:p>
  </w:footnote>
  <w:footnote w:id="4">
    <w:p w14:paraId="73430E16" w14:textId="77777777" w:rsidR="00C3278C" w:rsidRPr="00E37CD1" w:rsidRDefault="00C3278C" w:rsidP="006D3DD8">
      <w:pPr>
        <w:pStyle w:val="Textpoznpodarou"/>
        <w:rPr>
          <w:lang w:val="cs-CZ"/>
        </w:rPr>
      </w:pPr>
      <w:r w:rsidRPr="00A246AD">
        <w:rPr>
          <w:rStyle w:val="Znakapoznpodarou"/>
          <w:lang w:val="cs-CZ"/>
        </w:rPr>
        <w:footnoteRef/>
      </w:r>
      <w:r w:rsidRPr="00A246AD">
        <w:rPr>
          <w:rFonts w:ascii="Times New Roman" w:hAnsi="Times New Roman" w:cs="Times New Roman"/>
          <w:lang w:val="cs-CZ"/>
        </w:rPr>
        <w:t xml:space="preserve">Projekt </w:t>
      </w:r>
      <w:r w:rsidRPr="00A246AD">
        <w:rPr>
          <w:rFonts w:ascii="Times New Roman" w:eastAsia="Times New Roman" w:hAnsi="Times New Roman" w:cs="Times New Roman"/>
          <w:color w:val="000000"/>
          <w:lang w:val="cs-CZ"/>
        </w:rPr>
        <w:t>Juniorské granty UTB ve Zlíně, zkrácený název JUNG UTB, reg. č. CZ.02.2.69/0.0/0.0/19_073/0016941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43A1" w14:textId="418D022D" w:rsidR="00C3278C" w:rsidRPr="00BD49DB" w:rsidRDefault="00C3278C">
    <w:pPr>
      <w:pStyle w:val="Zhlav"/>
      <w:rPr>
        <w:rFonts w:ascii="Times New Roman" w:hAnsi="Times New Roman" w:cs="Times New Roman"/>
      </w:rPr>
    </w:pPr>
    <w:r w:rsidRPr="00BD49DB">
      <w:rPr>
        <w:rFonts w:ascii="Times New Roman" w:hAnsi="Times New Roman" w:cs="Times New Roman"/>
      </w:rPr>
      <w:t>Plán realizace Strategického záměru Univerzity Tomáše Bati ve Zlíně na období 21+</w:t>
    </w:r>
    <w:r>
      <w:rPr>
        <w:rFonts w:ascii="Times New Roman" w:hAnsi="Times New Roman" w:cs="Times New Roman"/>
      </w:rPr>
      <w:t xml:space="preserve"> pro rok 2021 – ver. </w:t>
    </w:r>
    <w:bookmarkStart w:id="5" w:name="_Toc42173790"/>
    <w:bookmarkEnd w:id="5"/>
    <w:r w:rsidR="00593B3F">
      <w:rPr>
        <w:rFonts w:ascii="Times New Roman" w:hAnsi="Times New Roman" w:cs="Times New Roman"/>
      </w:rPr>
      <w:t>15 pro jednání Akademického senátu UTB ve Zlíně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E0195" w14:textId="1FAD41E8" w:rsidR="00C3278C" w:rsidRDefault="00C327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31922"/>
    <w:multiLevelType w:val="hybridMultilevel"/>
    <w:tmpl w:val="678C8C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729FC"/>
    <w:multiLevelType w:val="hybridMultilevel"/>
    <w:tmpl w:val="C87CF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F7C84"/>
    <w:multiLevelType w:val="hybridMultilevel"/>
    <w:tmpl w:val="3C46D3BC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2D661E"/>
    <w:multiLevelType w:val="hybridMultilevel"/>
    <w:tmpl w:val="02DAD568"/>
    <w:lvl w:ilvl="0" w:tplc="1F52175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B1841"/>
    <w:multiLevelType w:val="hybridMultilevel"/>
    <w:tmpl w:val="59884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52A8"/>
    <w:multiLevelType w:val="hybridMultilevel"/>
    <w:tmpl w:val="ED1616CA"/>
    <w:lvl w:ilvl="0" w:tplc="4D2A9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D10C1"/>
    <w:multiLevelType w:val="hybridMultilevel"/>
    <w:tmpl w:val="F7146650"/>
    <w:lvl w:ilvl="0" w:tplc="CC0EB5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56CF7"/>
    <w:multiLevelType w:val="hybridMultilevel"/>
    <w:tmpl w:val="F9B42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7311D"/>
    <w:multiLevelType w:val="hybridMultilevel"/>
    <w:tmpl w:val="FC4C78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4037FF"/>
    <w:multiLevelType w:val="hybridMultilevel"/>
    <w:tmpl w:val="E5F81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B7EAF"/>
    <w:multiLevelType w:val="hybridMultilevel"/>
    <w:tmpl w:val="548AA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50FC5"/>
    <w:multiLevelType w:val="hybridMultilevel"/>
    <w:tmpl w:val="3766B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43C31"/>
    <w:multiLevelType w:val="hybridMultilevel"/>
    <w:tmpl w:val="E7EC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65E9D"/>
    <w:multiLevelType w:val="hybridMultilevel"/>
    <w:tmpl w:val="04101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461E8"/>
    <w:multiLevelType w:val="hybridMultilevel"/>
    <w:tmpl w:val="BA04A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49F4"/>
    <w:multiLevelType w:val="hybridMultilevel"/>
    <w:tmpl w:val="B67E7C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743F2"/>
    <w:multiLevelType w:val="hybridMultilevel"/>
    <w:tmpl w:val="C5529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21756"/>
    <w:multiLevelType w:val="hybridMultilevel"/>
    <w:tmpl w:val="EFA89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B5BCF"/>
    <w:multiLevelType w:val="hybridMultilevel"/>
    <w:tmpl w:val="A63E2A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593C05"/>
    <w:multiLevelType w:val="hybridMultilevel"/>
    <w:tmpl w:val="03A8A184"/>
    <w:lvl w:ilvl="0" w:tplc="CC0EB5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4"/>
  </w:num>
  <w:num w:numId="5">
    <w:abstractNumId w:val="7"/>
  </w:num>
  <w:num w:numId="6">
    <w:abstractNumId w:val="1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5"/>
  </w:num>
  <w:num w:numId="14">
    <w:abstractNumId w:val="3"/>
  </w:num>
  <w:num w:numId="15">
    <w:abstractNumId w:val="18"/>
  </w:num>
  <w:num w:numId="16">
    <w:abstractNumId w:val="8"/>
  </w:num>
  <w:num w:numId="17">
    <w:abstractNumId w:val="16"/>
  </w:num>
  <w:num w:numId="18">
    <w:abstractNumId w:val="12"/>
  </w:num>
  <w:num w:numId="19">
    <w:abstractNumId w:val="17"/>
  </w:num>
  <w:num w:numId="2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59"/>
    <w:rsid w:val="000005DF"/>
    <w:rsid w:val="0000157D"/>
    <w:rsid w:val="00005DCF"/>
    <w:rsid w:val="00007A98"/>
    <w:rsid w:val="00011A18"/>
    <w:rsid w:val="00011F5F"/>
    <w:rsid w:val="000133F6"/>
    <w:rsid w:val="00014DFE"/>
    <w:rsid w:val="00015DD4"/>
    <w:rsid w:val="00017246"/>
    <w:rsid w:val="00021899"/>
    <w:rsid w:val="000221FE"/>
    <w:rsid w:val="00025E9E"/>
    <w:rsid w:val="00030D0B"/>
    <w:rsid w:val="000462E9"/>
    <w:rsid w:val="00056DD4"/>
    <w:rsid w:val="00060026"/>
    <w:rsid w:val="000602E5"/>
    <w:rsid w:val="00063C71"/>
    <w:rsid w:val="00066C92"/>
    <w:rsid w:val="000712FC"/>
    <w:rsid w:val="00071810"/>
    <w:rsid w:val="000748D1"/>
    <w:rsid w:val="000819BD"/>
    <w:rsid w:val="00081A56"/>
    <w:rsid w:val="00082AA4"/>
    <w:rsid w:val="00091757"/>
    <w:rsid w:val="000917A8"/>
    <w:rsid w:val="000917F6"/>
    <w:rsid w:val="00096808"/>
    <w:rsid w:val="00097F21"/>
    <w:rsid w:val="000A4A8A"/>
    <w:rsid w:val="000B25F9"/>
    <w:rsid w:val="000B319B"/>
    <w:rsid w:val="000B4972"/>
    <w:rsid w:val="000B4F97"/>
    <w:rsid w:val="000B5618"/>
    <w:rsid w:val="000B62E9"/>
    <w:rsid w:val="000B657F"/>
    <w:rsid w:val="000C0066"/>
    <w:rsid w:val="000C0A77"/>
    <w:rsid w:val="000C3D14"/>
    <w:rsid w:val="000C49F2"/>
    <w:rsid w:val="000C5150"/>
    <w:rsid w:val="000C7015"/>
    <w:rsid w:val="000C74B4"/>
    <w:rsid w:val="000D291C"/>
    <w:rsid w:val="000D43B5"/>
    <w:rsid w:val="000E1D9C"/>
    <w:rsid w:val="000E3559"/>
    <w:rsid w:val="000E3953"/>
    <w:rsid w:val="000F385B"/>
    <w:rsid w:val="000F39D4"/>
    <w:rsid w:val="00103B38"/>
    <w:rsid w:val="00107233"/>
    <w:rsid w:val="00107239"/>
    <w:rsid w:val="001111BE"/>
    <w:rsid w:val="00112623"/>
    <w:rsid w:val="00115A18"/>
    <w:rsid w:val="00122508"/>
    <w:rsid w:val="00123EA5"/>
    <w:rsid w:val="00124BE9"/>
    <w:rsid w:val="00125D4A"/>
    <w:rsid w:val="00127B01"/>
    <w:rsid w:val="0013023A"/>
    <w:rsid w:val="001335A6"/>
    <w:rsid w:val="00136C1F"/>
    <w:rsid w:val="0013752E"/>
    <w:rsid w:val="001416D0"/>
    <w:rsid w:val="00142E6B"/>
    <w:rsid w:val="0014425F"/>
    <w:rsid w:val="00144CE3"/>
    <w:rsid w:val="001461C8"/>
    <w:rsid w:val="00147152"/>
    <w:rsid w:val="00147253"/>
    <w:rsid w:val="001569C0"/>
    <w:rsid w:val="00156D09"/>
    <w:rsid w:val="001645A2"/>
    <w:rsid w:val="00164B83"/>
    <w:rsid w:val="00166BB5"/>
    <w:rsid w:val="00170C28"/>
    <w:rsid w:val="0017106E"/>
    <w:rsid w:val="0017171C"/>
    <w:rsid w:val="00176445"/>
    <w:rsid w:val="00176992"/>
    <w:rsid w:val="00176EC7"/>
    <w:rsid w:val="00177541"/>
    <w:rsid w:val="00180297"/>
    <w:rsid w:val="001845A5"/>
    <w:rsid w:val="001854D8"/>
    <w:rsid w:val="00190AB3"/>
    <w:rsid w:val="00192719"/>
    <w:rsid w:val="00193480"/>
    <w:rsid w:val="001A0652"/>
    <w:rsid w:val="001A52A5"/>
    <w:rsid w:val="001B054A"/>
    <w:rsid w:val="001C025B"/>
    <w:rsid w:val="001C05D4"/>
    <w:rsid w:val="001C54F4"/>
    <w:rsid w:val="001C5755"/>
    <w:rsid w:val="001D03C7"/>
    <w:rsid w:val="001D047E"/>
    <w:rsid w:val="001D4571"/>
    <w:rsid w:val="001E2957"/>
    <w:rsid w:val="001E365F"/>
    <w:rsid w:val="001E4EEF"/>
    <w:rsid w:val="001E6CE8"/>
    <w:rsid w:val="001E75ED"/>
    <w:rsid w:val="001E7A7E"/>
    <w:rsid w:val="001F05F6"/>
    <w:rsid w:val="001F3826"/>
    <w:rsid w:val="001F3D04"/>
    <w:rsid w:val="001F6781"/>
    <w:rsid w:val="001F6AE6"/>
    <w:rsid w:val="001F7AA2"/>
    <w:rsid w:val="002059B1"/>
    <w:rsid w:val="00205BAF"/>
    <w:rsid w:val="002148ED"/>
    <w:rsid w:val="0021689A"/>
    <w:rsid w:val="00217917"/>
    <w:rsid w:val="00217E67"/>
    <w:rsid w:val="002274B9"/>
    <w:rsid w:val="00231553"/>
    <w:rsid w:val="00236310"/>
    <w:rsid w:val="00237A17"/>
    <w:rsid w:val="00250BB9"/>
    <w:rsid w:val="00251000"/>
    <w:rsid w:val="00253860"/>
    <w:rsid w:val="00256AEC"/>
    <w:rsid w:val="00257E99"/>
    <w:rsid w:val="00260AD2"/>
    <w:rsid w:val="00266362"/>
    <w:rsid w:val="002668AA"/>
    <w:rsid w:val="00267E43"/>
    <w:rsid w:val="002720A6"/>
    <w:rsid w:val="00273ED3"/>
    <w:rsid w:val="00276E87"/>
    <w:rsid w:val="0028056A"/>
    <w:rsid w:val="00280953"/>
    <w:rsid w:val="00281F71"/>
    <w:rsid w:val="00284C07"/>
    <w:rsid w:val="00286145"/>
    <w:rsid w:val="00294370"/>
    <w:rsid w:val="00295076"/>
    <w:rsid w:val="002A352A"/>
    <w:rsid w:val="002A3BF3"/>
    <w:rsid w:val="002A438A"/>
    <w:rsid w:val="002A53BA"/>
    <w:rsid w:val="002B116B"/>
    <w:rsid w:val="002B3200"/>
    <w:rsid w:val="002B4004"/>
    <w:rsid w:val="002B6CE7"/>
    <w:rsid w:val="002B78A0"/>
    <w:rsid w:val="002C1247"/>
    <w:rsid w:val="002D38B4"/>
    <w:rsid w:val="002D5F93"/>
    <w:rsid w:val="002D68B2"/>
    <w:rsid w:val="002D7722"/>
    <w:rsid w:val="002D78FF"/>
    <w:rsid w:val="002E0C38"/>
    <w:rsid w:val="002E1417"/>
    <w:rsid w:val="002E74D7"/>
    <w:rsid w:val="002F272D"/>
    <w:rsid w:val="002F34BC"/>
    <w:rsid w:val="002F6270"/>
    <w:rsid w:val="00304566"/>
    <w:rsid w:val="0030706B"/>
    <w:rsid w:val="00310E71"/>
    <w:rsid w:val="00311747"/>
    <w:rsid w:val="0031207C"/>
    <w:rsid w:val="00316532"/>
    <w:rsid w:val="00316BB0"/>
    <w:rsid w:val="003207A7"/>
    <w:rsid w:val="00323B41"/>
    <w:rsid w:val="003300D0"/>
    <w:rsid w:val="00330D3F"/>
    <w:rsid w:val="00331C03"/>
    <w:rsid w:val="0033288E"/>
    <w:rsid w:val="003350C5"/>
    <w:rsid w:val="0033515E"/>
    <w:rsid w:val="00336A67"/>
    <w:rsid w:val="0035263F"/>
    <w:rsid w:val="00352912"/>
    <w:rsid w:val="00363AC0"/>
    <w:rsid w:val="003645A2"/>
    <w:rsid w:val="00364768"/>
    <w:rsid w:val="00366B5A"/>
    <w:rsid w:val="0037047A"/>
    <w:rsid w:val="00370F54"/>
    <w:rsid w:val="003733CB"/>
    <w:rsid w:val="00374349"/>
    <w:rsid w:val="00380612"/>
    <w:rsid w:val="003816F5"/>
    <w:rsid w:val="0038355F"/>
    <w:rsid w:val="00384F3A"/>
    <w:rsid w:val="00390DF5"/>
    <w:rsid w:val="00392815"/>
    <w:rsid w:val="003931A7"/>
    <w:rsid w:val="00397625"/>
    <w:rsid w:val="00397DA6"/>
    <w:rsid w:val="003A2A45"/>
    <w:rsid w:val="003A36F1"/>
    <w:rsid w:val="003A4938"/>
    <w:rsid w:val="003A5A4E"/>
    <w:rsid w:val="003A6BA6"/>
    <w:rsid w:val="003B3ADC"/>
    <w:rsid w:val="003B5001"/>
    <w:rsid w:val="003B536F"/>
    <w:rsid w:val="003B7222"/>
    <w:rsid w:val="003C04C9"/>
    <w:rsid w:val="003C512A"/>
    <w:rsid w:val="003C6AAB"/>
    <w:rsid w:val="003D12C7"/>
    <w:rsid w:val="003D136C"/>
    <w:rsid w:val="003D26C5"/>
    <w:rsid w:val="003D37CC"/>
    <w:rsid w:val="003D4FE2"/>
    <w:rsid w:val="003D507B"/>
    <w:rsid w:val="003D5207"/>
    <w:rsid w:val="003D6959"/>
    <w:rsid w:val="003E21D1"/>
    <w:rsid w:val="003F2898"/>
    <w:rsid w:val="003F66F6"/>
    <w:rsid w:val="004007A2"/>
    <w:rsid w:val="004007E8"/>
    <w:rsid w:val="004012E2"/>
    <w:rsid w:val="00401A7E"/>
    <w:rsid w:val="004078D8"/>
    <w:rsid w:val="00412C30"/>
    <w:rsid w:val="00417444"/>
    <w:rsid w:val="00417B05"/>
    <w:rsid w:val="00417D74"/>
    <w:rsid w:val="00422D18"/>
    <w:rsid w:val="00423AEF"/>
    <w:rsid w:val="004319DC"/>
    <w:rsid w:val="004323E8"/>
    <w:rsid w:val="004344CE"/>
    <w:rsid w:val="00434FA6"/>
    <w:rsid w:val="00436BE2"/>
    <w:rsid w:val="0044078A"/>
    <w:rsid w:val="00440E48"/>
    <w:rsid w:val="00445195"/>
    <w:rsid w:val="0044658F"/>
    <w:rsid w:val="00451BAB"/>
    <w:rsid w:val="00454F8A"/>
    <w:rsid w:val="00457480"/>
    <w:rsid w:val="00461196"/>
    <w:rsid w:val="004636C8"/>
    <w:rsid w:val="004638EA"/>
    <w:rsid w:val="004646B6"/>
    <w:rsid w:val="00470B5E"/>
    <w:rsid w:val="00477883"/>
    <w:rsid w:val="0048290D"/>
    <w:rsid w:val="00491F19"/>
    <w:rsid w:val="004A4C62"/>
    <w:rsid w:val="004A52E7"/>
    <w:rsid w:val="004B27DB"/>
    <w:rsid w:val="004B485D"/>
    <w:rsid w:val="004B6323"/>
    <w:rsid w:val="004C04D5"/>
    <w:rsid w:val="004C21DE"/>
    <w:rsid w:val="004C6041"/>
    <w:rsid w:val="004C67E2"/>
    <w:rsid w:val="004D1FAC"/>
    <w:rsid w:val="004D27F6"/>
    <w:rsid w:val="004D3178"/>
    <w:rsid w:val="004D5AA5"/>
    <w:rsid w:val="004E23D6"/>
    <w:rsid w:val="004E2922"/>
    <w:rsid w:val="004E5419"/>
    <w:rsid w:val="004E6DFC"/>
    <w:rsid w:val="004E6F03"/>
    <w:rsid w:val="004E7FF2"/>
    <w:rsid w:val="004F0757"/>
    <w:rsid w:val="004F3CE9"/>
    <w:rsid w:val="004F7F9D"/>
    <w:rsid w:val="005003D0"/>
    <w:rsid w:val="005008AC"/>
    <w:rsid w:val="00502853"/>
    <w:rsid w:val="00503FF1"/>
    <w:rsid w:val="00504694"/>
    <w:rsid w:val="00514502"/>
    <w:rsid w:val="00522E2E"/>
    <w:rsid w:val="00526544"/>
    <w:rsid w:val="00527BFF"/>
    <w:rsid w:val="00531383"/>
    <w:rsid w:val="0053617E"/>
    <w:rsid w:val="005401C8"/>
    <w:rsid w:val="005403AA"/>
    <w:rsid w:val="005460C0"/>
    <w:rsid w:val="00547714"/>
    <w:rsid w:val="00547E61"/>
    <w:rsid w:val="00555E3F"/>
    <w:rsid w:val="00557661"/>
    <w:rsid w:val="00567D0E"/>
    <w:rsid w:val="00570948"/>
    <w:rsid w:val="00574D2E"/>
    <w:rsid w:val="00576B91"/>
    <w:rsid w:val="0058046B"/>
    <w:rsid w:val="00581BE2"/>
    <w:rsid w:val="0058335F"/>
    <w:rsid w:val="0058465B"/>
    <w:rsid w:val="00585271"/>
    <w:rsid w:val="005858D6"/>
    <w:rsid w:val="00586714"/>
    <w:rsid w:val="00593B3F"/>
    <w:rsid w:val="00594C56"/>
    <w:rsid w:val="00594C57"/>
    <w:rsid w:val="00597127"/>
    <w:rsid w:val="005A19A4"/>
    <w:rsid w:val="005A2ABB"/>
    <w:rsid w:val="005A389E"/>
    <w:rsid w:val="005A46B8"/>
    <w:rsid w:val="005B0B52"/>
    <w:rsid w:val="005B5259"/>
    <w:rsid w:val="005B5ADE"/>
    <w:rsid w:val="005B6322"/>
    <w:rsid w:val="005C288D"/>
    <w:rsid w:val="005C31C7"/>
    <w:rsid w:val="005C7DF7"/>
    <w:rsid w:val="005D18FE"/>
    <w:rsid w:val="005D4CD6"/>
    <w:rsid w:val="005E2538"/>
    <w:rsid w:val="005E29E4"/>
    <w:rsid w:val="005E755C"/>
    <w:rsid w:val="005E783D"/>
    <w:rsid w:val="005F191D"/>
    <w:rsid w:val="005F523D"/>
    <w:rsid w:val="005F5761"/>
    <w:rsid w:val="0060141A"/>
    <w:rsid w:val="006069C7"/>
    <w:rsid w:val="00610D31"/>
    <w:rsid w:val="00615008"/>
    <w:rsid w:val="006267F1"/>
    <w:rsid w:val="00631576"/>
    <w:rsid w:val="0063491F"/>
    <w:rsid w:val="00634BCB"/>
    <w:rsid w:val="00641DB3"/>
    <w:rsid w:val="00644E1F"/>
    <w:rsid w:val="00657FE3"/>
    <w:rsid w:val="00663AEC"/>
    <w:rsid w:val="0067127A"/>
    <w:rsid w:val="006743DB"/>
    <w:rsid w:val="00677A74"/>
    <w:rsid w:val="00686A24"/>
    <w:rsid w:val="006876E0"/>
    <w:rsid w:val="006922CE"/>
    <w:rsid w:val="00695591"/>
    <w:rsid w:val="006969D6"/>
    <w:rsid w:val="00696BAF"/>
    <w:rsid w:val="006A486B"/>
    <w:rsid w:val="006A4B7D"/>
    <w:rsid w:val="006B0127"/>
    <w:rsid w:val="006B0672"/>
    <w:rsid w:val="006B23A8"/>
    <w:rsid w:val="006B2678"/>
    <w:rsid w:val="006B28B5"/>
    <w:rsid w:val="006C0642"/>
    <w:rsid w:val="006C3B84"/>
    <w:rsid w:val="006C6553"/>
    <w:rsid w:val="006D297A"/>
    <w:rsid w:val="006D32E5"/>
    <w:rsid w:val="006D3DD8"/>
    <w:rsid w:val="006D5699"/>
    <w:rsid w:val="006D6FC0"/>
    <w:rsid w:val="006E4636"/>
    <w:rsid w:val="006E7318"/>
    <w:rsid w:val="006F04CF"/>
    <w:rsid w:val="006F28C7"/>
    <w:rsid w:val="006F2A06"/>
    <w:rsid w:val="006F2CE0"/>
    <w:rsid w:val="006F30A7"/>
    <w:rsid w:val="006F4592"/>
    <w:rsid w:val="006F5304"/>
    <w:rsid w:val="007037A4"/>
    <w:rsid w:val="00705588"/>
    <w:rsid w:val="00710ABC"/>
    <w:rsid w:val="00711C83"/>
    <w:rsid w:val="00712658"/>
    <w:rsid w:val="00726E96"/>
    <w:rsid w:val="00730538"/>
    <w:rsid w:val="007331E5"/>
    <w:rsid w:val="00740189"/>
    <w:rsid w:val="00742A0C"/>
    <w:rsid w:val="007430A9"/>
    <w:rsid w:val="00744F89"/>
    <w:rsid w:val="00750ED4"/>
    <w:rsid w:val="00760A21"/>
    <w:rsid w:val="007618DD"/>
    <w:rsid w:val="00763974"/>
    <w:rsid w:val="00764D4C"/>
    <w:rsid w:val="00771124"/>
    <w:rsid w:val="007754AE"/>
    <w:rsid w:val="007779D9"/>
    <w:rsid w:val="007902CC"/>
    <w:rsid w:val="0079108F"/>
    <w:rsid w:val="0079265A"/>
    <w:rsid w:val="00792D13"/>
    <w:rsid w:val="007972A7"/>
    <w:rsid w:val="007A0604"/>
    <w:rsid w:val="007A21A2"/>
    <w:rsid w:val="007A2202"/>
    <w:rsid w:val="007A5249"/>
    <w:rsid w:val="007A5455"/>
    <w:rsid w:val="007A6F46"/>
    <w:rsid w:val="007B0A66"/>
    <w:rsid w:val="007B3549"/>
    <w:rsid w:val="007B4E1C"/>
    <w:rsid w:val="007B6611"/>
    <w:rsid w:val="007C71B7"/>
    <w:rsid w:val="007D2EFC"/>
    <w:rsid w:val="007D3D27"/>
    <w:rsid w:val="007D4565"/>
    <w:rsid w:val="007E0E24"/>
    <w:rsid w:val="007E110E"/>
    <w:rsid w:val="007E27BF"/>
    <w:rsid w:val="007E3F28"/>
    <w:rsid w:val="007E78C8"/>
    <w:rsid w:val="007F3340"/>
    <w:rsid w:val="007F35F6"/>
    <w:rsid w:val="007F443B"/>
    <w:rsid w:val="007F7415"/>
    <w:rsid w:val="008054EE"/>
    <w:rsid w:val="00805936"/>
    <w:rsid w:val="00805C9F"/>
    <w:rsid w:val="00807945"/>
    <w:rsid w:val="00814547"/>
    <w:rsid w:val="00821709"/>
    <w:rsid w:val="00826659"/>
    <w:rsid w:val="00830FEE"/>
    <w:rsid w:val="00832681"/>
    <w:rsid w:val="00832870"/>
    <w:rsid w:val="00833A17"/>
    <w:rsid w:val="00840777"/>
    <w:rsid w:val="008470C2"/>
    <w:rsid w:val="00847292"/>
    <w:rsid w:val="00847670"/>
    <w:rsid w:val="00847F92"/>
    <w:rsid w:val="00850283"/>
    <w:rsid w:val="008532CE"/>
    <w:rsid w:val="00853E58"/>
    <w:rsid w:val="00862016"/>
    <w:rsid w:val="0086214A"/>
    <w:rsid w:val="0086464D"/>
    <w:rsid w:val="008722CD"/>
    <w:rsid w:val="00872E89"/>
    <w:rsid w:val="0087402B"/>
    <w:rsid w:val="00876D4C"/>
    <w:rsid w:val="00881152"/>
    <w:rsid w:val="00883E1F"/>
    <w:rsid w:val="008870BD"/>
    <w:rsid w:val="008876A3"/>
    <w:rsid w:val="0089283F"/>
    <w:rsid w:val="00895A76"/>
    <w:rsid w:val="008A223A"/>
    <w:rsid w:val="008A43B6"/>
    <w:rsid w:val="008B1885"/>
    <w:rsid w:val="008B28A3"/>
    <w:rsid w:val="008B2E91"/>
    <w:rsid w:val="008C0FBC"/>
    <w:rsid w:val="008C155E"/>
    <w:rsid w:val="008C46C9"/>
    <w:rsid w:val="008C5EF4"/>
    <w:rsid w:val="008D08C4"/>
    <w:rsid w:val="008D195F"/>
    <w:rsid w:val="008D3553"/>
    <w:rsid w:val="008D446B"/>
    <w:rsid w:val="008D7DD7"/>
    <w:rsid w:val="008E2A7A"/>
    <w:rsid w:val="008E4E2D"/>
    <w:rsid w:val="008E5487"/>
    <w:rsid w:val="008F0E30"/>
    <w:rsid w:val="008F106B"/>
    <w:rsid w:val="008F1124"/>
    <w:rsid w:val="00900E58"/>
    <w:rsid w:val="009038A5"/>
    <w:rsid w:val="009070AE"/>
    <w:rsid w:val="009113B7"/>
    <w:rsid w:val="009133E2"/>
    <w:rsid w:val="00914FCE"/>
    <w:rsid w:val="009159B7"/>
    <w:rsid w:val="00915CA1"/>
    <w:rsid w:val="00920F0C"/>
    <w:rsid w:val="0092634B"/>
    <w:rsid w:val="00926F36"/>
    <w:rsid w:val="00927798"/>
    <w:rsid w:val="00927F5F"/>
    <w:rsid w:val="0093480B"/>
    <w:rsid w:val="00940B43"/>
    <w:rsid w:val="00954B41"/>
    <w:rsid w:val="009560E0"/>
    <w:rsid w:val="00956CD0"/>
    <w:rsid w:val="00957903"/>
    <w:rsid w:val="00957EEF"/>
    <w:rsid w:val="00960DA8"/>
    <w:rsid w:val="00963561"/>
    <w:rsid w:val="009648F6"/>
    <w:rsid w:val="00964B46"/>
    <w:rsid w:val="00975098"/>
    <w:rsid w:val="00976768"/>
    <w:rsid w:val="009820E9"/>
    <w:rsid w:val="00987E43"/>
    <w:rsid w:val="00991272"/>
    <w:rsid w:val="00992AE7"/>
    <w:rsid w:val="009947FB"/>
    <w:rsid w:val="00994DFB"/>
    <w:rsid w:val="0099504E"/>
    <w:rsid w:val="009959BB"/>
    <w:rsid w:val="00996DEF"/>
    <w:rsid w:val="009A2565"/>
    <w:rsid w:val="009A33C7"/>
    <w:rsid w:val="009A4714"/>
    <w:rsid w:val="009A6B6F"/>
    <w:rsid w:val="009B03A7"/>
    <w:rsid w:val="009B3C71"/>
    <w:rsid w:val="009C6D9D"/>
    <w:rsid w:val="009D30B5"/>
    <w:rsid w:val="009D595D"/>
    <w:rsid w:val="009E031F"/>
    <w:rsid w:val="009E3E28"/>
    <w:rsid w:val="009E48F7"/>
    <w:rsid w:val="009E7357"/>
    <w:rsid w:val="009F4830"/>
    <w:rsid w:val="00A046E4"/>
    <w:rsid w:val="00A05E92"/>
    <w:rsid w:val="00A1729C"/>
    <w:rsid w:val="00A173C2"/>
    <w:rsid w:val="00A21F0D"/>
    <w:rsid w:val="00A2423D"/>
    <w:rsid w:val="00A246AD"/>
    <w:rsid w:val="00A24CBB"/>
    <w:rsid w:val="00A24F59"/>
    <w:rsid w:val="00A30A5A"/>
    <w:rsid w:val="00A30FB1"/>
    <w:rsid w:val="00A317B5"/>
    <w:rsid w:val="00A31F65"/>
    <w:rsid w:val="00A32529"/>
    <w:rsid w:val="00A3362C"/>
    <w:rsid w:val="00A3453D"/>
    <w:rsid w:val="00A34B94"/>
    <w:rsid w:val="00A364E6"/>
    <w:rsid w:val="00A40890"/>
    <w:rsid w:val="00A41305"/>
    <w:rsid w:val="00A42CB7"/>
    <w:rsid w:val="00A464B1"/>
    <w:rsid w:val="00A5052B"/>
    <w:rsid w:val="00A52DD1"/>
    <w:rsid w:val="00A559C2"/>
    <w:rsid w:val="00A656B5"/>
    <w:rsid w:val="00A709E9"/>
    <w:rsid w:val="00A70EEB"/>
    <w:rsid w:val="00A71C70"/>
    <w:rsid w:val="00A761C5"/>
    <w:rsid w:val="00A802D7"/>
    <w:rsid w:val="00A81715"/>
    <w:rsid w:val="00A82BBB"/>
    <w:rsid w:val="00A84722"/>
    <w:rsid w:val="00A855E7"/>
    <w:rsid w:val="00A8666A"/>
    <w:rsid w:val="00A91CDE"/>
    <w:rsid w:val="00A96614"/>
    <w:rsid w:val="00A976D0"/>
    <w:rsid w:val="00AA0878"/>
    <w:rsid w:val="00AA1E36"/>
    <w:rsid w:val="00AB1E24"/>
    <w:rsid w:val="00AC205F"/>
    <w:rsid w:val="00AC3538"/>
    <w:rsid w:val="00AD0006"/>
    <w:rsid w:val="00AD4567"/>
    <w:rsid w:val="00AD7071"/>
    <w:rsid w:val="00AF6532"/>
    <w:rsid w:val="00AF6F9E"/>
    <w:rsid w:val="00B02D77"/>
    <w:rsid w:val="00B030D3"/>
    <w:rsid w:val="00B04B6A"/>
    <w:rsid w:val="00B074F1"/>
    <w:rsid w:val="00B11148"/>
    <w:rsid w:val="00B11CE3"/>
    <w:rsid w:val="00B14075"/>
    <w:rsid w:val="00B21112"/>
    <w:rsid w:val="00B21813"/>
    <w:rsid w:val="00B218A0"/>
    <w:rsid w:val="00B22282"/>
    <w:rsid w:val="00B22366"/>
    <w:rsid w:val="00B31C53"/>
    <w:rsid w:val="00B32410"/>
    <w:rsid w:val="00B3608B"/>
    <w:rsid w:val="00B372D5"/>
    <w:rsid w:val="00B43797"/>
    <w:rsid w:val="00B452AD"/>
    <w:rsid w:val="00B459FD"/>
    <w:rsid w:val="00B5434E"/>
    <w:rsid w:val="00B556F1"/>
    <w:rsid w:val="00B62EBE"/>
    <w:rsid w:val="00B639E3"/>
    <w:rsid w:val="00B64111"/>
    <w:rsid w:val="00B65428"/>
    <w:rsid w:val="00B7052C"/>
    <w:rsid w:val="00B7710B"/>
    <w:rsid w:val="00B83D1C"/>
    <w:rsid w:val="00B8448E"/>
    <w:rsid w:val="00B856C4"/>
    <w:rsid w:val="00B864DA"/>
    <w:rsid w:val="00B87EE4"/>
    <w:rsid w:val="00B92EE2"/>
    <w:rsid w:val="00B94683"/>
    <w:rsid w:val="00B9709D"/>
    <w:rsid w:val="00B9710B"/>
    <w:rsid w:val="00BA0112"/>
    <w:rsid w:val="00BA402A"/>
    <w:rsid w:val="00BA4F43"/>
    <w:rsid w:val="00BA5274"/>
    <w:rsid w:val="00BB278A"/>
    <w:rsid w:val="00BB2D8A"/>
    <w:rsid w:val="00BB440F"/>
    <w:rsid w:val="00BB4A9F"/>
    <w:rsid w:val="00BB4F77"/>
    <w:rsid w:val="00BB5669"/>
    <w:rsid w:val="00BB571C"/>
    <w:rsid w:val="00BB6218"/>
    <w:rsid w:val="00BD24B3"/>
    <w:rsid w:val="00BD3A85"/>
    <w:rsid w:val="00BD3C50"/>
    <w:rsid w:val="00BD49DB"/>
    <w:rsid w:val="00BE1360"/>
    <w:rsid w:val="00BE2546"/>
    <w:rsid w:val="00BE2834"/>
    <w:rsid w:val="00BF057F"/>
    <w:rsid w:val="00BF2EB6"/>
    <w:rsid w:val="00BF4CC2"/>
    <w:rsid w:val="00BF524E"/>
    <w:rsid w:val="00BF5963"/>
    <w:rsid w:val="00C00194"/>
    <w:rsid w:val="00C00EE5"/>
    <w:rsid w:val="00C06EF3"/>
    <w:rsid w:val="00C12611"/>
    <w:rsid w:val="00C167E4"/>
    <w:rsid w:val="00C253BD"/>
    <w:rsid w:val="00C30C10"/>
    <w:rsid w:val="00C3278C"/>
    <w:rsid w:val="00C41704"/>
    <w:rsid w:val="00C4543D"/>
    <w:rsid w:val="00C46B21"/>
    <w:rsid w:val="00C471C8"/>
    <w:rsid w:val="00C5023A"/>
    <w:rsid w:val="00C50905"/>
    <w:rsid w:val="00C5756D"/>
    <w:rsid w:val="00C60DF0"/>
    <w:rsid w:val="00C64BD8"/>
    <w:rsid w:val="00C651C9"/>
    <w:rsid w:val="00C65B5D"/>
    <w:rsid w:val="00C6767C"/>
    <w:rsid w:val="00C701A0"/>
    <w:rsid w:val="00C72C13"/>
    <w:rsid w:val="00C75E6D"/>
    <w:rsid w:val="00C76B2F"/>
    <w:rsid w:val="00C76F40"/>
    <w:rsid w:val="00C77E88"/>
    <w:rsid w:val="00C81955"/>
    <w:rsid w:val="00C847A9"/>
    <w:rsid w:val="00C87CB7"/>
    <w:rsid w:val="00C90AA9"/>
    <w:rsid w:val="00C95D11"/>
    <w:rsid w:val="00C97116"/>
    <w:rsid w:val="00CA15E7"/>
    <w:rsid w:val="00CA2225"/>
    <w:rsid w:val="00CD269C"/>
    <w:rsid w:val="00CD39EF"/>
    <w:rsid w:val="00CD443F"/>
    <w:rsid w:val="00CD4ED2"/>
    <w:rsid w:val="00CE5E2B"/>
    <w:rsid w:val="00CF42CB"/>
    <w:rsid w:val="00CF4CAB"/>
    <w:rsid w:val="00CF773B"/>
    <w:rsid w:val="00D0261A"/>
    <w:rsid w:val="00D038E2"/>
    <w:rsid w:val="00D05A18"/>
    <w:rsid w:val="00D06A02"/>
    <w:rsid w:val="00D0775F"/>
    <w:rsid w:val="00D11279"/>
    <w:rsid w:val="00D14351"/>
    <w:rsid w:val="00D149F3"/>
    <w:rsid w:val="00D14C18"/>
    <w:rsid w:val="00D15BA8"/>
    <w:rsid w:val="00D17B4B"/>
    <w:rsid w:val="00D2232C"/>
    <w:rsid w:val="00D22A7F"/>
    <w:rsid w:val="00D255F5"/>
    <w:rsid w:val="00D25EB1"/>
    <w:rsid w:val="00D27CD6"/>
    <w:rsid w:val="00D36EF4"/>
    <w:rsid w:val="00D41EBF"/>
    <w:rsid w:val="00D43B9D"/>
    <w:rsid w:val="00D45C8B"/>
    <w:rsid w:val="00D46908"/>
    <w:rsid w:val="00D5054E"/>
    <w:rsid w:val="00D53FB2"/>
    <w:rsid w:val="00D54C44"/>
    <w:rsid w:val="00D55C4C"/>
    <w:rsid w:val="00D62A51"/>
    <w:rsid w:val="00D62A5E"/>
    <w:rsid w:val="00D635F5"/>
    <w:rsid w:val="00D646A3"/>
    <w:rsid w:val="00D65871"/>
    <w:rsid w:val="00D67864"/>
    <w:rsid w:val="00D72ABA"/>
    <w:rsid w:val="00D740A1"/>
    <w:rsid w:val="00D74273"/>
    <w:rsid w:val="00D80163"/>
    <w:rsid w:val="00D85C2D"/>
    <w:rsid w:val="00D878FE"/>
    <w:rsid w:val="00D9377A"/>
    <w:rsid w:val="00DA19A1"/>
    <w:rsid w:val="00DA2621"/>
    <w:rsid w:val="00DA34D6"/>
    <w:rsid w:val="00DA3A5B"/>
    <w:rsid w:val="00DA61A9"/>
    <w:rsid w:val="00DA7344"/>
    <w:rsid w:val="00DC2228"/>
    <w:rsid w:val="00DD1858"/>
    <w:rsid w:val="00DD39DC"/>
    <w:rsid w:val="00DD47FE"/>
    <w:rsid w:val="00DD7705"/>
    <w:rsid w:val="00DE0D8A"/>
    <w:rsid w:val="00DE2BAD"/>
    <w:rsid w:val="00DE36C1"/>
    <w:rsid w:val="00DE3958"/>
    <w:rsid w:val="00DE3BA4"/>
    <w:rsid w:val="00DE3BB3"/>
    <w:rsid w:val="00DE6901"/>
    <w:rsid w:val="00DF10DF"/>
    <w:rsid w:val="00DF306A"/>
    <w:rsid w:val="00DF30E0"/>
    <w:rsid w:val="00DF5A61"/>
    <w:rsid w:val="00DF7460"/>
    <w:rsid w:val="00E05AAA"/>
    <w:rsid w:val="00E140F3"/>
    <w:rsid w:val="00E147AB"/>
    <w:rsid w:val="00E15E12"/>
    <w:rsid w:val="00E20FCD"/>
    <w:rsid w:val="00E24824"/>
    <w:rsid w:val="00E2796D"/>
    <w:rsid w:val="00E30F3F"/>
    <w:rsid w:val="00E31BA3"/>
    <w:rsid w:val="00E3249B"/>
    <w:rsid w:val="00E3591A"/>
    <w:rsid w:val="00E37CD1"/>
    <w:rsid w:val="00E37D21"/>
    <w:rsid w:val="00E40CAA"/>
    <w:rsid w:val="00E4103D"/>
    <w:rsid w:val="00E41FA9"/>
    <w:rsid w:val="00E42A83"/>
    <w:rsid w:val="00E42C8F"/>
    <w:rsid w:val="00E437C4"/>
    <w:rsid w:val="00E46A60"/>
    <w:rsid w:val="00E52800"/>
    <w:rsid w:val="00E5423B"/>
    <w:rsid w:val="00E5755F"/>
    <w:rsid w:val="00E57C57"/>
    <w:rsid w:val="00E620A5"/>
    <w:rsid w:val="00E62F54"/>
    <w:rsid w:val="00E75511"/>
    <w:rsid w:val="00E87637"/>
    <w:rsid w:val="00E87E43"/>
    <w:rsid w:val="00E95695"/>
    <w:rsid w:val="00E96C16"/>
    <w:rsid w:val="00EA1776"/>
    <w:rsid w:val="00EA22DF"/>
    <w:rsid w:val="00EA27F2"/>
    <w:rsid w:val="00EB771A"/>
    <w:rsid w:val="00EC0254"/>
    <w:rsid w:val="00EC42E2"/>
    <w:rsid w:val="00ED4B3C"/>
    <w:rsid w:val="00ED5102"/>
    <w:rsid w:val="00EE2FEA"/>
    <w:rsid w:val="00EE48D9"/>
    <w:rsid w:val="00EE5F79"/>
    <w:rsid w:val="00EE7674"/>
    <w:rsid w:val="00EF1BCE"/>
    <w:rsid w:val="00EF266F"/>
    <w:rsid w:val="00EF3EBC"/>
    <w:rsid w:val="00EF5737"/>
    <w:rsid w:val="00EF5980"/>
    <w:rsid w:val="00EF75DD"/>
    <w:rsid w:val="00EF7CB0"/>
    <w:rsid w:val="00F001BD"/>
    <w:rsid w:val="00F00A1A"/>
    <w:rsid w:val="00F032A8"/>
    <w:rsid w:val="00F066BF"/>
    <w:rsid w:val="00F11684"/>
    <w:rsid w:val="00F12711"/>
    <w:rsid w:val="00F12AEE"/>
    <w:rsid w:val="00F135CC"/>
    <w:rsid w:val="00F14745"/>
    <w:rsid w:val="00F23A15"/>
    <w:rsid w:val="00F25D4A"/>
    <w:rsid w:val="00F3545E"/>
    <w:rsid w:val="00F359D5"/>
    <w:rsid w:val="00F403B6"/>
    <w:rsid w:val="00F4046E"/>
    <w:rsid w:val="00F410D7"/>
    <w:rsid w:val="00F46A22"/>
    <w:rsid w:val="00F54740"/>
    <w:rsid w:val="00F56A31"/>
    <w:rsid w:val="00F57243"/>
    <w:rsid w:val="00F57A10"/>
    <w:rsid w:val="00F60A7A"/>
    <w:rsid w:val="00F67085"/>
    <w:rsid w:val="00F7688D"/>
    <w:rsid w:val="00F80301"/>
    <w:rsid w:val="00F80FE9"/>
    <w:rsid w:val="00F82570"/>
    <w:rsid w:val="00F840A0"/>
    <w:rsid w:val="00F85C2E"/>
    <w:rsid w:val="00F85D3F"/>
    <w:rsid w:val="00F86A40"/>
    <w:rsid w:val="00F911F5"/>
    <w:rsid w:val="00F91634"/>
    <w:rsid w:val="00F95C4B"/>
    <w:rsid w:val="00F97584"/>
    <w:rsid w:val="00FA056E"/>
    <w:rsid w:val="00FB55D1"/>
    <w:rsid w:val="00FC292C"/>
    <w:rsid w:val="00FC29E1"/>
    <w:rsid w:val="00FC30CD"/>
    <w:rsid w:val="00FC5BC7"/>
    <w:rsid w:val="00FC7B38"/>
    <w:rsid w:val="00FD23FF"/>
    <w:rsid w:val="00FD36A4"/>
    <w:rsid w:val="00FD43A4"/>
    <w:rsid w:val="00FE3C51"/>
    <w:rsid w:val="00FE54E6"/>
    <w:rsid w:val="00FE5DAE"/>
    <w:rsid w:val="00FE60FE"/>
    <w:rsid w:val="00FE655F"/>
    <w:rsid w:val="00FE7E75"/>
    <w:rsid w:val="00FF4BBC"/>
    <w:rsid w:val="20E81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6CE1B"/>
  <w15:docId w15:val="{BD982BF4-FECB-4DC0-ADF9-8E9F5C34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46B"/>
  </w:style>
  <w:style w:type="paragraph" w:styleId="Nadpis1">
    <w:name w:val="heading 1"/>
    <w:basedOn w:val="Normln"/>
    <w:next w:val="Normln"/>
    <w:link w:val="Nadpis1Char"/>
    <w:uiPriority w:val="9"/>
    <w:qFormat/>
    <w:rsid w:val="00320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92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0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E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28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89283F"/>
    <w:pPr>
      <w:spacing w:after="0" w:line="240" w:lineRule="auto"/>
    </w:pPr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9283F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unhideWhenUsed/>
    <w:rsid w:val="0089283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9283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20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3207A7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E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F403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328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B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5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D7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D7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D7D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7DD7"/>
    <w:rPr>
      <w:b/>
      <w:bCs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440E48"/>
    <w:pPr>
      <w:spacing w:line="221" w:lineRule="atLeast"/>
    </w:pPr>
    <w:rPr>
      <w:rFonts w:ascii="Syntax LT CE" w:hAnsi="Syntax LT CE" w:cstheme="minorBidi"/>
      <w:color w:val="auto"/>
    </w:rPr>
  </w:style>
  <w:style w:type="character" w:customStyle="1" w:styleId="A4">
    <w:name w:val="A4"/>
    <w:uiPriority w:val="99"/>
    <w:rsid w:val="00440E48"/>
    <w:rPr>
      <w:rFonts w:cs="Syntax LT CE"/>
      <w:color w:val="000000"/>
    </w:rPr>
  </w:style>
  <w:style w:type="table" w:styleId="Mkatabulky">
    <w:name w:val="Table Grid"/>
    <w:basedOn w:val="Normlntabulka"/>
    <w:uiPriority w:val="39"/>
    <w:rsid w:val="007B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3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F65"/>
  </w:style>
  <w:style w:type="paragraph" w:styleId="Zpat">
    <w:name w:val="footer"/>
    <w:basedOn w:val="Normln"/>
    <w:link w:val="ZpatChar"/>
    <w:uiPriority w:val="99"/>
    <w:unhideWhenUsed/>
    <w:rsid w:val="00A3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F65"/>
  </w:style>
  <w:style w:type="character" w:customStyle="1" w:styleId="tlid-translation">
    <w:name w:val="tlid-translation"/>
    <w:basedOn w:val="Standardnpsmoodstavce"/>
    <w:rsid w:val="00AA0878"/>
  </w:style>
  <w:style w:type="character" w:styleId="slostrnky">
    <w:name w:val="page number"/>
    <w:basedOn w:val="Standardnpsmoodstavce"/>
    <w:uiPriority w:val="99"/>
    <w:semiHidden/>
    <w:unhideWhenUsed/>
    <w:rsid w:val="009648F6"/>
  </w:style>
  <w:style w:type="paragraph" w:customStyle="1" w:styleId="Pa12">
    <w:name w:val="Pa12"/>
    <w:basedOn w:val="Default"/>
    <w:next w:val="Default"/>
    <w:uiPriority w:val="99"/>
    <w:rsid w:val="005B0B52"/>
    <w:pPr>
      <w:spacing w:line="321" w:lineRule="atLeast"/>
    </w:pPr>
    <w:rPr>
      <w:rFonts w:ascii="Syntax LT CE" w:hAnsi="Syntax LT CE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B0B52"/>
    <w:pPr>
      <w:spacing w:line="141" w:lineRule="atLeast"/>
    </w:pPr>
    <w:rPr>
      <w:rFonts w:ascii="Syntax LT CE" w:hAnsi="Syntax LT CE" w:cstheme="minorBidi"/>
      <w:color w:val="auto"/>
    </w:rPr>
  </w:style>
  <w:style w:type="character" w:customStyle="1" w:styleId="A3">
    <w:name w:val="A3"/>
    <w:uiPriority w:val="99"/>
    <w:rsid w:val="005B0B52"/>
    <w:rPr>
      <w:rFonts w:cs="Syntax LT CE"/>
      <w:color w:val="000000"/>
      <w:sz w:val="14"/>
      <w:szCs w:val="14"/>
    </w:rPr>
  </w:style>
  <w:style w:type="paragraph" w:styleId="Prosttext">
    <w:name w:val="Plain Text"/>
    <w:basedOn w:val="Normln"/>
    <w:link w:val="ProsttextChar"/>
    <w:uiPriority w:val="99"/>
    <w:unhideWhenUsed/>
    <w:rsid w:val="00D6786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67864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A761C5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B1114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1148"/>
    <w:pPr>
      <w:spacing w:after="100"/>
    </w:pPr>
  </w:style>
  <w:style w:type="paragraph" w:styleId="Bezmezer">
    <w:name w:val="No Spacing"/>
    <w:link w:val="BezmezerChar"/>
    <w:uiPriority w:val="1"/>
    <w:qFormat/>
    <w:rsid w:val="00B1114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11148"/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B11148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11148"/>
    <w:pPr>
      <w:spacing w:after="100"/>
      <w:ind w:left="440"/>
    </w:pPr>
    <w:rPr>
      <w:rFonts w:eastAsiaTheme="minorEastAs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345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4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345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3453D"/>
    <w:rPr>
      <w:rFonts w:eastAsiaTheme="minorEastAsia"/>
      <w:color w:val="5A5A5A" w:themeColor="text1" w:themeTint="A5"/>
      <w:spacing w:val="15"/>
    </w:rPr>
  </w:style>
  <w:style w:type="character" w:styleId="Zstupntext">
    <w:name w:val="Placeholder Text"/>
    <w:basedOn w:val="Standardnpsmoodstavce"/>
    <w:uiPriority w:val="99"/>
    <w:semiHidden/>
    <w:rsid w:val="00C471C8"/>
    <w:rPr>
      <w:color w:val="808080"/>
    </w:rPr>
  </w:style>
  <w:style w:type="paragraph" w:customStyle="1" w:styleId="xmsonormal">
    <w:name w:val="x_msonormal"/>
    <w:basedOn w:val="Normln"/>
    <w:rsid w:val="005A389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3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utb.cz/univerzita/o-univerzite/struktura/rektorat-usek-rizeny-rektorem/personalni-odbo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3826-B02E-4B13-812B-7D64F304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11555</Words>
  <Characters>68178</Characters>
  <Application>Microsoft Office Word</Application>
  <DocSecurity>0</DocSecurity>
  <Lines>568</Lines>
  <Paragraphs>159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REALIZACE 
STRATEGICKÉHO ZÁMĚRU UNIVERZITY TOMÁŠE BATI VE ZLÍNĚ NA OBDOBÍ 21+ PRO ROK 2021</vt:lpstr>
    </vt:vector>
  </TitlesOfParts>
  <Company>Univerzita Tomáše Bati ve Zlíně</Company>
  <LinksUpToDate>false</LinksUpToDate>
  <CharactersWithSpaces>79574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REALIZACE 
STRATEGICKÉHO ZÁMĚRU UNIVERZITY TOMÁŠE BATI VE ZLÍNĚ NA OBDOBÍ 21+ PRO ROK 2021</dc:title>
  <dc:subject>Pracovní verze dokumentu</dc:subject>
  <dc:creator>Daniela Sobieská</dc:creator>
  <cp:keywords/>
  <dc:description/>
  <cp:lastModifiedBy>Daniela Sobieská</cp:lastModifiedBy>
  <cp:revision>2</cp:revision>
  <cp:lastPrinted>2020-08-26T11:16:00Z</cp:lastPrinted>
  <dcterms:created xsi:type="dcterms:W3CDTF">2021-02-08T13:06:00Z</dcterms:created>
  <dcterms:modified xsi:type="dcterms:W3CDTF">2021-02-08T13:06:00Z</dcterms:modified>
</cp:coreProperties>
</file>