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38EC" w:rsidRPr="00A73B4A" w:rsidRDefault="007438EC" w:rsidP="007438EC">
      <w:pPr>
        <w:pStyle w:val="Default"/>
        <w:rPr>
          <w:bCs/>
          <w:sz w:val="22"/>
          <w:szCs w:val="22"/>
        </w:rPr>
      </w:pPr>
      <w:r w:rsidRPr="00A73B4A">
        <w:rPr>
          <w:bCs/>
          <w:sz w:val="22"/>
          <w:szCs w:val="22"/>
        </w:rPr>
        <w:t>Vážený pan</w:t>
      </w:r>
    </w:p>
    <w:p w:rsidR="007438EC" w:rsidRPr="00A73B4A" w:rsidRDefault="007438EC" w:rsidP="007438EC">
      <w:pPr>
        <w:pStyle w:val="Default"/>
        <w:rPr>
          <w:bCs/>
          <w:sz w:val="22"/>
          <w:szCs w:val="22"/>
        </w:rPr>
      </w:pPr>
      <w:r w:rsidRPr="00A73B4A">
        <w:rPr>
          <w:bCs/>
          <w:sz w:val="22"/>
          <w:szCs w:val="22"/>
        </w:rPr>
        <w:t xml:space="preserve">prof. Ing. Vladimír </w:t>
      </w:r>
      <w:proofErr w:type="spellStart"/>
      <w:r w:rsidRPr="00A73B4A">
        <w:rPr>
          <w:bCs/>
          <w:sz w:val="22"/>
          <w:szCs w:val="22"/>
        </w:rPr>
        <w:t>Sedlařík</w:t>
      </w:r>
      <w:proofErr w:type="spellEnd"/>
      <w:r w:rsidRPr="00A73B4A">
        <w:rPr>
          <w:bCs/>
          <w:sz w:val="22"/>
          <w:szCs w:val="22"/>
        </w:rPr>
        <w:t>, Ph.D.</w:t>
      </w:r>
    </w:p>
    <w:p w:rsidR="007438EC" w:rsidRPr="00A73B4A" w:rsidRDefault="007438EC" w:rsidP="007438EC">
      <w:pPr>
        <w:pStyle w:val="Default"/>
        <w:rPr>
          <w:bCs/>
          <w:sz w:val="22"/>
          <w:szCs w:val="22"/>
        </w:rPr>
      </w:pPr>
      <w:r w:rsidRPr="00A73B4A">
        <w:rPr>
          <w:bCs/>
          <w:sz w:val="22"/>
          <w:szCs w:val="22"/>
        </w:rPr>
        <w:t>rektor Univerzity Tomáše Bati ve Zlíně</w:t>
      </w:r>
    </w:p>
    <w:p w:rsidR="007438EC" w:rsidRDefault="007438EC" w:rsidP="007438EC">
      <w:pPr>
        <w:pStyle w:val="Default"/>
        <w:rPr>
          <w:b/>
          <w:bCs/>
          <w:sz w:val="22"/>
          <w:szCs w:val="22"/>
        </w:rPr>
      </w:pPr>
      <w:r w:rsidRPr="00A73B4A">
        <w:rPr>
          <w:bCs/>
          <w:sz w:val="22"/>
          <w:szCs w:val="22"/>
        </w:rPr>
        <w:t>předseda RVH UTB</w:t>
      </w:r>
    </w:p>
    <w:p w:rsidR="007438EC" w:rsidRPr="00A73B4A" w:rsidRDefault="007438EC" w:rsidP="007438EC">
      <w:pPr>
        <w:pStyle w:val="Default"/>
        <w:rPr>
          <w:b/>
          <w:bCs/>
          <w:sz w:val="22"/>
          <w:szCs w:val="22"/>
        </w:rPr>
      </w:pPr>
    </w:p>
    <w:p w:rsidR="007438EC" w:rsidRPr="00A73B4A" w:rsidRDefault="007438EC" w:rsidP="007438EC">
      <w:pPr>
        <w:pStyle w:val="Default"/>
        <w:rPr>
          <w:bCs/>
          <w:sz w:val="22"/>
          <w:szCs w:val="22"/>
        </w:rPr>
      </w:pPr>
      <w:r w:rsidRPr="00A73B4A">
        <w:rPr>
          <w:bCs/>
          <w:sz w:val="22"/>
          <w:szCs w:val="22"/>
        </w:rPr>
        <w:t xml:space="preserve">Zlín, </w:t>
      </w:r>
      <w:r>
        <w:rPr>
          <w:bCs/>
          <w:sz w:val="22"/>
          <w:szCs w:val="22"/>
        </w:rPr>
        <w:t>14</w:t>
      </w:r>
      <w:r w:rsidRPr="00A73B4A">
        <w:rPr>
          <w:bCs/>
          <w:sz w:val="22"/>
          <w:szCs w:val="22"/>
        </w:rPr>
        <w:t xml:space="preserve">. </w:t>
      </w:r>
      <w:r>
        <w:rPr>
          <w:bCs/>
          <w:sz w:val="22"/>
          <w:szCs w:val="22"/>
        </w:rPr>
        <w:t>2</w:t>
      </w:r>
      <w:r w:rsidRPr="00A73B4A">
        <w:rPr>
          <w:bCs/>
          <w:sz w:val="22"/>
          <w:szCs w:val="22"/>
        </w:rPr>
        <w:t>. 20</w:t>
      </w:r>
      <w:r>
        <w:rPr>
          <w:bCs/>
          <w:sz w:val="22"/>
          <w:szCs w:val="22"/>
        </w:rPr>
        <w:t>20</w:t>
      </w:r>
    </w:p>
    <w:p w:rsidR="007438EC" w:rsidRPr="00A73B4A" w:rsidRDefault="007438EC" w:rsidP="007438EC">
      <w:pPr>
        <w:pStyle w:val="Default"/>
        <w:rPr>
          <w:b/>
          <w:bCs/>
          <w:sz w:val="22"/>
          <w:szCs w:val="22"/>
        </w:rPr>
      </w:pPr>
    </w:p>
    <w:p w:rsidR="007438EC" w:rsidRPr="00A73B4A" w:rsidRDefault="007438EC" w:rsidP="007438EC">
      <w:pPr>
        <w:pStyle w:val="Default"/>
        <w:rPr>
          <w:bCs/>
          <w:sz w:val="22"/>
          <w:szCs w:val="22"/>
        </w:rPr>
      </w:pPr>
      <w:r w:rsidRPr="00A73B4A">
        <w:rPr>
          <w:bCs/>
          <w:sz w:val="22"/>
          <w:szCs w:val="22"/>
        </w:rPr>
        <w:t xml:space="preserve">Vážený pane rektore, předsedo RVH UTB, </w:t>
      </w:r>
    </w:p>
    <w:p w:rsidR="007438EC" w:rsidRPr="00A73B4A" w:rsidRDefault="007438EC" w:rsidP="007438EC">
      <w:pPr>
        <w:pStyle w:val="Default"/>
        <w:rPr>
          <w:bCs/>
          <w:sz w:val="22"/>
          <w:szCs w:val="22"/>
        </w:rPr>
      </w:pPr>
      <w:r w:rsidRPr="00A73B4A">
        <w:rPr>
          <w:bCs/>
          <w:sz w:val="22"/>
          <w:szCs w:val="22"/>
        </w:rPr>
        <w:t xml:space="preserve">zasíláme Vám komentář, který připojujeme k vypořádání vybraných usnesení, která byla přijata na </w:t>
      </w:r>
      <w:r>
        <w:rPr>
          <w:bCs/>
          <w:sz w:val="22"/>
          <w:szCs w:val="22"/>
        </w:rPr>
        <w:t>13</w:t>
      </w:r>
      <w:r w:rsidRPr="00A73B4A">
        <w:rPr>
          <w:bCs/>
          <w:sz w:val="22"/>
          <w:szCs w:val="22"/>
        </w:rPr>
        <w:t>. korespondenčním hlasování Rady pro vnitřní hodnocení Univerzity Tomáše Bati ve Zlíně pro Fakultu multimediálních komunikací.</w:t>
      </w:r>
    </w:p>
    <w:p w:rsidR="007438EC" w:rsidRDefault="007438EC" w:rsidP="00735953">
      <w:pPr>
        <w:pStyle w:val="Default"/>
        <w:rPr>
          <w:b/>
          <w:bCs/>
          <w:sz w:val="23"/>
          <w:szCs w:val="23"/>
        </w:rPr>
      </w:pPr>
    </w:p>
    <w:p w:rsidR="007438EC" w:rsidRDefault="007438EC" w:rsidP="00735953">
      <w:pPr>
        <w:pStyle w:val="Default"/>
        <w:rPr>
          <w:b/>
          <w:bCs/>
          <w:sz w:val="23"/>
          <w:szCs w:val="23"/>
        </w:rPr>
      </w:pPr>
    </w:p>
    <w:p w:rsidR="00735953" w:rsidRDefault="00735953" w:rsidP="00735953">
      <w:pPr>
        <w:pStyle w:val="Default"/>
        <w:rPr>
          <w:sz w:val="23"/>
          <w:szCs w:val="23"/>
        </w:rPr>
      </w:pPr>
      <w:r>
        <w:rPr>
          <w:b/>
          <w:bCs/>
          <w:sz w:val="23"/>
          <w:szCs w:val="23"/>
        </w:rPr>
        <w:t xml:space="preserve">Návrh usnesení č. </w:t>
      </w:r>
      <w:r w:rsidR="00AB1D01">
        <w:rPr>
          <w:b/>
          <w:bCs/>
          <w:sz w:val="23"/>
          <w:szCs w:val="23"/>
        </w:rPr>
        <w:t>1</w:t>
      </w:r>
      <w:r>
        <w:rPr>
          <w:b/>
          <w:bCs/>
          <w:sz w:val="23"/>
          <w:szCs w:val="23"/>
        </w:rPr>
        <w:t xml:space="preserve">/kh13: </w:t>
      </w:r>
    </w:p>
    <w:p w:rsidR="00735953" w:rsidRDefault="00735953" w:rsidP="00EE279F">
      <w:pPr>
        <w:pStyle w:val="Default"/>
        <w:jc w:val="both"/>
        <w:rPr>
          <w:sz w:val="23"/>
          <w:szCs w:val="23"/>
        </w:rPr>
      </w:pPr>
      <w:r>
        <w:rPr>
          <w:sz w:val="23"/>
          <w:szCs w:val="23"/>
        </w:rPr>
        <w:t>RVH UTB dle článku 24, odstavce 2 Řádu pro tvorbu, schvalování, uskutečňování a změny studijních programů UTB ve Zlíně ze dne 25. července 2019, přerušila projednávání návrhu na udělení oprávnění uskutečňovat bakalářský studijní program „</w:t>
      </w:r>
      <w:r>
        <w:rPr>
          <w:b/>
          <w:bCs/>
          <w:sz w:val="23"/>
          <w:szCs w:val="23"/>
        </w:rPr>
        <w:t xml:space="preserve">Teorie a praxe </w:t>
      </w:r>
      <w:r w:rsidR="00AB1D01">
        <w:rPr>
          <w:b/>
          <w:bCs/>
          <w:sz w:val="23"/>
          <w:szCs w:val="23"/>
        </w:rPr>
        <w:t>animované</w:t>
      </w:r>
      <w:r>
        <w:rPr>
          <w:b/>
          <w:bCs/>
          <w:sz w:val="23"/>
          <w:szCs w:val="23"/>
        </w:rPr>
        <w:t xml:space="preserve"> tvorby</w:t>
      </w:r>
      <w:r>
        <w:rPr>
          <w:sz w:val="23"/>
          <w:szCs w:val="23"/>
        </w:rPr>
        <w:t xml:space="preserve">“ v rámci institucionální akreditace a žádá předkladatele o vypořádání následujících připomínek: </w:t>
      </w:r>
    </w:p>
    <w:p w:rsidR="00B836C9" w:rsidRDefault="00B836C9" w:rsidP="00735953">
      <w:pPr>
        <w:pStyle w:val="Default"/>
        <w:rPr>
          <w:sz w:val="23"/>
          <w:szCs w:val="23"/>
        </w:rPr>
      </w:pPr>
    </w:p>
    <w:tbl>
      <w:tblPr>
        <w:tblStyle w:val="Mkatabulky"/>
        <w:tblW w:w="0" w:type="auto"/>
        <w:tblLook w:val="04A0" w:firstRow="1" w:lastRow="0" w:firstColumn="1" w:lastColumn="0" w:noHBand="0" w:noVBand="1"/>
      </w:tblPr>
      <w:tblGrid>
        <w:gridCol w:w="9062"/>
      </w:tblGrid>
      <w:tr w:rsidR="00B836C9" w:rsidTr="00B836C9">
        <w:tc>
          <w:tcPr>
            <w:tcW w:w="9062" w:type="dxa"/>
          </w:tcPr>
          <w:p w:rsidR="001B46E1" w:rsidRDefault="001B46E1" w:rsidP="008F561B">
            <w:pPr>
              <w:pStyle w:val="Normlnweb"/>
              <w:tabs>
                <w:tab w:val="left" w:pos="142"/>
              </w:tabs>
              <w:spacing w:before="0" w:beforeAutospacing="0" w:after="0" w:afterAutospacing="0"/>
              <w:jc w:val="both"/>
              <w:rPr>
                <w:sz w:val="22"/>
                <w:szCs w:val="22"/>
              </w:rPr>
            </w:pPr>
          </w:p>
          <w:p w:rsidR="00B836C9" w:rsidRDefault="008F561B" w:rsidP="008F561B">
            <w:pPr>
              <w:pStyle w:val="Normlnweb"/>
              <w:tabs>
                <w:tab w:val="left" w:pos="142"/>
              </w:tabs>
              <w:spacing w:before="0" w:beforeAutospacing="0" w:after="0" w:afterAutospacing="0"/>
              <w:jc w:val="both"/>
              <w:rPr>
                <w:sz w:val="22"/>
                <w:szCs w:val="22"/>
              </w:rPr>
            </w:pPr>
            <w:r w:rsidRPr="008F561B">
              <w:rPr>
                <w:sz w:val="22"/>
                <w:szCs w:val="22"/>
              </w:rPr>
              <w:t>Okomentovat v sebehodnotící zprávě potřebu rozšíření poměrně úzkého personálního zabezpečení SP o dalšího akademického pracovníka se zkušeností z renomovaného pracoviště z praxe.</w:t>
            </w:r>
          </w:p>
          <w:p w:rsidR="004E7474" w:rsidRPr="008F561B" w:rsidRDefault="004E7474" w:rsidP="008F561B">
            <w:pPr>
              <w:pStyle w:val="Normlnweb"/>
              <w:tabs>
                <w:tab w:val="left" w:pos="142"/>
              </w:tabs>
              <w:spacing w:before="0" w:beforeAutospacing="0" w:after="0" w:afterAutospacing="0"/>
              <w:jc w:val="both"/>
              <w:rPr>
                <w:sz w:val="22"/>
                <w:szCs w:val="22"/>
              </w:rPr>
            </w:pPr>
          </w:p>
        </w:tc>
      </w:tr>
      <w:tr w:rsidR="00B836C9" w:rsidTr="0091648E">
        <w:tc>
          <w:tcPr>
            <w:tcW w:w="9062" w:type="dxa"/>
            <w:shd w:val="clear" w:color="auto" w:fill="FFC000"/>
          </w:tcPr>
          <w:p w:rsidR="00B836C9" w:rsidRDefault="000F38CC" w:rsidP="004761D1">
            <w:pPr>
              <w:pStyle w:val="Normlnweb"/>
              <w:tabs>
                <w:tab w:val="left" w:pos="142"/>
              </w:tabs>
              <w:spacing w:before="0" w:beforeAutospacing="0" w:after="80" w:afterAutospacing="0"/>
              <w:jc w:val="both"/>
              <w:rPr>
                <w:sz w:val="22"/>
                <w:szCs w:val="22"/>
              </w:rPr>
            </w:pPr>
            <w:r>
              <w:rPr>
                <w:sz w:val="22"/>
                <w:szCs w:val="22"/>
              </w:rPr>
              <w:t xml:space="preserve">DOPLNĚNO </w:t>
            </w:r>
            <w:r w:rsidR="00515A84">
              <w:rPr>
                <w:sz w:val="22"/>
                <w:szCs w:val="22"/>
              </w:rPr>
              <w:t>do části o Personálním zabezpečení předmětů profilujícího základu a Strategie rozvoje personálního zabezpečení.</w:t>
            </w:r>
          </w:p>
          <w:p w:rsidR="00BB70CC" w:rsidRPr="004E7474" w:rsidRDefault="00BB70CC" w:rsidP="001B46E1">
            <w:pPr>
              <w:jc w:val="both"/>
              <w:rPr>
                <w:sz w:val="22"/>
                <w:szCs w:val="22"/>
              </w:rPr>
            </w:pPr>
            <w:r>
              <w:rPr>
                <w:sz w:val="22"/>
                <w:szCs w:val="22"/>
              </w:rPr>
              <w:t xml:space="preserve">Mimo interní pedagogy ateliéru vstupuje do výuky řada externích vyučujících, odborníků z praxe, kteří mají buďto přímo svůj vlastní předmět (např. </w:t>
            </w:r>
            <w:proofErr w:type="spellStart"/>
            <w:r w:rsidR="00C245E0">
              <w:rPr>
                <w:sz w:val="22"/>
                <w:szCs w:val="22"/>
              </w:rPr>
              <w:t>G</w:t>
            </w:r>
            <w:r>
              <w:rPr>
                <w:sz w:val="22"/>
                <w:szCs w:val="22"/>
              </w:rPr>
              <w:t>estika</w:t>
            </w:r>
            <w:proofErr w:type="spellEnd"/>
            <w:r>
              <w:rPr>
                <w:sz w:val="22"/>
                <w:szCs w:val="22"/>
              </w:rPr>
              <w:t xml:space="preserve"> a pohyb</w:t>
            </w:r>
            <w:r w:rsidR="00326087">
              <w:rPr>
                <w:sz w:val="22"/>
                <w:szCs w:val="22"/>
              </w:rPr>
              <w:t>, Základy zvukové skladby</w:t>
            </w:r>
            <w:r>
              <w:rPr>
                <w:sz w:val="22"/>
                <w:szCs w:val="22"/>
              </w:rPr>
              <w:t xml:space="preserve">), nebo se spolupodílejí na výuce hlavního předmětu Ateliér animace, a to formou kurzů/workshopů zaměřených na dílčí aspekty tvorby animovaného filmu a na jednotlivé nástroje. Jde z velké části o hosty renomovaných studií, mnohdy i zahraničních (vč. studia </w:t>
            </w:r>
            <w:proofErr w:type="spellStart"/>
            <w:r>
              <w:rPr>
                <w:sz w:val="22"/>
                <w:szCs w:val="22"/>
              </w:rPr>
              <w:t>Pixar</w:t>
            </w:r>
            <w:proofErr w:type="spellEnd"/>
            <w:r>
              <w:rPr>
                <w:sz w:val="22"/>
                <w:szCs w:val="22"/>
              </w:rPr>
              <w:t xml:space="preserve">). Tito externisté </w:t>
            </w:r>
            <w:r w:rsidRPr="00BB70CC">
              <w:rPr>
                <w:sz w:val="22"/>
                <w:szCs w:val="22"/>
              </w:rPr>
              <w:t>rozšiřují nejen portfolio nabízených znalostí a dovedností, ale také de facto obohacují ustálený pedagogický tým ateliéru. Přesto je v plánu v nejbližším časovém horizont</w:t>
            </w:r>
            <w:r>
              <w:rPr>
                <w:sz w:val="22"/>
                <w:szCs w:val="22"/>
              </w:rPr>
              <w:t>u</w:t>
            </w:r>
            <w:r w:rsidRPr="00BB70CC">
              <w:rPr>
                <w:sz w:val="22"/>
                <w:szCs w:val="22"/>
              </w:rPr>
              <w:t xml:space="preserve"> jednoho, max. dvou let, rozšíření pedagogického sboru o dalšího interního zaměstnance, animátora s bohatou praxí.</w:t>
            </w:r>
          </w:p>
        </w:tc>
      </w:tr>
      <w:tr w:rsidR="00B836C9" w:rsidTr="00B836C9">
        <w:tc>
          <w:tcPr>
            <w:tcW w:w="9062" w:type="dxa"/>
          </w:tcPr>
          <w:p w:rsidR="004E7474" w:rsidRDefault="004E7474" w:rsidP="004E7474">
            <w:pPr>
              <w:pStyle w:val="Normlnweb"/>
              <w:tabs>
                <w:tab w:val="left" w:pos="142"/>
              </w:tabs>
              <w:spacing w:before="0" w:beforeAutospacing="0" w:after="0" w:afterAutospacing="0"/>
              <w:jc w:val="both"/>
              <w:rPr>
                <w:sz w:val="22"/>
                <w:szCs w:val="22"/>
              </w:rPr>
            </w:pPr>
          </w:p>
          <w:p w:rsidR="004E7474" w:rsidRPr="004E7474" w:rsidRDefault="004E7474" w:rsidP="004E7474">
            <w:pPr>
              <w:pStyle w:val="Normlnweb"/>
              <w:tabs>
                <w:tab w:val="left" w:pos="142"/>
              </w:tabs>
              <w:spacing w:before="0" w:beforeAutospacing="0" w:after="0" w:afterAutospacing="0"/>
              <w:jc w:val="both"/>
              <w:rPr>
                <w:sz w:val="22"/>
                <w:szCs w:val="22"/>
              </w:rPr>
            </w:pPr>
            <w:r w:rsidRPr="004E7474">
              <w:rPr>
                <w:sz w:val="22"/>
                <w:szCs w:val="22"/>
              </w:rPr>
              <w:t xml:space="preserve">Okomentovat v sebehodnotící zprávě zajištění výuky hlavních předmětů teoretického základu pouze jedním akademickým pracovníkem, popřípadě rozprostřít výuku mezi více pracovníků. </w:t>
            </w:r>
          </w:p>
          <w:p w:rsidR="00B836C9" w:rsidRPr="004E7474" w:rsidRDefault="00B836C9" w:rsidP="00735953">
            <w:pPr>
              <w:pStyle w:val="Default"/>
              <w:rPr>
                <w:rFonts w:eastAsia="Times New Roman"/>
                <w:color w:val="auto"/>
                <w:sz w:val="22"/>
                <w:szCs w:val="22"/>
                <w:lang w:eastAsia="cs-CZ"/>
              </w:rPr>
            </w:pPr>
          </w:p>
        </w:tc>
      </w:tr>
      <w:tr w:rsidR="00B836C9" w:rsidTr="0091648E">
        <w:tc>
          <w:tcPr>
            <w:tcW w:w="9062" w:type="dxa"/>
            <w:shd w:val="clear" w:color="auto" w:fill="FFC000"/>
          </w:tcPr>
          <w:p w:rsidR="00B836C9" w:rsidRDefault="000F38CC" w:rsidP="004761D1">
            <w:pPr>
              <w:pStyle w:val="Normlnweb"/>
              <w:tabs>
                <w:tab w:val="left" w:pos="142"/>
              </w:tabs>
              <w:spacing w:before="0" w:beforeAutospacing="0" w:after="80" w:afterAutospacing="0"/>
              <w:jc w:val="both"/>
              <w:rPr>
                <w:sz w:val="22"/>
                <w:szCs w:val="22"/>
              </w:rPr>
            </w:pPr>
            <w:r>
              <w:rPr>
                <w:sz w:val="22"/>
                <w:szCs w:val="22"/>
              </w:rPr>
              <w:t xml:space="preserve">DOPLNĚNO </w:t>
            </w:r>
            <w:r w:rsidR="006137AF">
              <w:rPr>
                <w:sz w:val="22"/>
                <w:szCs w:val="22"/>
              </w:rPr>
              <w:t>do části o Personálním zabezpečení předmětů profilujícího základu.</w:t>
            </w:r>
          </w:p>
          <w:p w:rsidR="00BB70CC" w:rsidRPr="004E7474" w:rsidRDefault="00BB70CC" w:rsidP="001B46E1">
            <w:pPr>
              <w:jc w:val="both"/>
              <w:rPr>
                <w:sz w:val="22"/>
                <w:szCs w:val="22"/>
              </w:rPr>
            </w:pPr>
            <w:r w:rsidRPr="00BB70CC">
              <w:rPr>
                <w:sz w:val="22"/>
                <w:szCs w:val="22"/>
              </w:rPr>
              <w:t xml:space="preserve">Vzhledem k profilaci Lukáše Gregora lze předpokládat i do budoucna jeho garanci a zapojení do výuky předmětů teoretického základu (čili řeč animovaného filmu a dějiny animovaného filmu), s výjimkou dějin hraného filmu ostatní teoretické předměty zajišťují jiní pedagogové. </w:t>
            </w:r>
          </w:p>
        </w:tc>
      </w:tr>
      <w:tr w:rsidR="00B836C9" w:rsidTr="00B836C9">
        <w:tc>
          <w:tcPr>
            <w:tcW w:w="9062" w:type="dxa"/>
          </w:tcPr>
          <w:p w:rsidR="004E7474" w:rsidRDefault="004E7474" w:rsidP="004E7474">
            <w:pPr>
              <w:pStyle w:val="Normlnweb"/>
              <w:tabs>
                <w:tab w:val="left" w:pos="142"/>
              </w:tabs>
              <w:spacing w:before="0" w:beforeAutospacing="0" w:after="0" w:afterAutospacing="0"/>
              <w:jc w:val="both"/>
              <w:rPr>
                <w:sz w:val="22"/>
                <w:szCs w:val="22"/>
              </w:rPr>
            </w:pPr>
          </w:p>
          <w:p w:rsidR="004E7474" w:rsidRPr="004E7474" w:rsidRDefault="004E7474" w:rsidP="004E7474">
            <w:pPr>
              <w:pStyle w:val="Normlnweb"/>
              <w:tabs>
                <w:tab w:val="left" w:pos="142"/>
              </w:tabs>
              <w:spacing w:before="0" w:beforeAutospacing="0" w:after="0" w:afterAutospacing="0"/>
              <w:jc w:val="both"/>
              <w:rPr>
                <w:sz w:val="22"/>
                <w:szCs w:val="22"/>
              </w:rPr>
            </w:pPr>
            <w:r w:rsidRPr="004E7474">
              <w:rPr>
                <w:sz w:val="22"/>
                <w:szCs w:val="22"/>
              </w:rPr>
              <w:t xml:space="preserve">Okomentovat v sebehodnotící zprávě vysoký počet předmětů garantovaných </w:t>
            </w:r>
            <w:r w:rsidRPr="004E7474">
              <w:rPr>
                <w:sz w:val="22"/>
                <w:szCs w:val="22"/>
              </w:rPr>
              <w:br/>
              <w:t>a vyučovaných garantem studijního programu, který je na hranici nejvyššího počtu stanoveného SR 32/2019 „Standardy studijních programů“.</w:t>
            </w:r>
          </w:p>
          <w:p w:rsidR="00B836C9" w:rsidRPr="004E7474" w:rsidRDefault="00B836C9" w:rsidP="00735953">
            <w:pPr>
              <w:pStyle w:val="Default"/>
              <w:rPr>
                <w:rFonts w:eastAsia="Times New Roman"/>
                <w:color w:val="auto"/>
                <w:sz w:val="22"/>
                <w:szCs w:val="22"/>
                <w:lang w:eastAsia="cs-CZ"/>
              </w:rPr>
            </w:pPr>
          </w:p>
        </w:tc>
      </w:tr>
      <w:tr w:rsidR="00B836C9" w:rsidTr="0091648E">
        <w:tc>
          <w:tcPr>
            <w:tcW w:w="9062" w:type="dxa"/>
            <w:shd w:val="clear" w:color="auto" w:fill="FFC000"/>
          </w:tcPr>
          <w:p w:rsidR="00B836C9" w:rsidRDefault="000F38CC" w:rsidP="004761D1">
            <w:pPr>
              <w:pStyle w:val="Normlnweb"/>
              <w:tabs>
                <w:tab w:val="left" w:pos="142"/>
              </w:tabs>
              <w:spacing w:before="0" w:beforeAutospacing="0" w:after="80" w:afterAutospacing="0"/>
              <w:jc w:val="both"/>
              <w:rPr>
                <w:sz w:val="22"/>
                <w:szCs w:val="22"/>
              </w:rPr>
            </w:pPr>
            <w:r>
              <w:rPr>
                <w:sz w:val="22"/>
                <w:szCs w:val="22"/>
              </w:rPr>
              <w:t xml:space="preserve">DOPLNĚNO </w:t>
            </w:r>
            <w:r w:rsidR="006137AF">
              <w:rPr>
                <w:sz w:val="22"/>
                <w:szCs w:val="22"/>
              </w:rPr>
              <w:t>do části o Personálním zabezpečení předmětů profilujícího základu</w:t>
            </w:r>
            <w:r w:rsidR="004761D1">
              <w:rPr>
                <w:sz w:val="22"/>
                <w:szCs w:val="22"/>
              </w:rPr>
              <w:t>.</w:t>
            </w:r>
          </w:p>
          <w:p w:rsidR="00BB70CC" w:rsidRPr="004E7474" w:rsidRDefault="00BB70CC" w:rsidP="001B46E1">
            <w:pPr>
              <w:jc w:val="both"/>
              <w:rPr>
                <w:sz w:val="22"/>
                <w:szCs w:val="22"/>
              </w:rPr>
            </w:pPr>
            <w:r w:rsidRPr="00BB70CC">
              <w:rPr>
                <w:sz w:val="22"/>
                <w:szCs w:val="22"/>
              </w:rPr>
              <w:t xml:space="preserve">Garantem základních oborových předmětů je Lukáš Gregor, s postupnou zvyšující se kvalifikací (doktorské řízení u interních pedagogů </w:t>
            </w:r>
            <w:r w:rsidR="009265DF">
              <w:rPr>
                <w:sz w:val="22"/>
                <w:szCs w:val="22"/>
              </w:rPr>
              <w:t xml:space="preserve">Elišky </w:t>
            </w:r>
            <w:r w:rsidRPr="00BB70CC">
              <w:rPr>
                <w:sz w:val="22"/>
                <w:szCs w:val="22"/>
              </w:rPr>
              <w:t xml:space="preserve">Chytkové a </w:t>
            </w:r>
            <w:r w:rsidR="009265DF">
              <w:rPr>
                <w:sz w:val="22"/>
                <w:szCs w:val="22"/>
              </w:rPr>
              <w:t xml:space="preserve">Martina </w:t>
            </w:r>
            <w:r w:rsidRPr="00BB70CC">
              <w:rPr>
                <w:sz w:val="22"/>
                <w:szCs w:val="22"/>
              </w:rPr>
              <w:t>Kotíka) a přijetím nového pedagoga se počet předmětů garantovaných L. Gregorem sníží.</w:t>
            </w:r>
          </w:p>
        </w:tc>
      </w:tr>
    </w:tbl>
    <w:p w:rsidR="007438EC" w:rsidRDefault="007438EC">
      <w:r>
        <w:br w:type="page"/>
      </w:r>
    </w:p>
    <w:tbl>
      <w:tblPr>
        <w:tblStyle w:val="Mkatabulky"/>
        <w:tblW w:w="0" w:type="auto"/>
        <w:tblLook w:val="04A0" w:firstRow="1" w:lastRow="0" w:firstColumn="1" w:lastColumn="0" w:noHBand="0" w:noVBand="1"/>
      </w:tblPr>
      <w:tblGrid>
        <w:gridCol w:w="9062"/>
      </w:tblGrid>
      <w:tr w:rsidR="00B836C9" w:rsidTr="00B836C9">
        <w:tc>
          <w:tcPr>
            <w:tcW w:w="9062" w:type="dxa"/>
          </w:tcPr>
          <w:p w:rsidR="007438EC" w:rsidRDefault="007438EC" w:rsidP="004E7474">
            <w:pPr>
              <w:pStyle w:val="Normlnweb"/>
              <w:tabs>
                <w:tab w:val="left" w:pos="142"/>
              </w:tabs>
              <w:spacing w:before="0" w:beforeAutospacing="0" w:after="0" w:afterAutospacing="0"/>
              <w:jc w:val="both"/>
              <w:rPr>
                <w:sz w:val="22"/>
                <w:szCs w:val="22"/>
              </w:rPr>
            </w:pPr>
          </w:p>
          <w:p w:rsidR="004E7474" w:rsidRPr="004E7474" w:rsidRDefault="004E7474" w:rsidP="004E7474">
            <w:pPr>
              <w:pStyle w:val="Normlnweb"/>
              <w:tabs>
                <w:tab w:val="left" w:pos="142"/>
              </w:tabs>
              <w:spacing w:before="0" w:beforeAutospacing="0" w:after="0" w:afterAutospacing="0"/>
              <w:jc w:val="both"/>
              <w:rPr>
                <w:sz w:val="22"/>
                <w:szCs w:val="22"/>
              </w:rPr>
            </w:pPr>
            <w:r w:rsidRPr="004E7474">
              <w:rPr>
                <w:sz w:val="22"/>
                <w:szCs w:val="22"/>
              </w:rPr>
              <w:t>Oblast uplatnění absolventů a typických pracovních pozic dále precizovat směrem k větší jednoznačnosti a atraktivnosti studia. Není vhodné stavět na 1. místo ve výčtu rámcového uplatnění absolventů reklamní agenturu a reklamní tvorbu, nýbrž animovanou tvorbu.</w:t>
            </w:r>
          </w:p>
          <w:p w:rsidR="00B836C9" w:rsidRPr="004E7474" w:rsidRDefault="00B836C9" w:rsidP="00735953">
            <w:pPr>
              <w:pStyle w:val="Default"/>
              <w:rPr>
                <w:rFonts w:eastAsia="Times New Roman"/>
                <w:color w:val="auto"/>
                <w:sz w:val="22"/>
                <w:szCs w:val="22"/>
                <w:lang w:eastAsia="cs-CZ"/>
              </w:rPr>
            </w:pPr>
          </w:p>
        </w:tc>
      </w:tr>
      <w:tr w:rsidR="00B836C9" w:rsidTr="0091648E">
        <w:tc>
          <w:tcPr>
            <w:tcW w:w="9062" w:type="dxa"/>
            <w:shd w:val="clear" w:color="auto" w:fill="FFC000"/>
          </w:tcPr>
          <w:p w:rsidR="00B836C9" w:rsidRPr="004E7474" w:rsidRDefault="000F38CC" w:rsidP="004E7474">
            <w:pPr>
              <w:pStyle w:val="Normlnweb"/>
              <w:tabs>
                <w:tab w:val="left" w:pos="142"/>
              </w:tabs>
              <w:spacing w:before="0" w:beforeAutospacing="0" w:after="0" w:afterAutospacing="0"/>
              <w:jc w:val="both"/>
              <w:rPr>
                <w:sz w:val="22"/>
                <w:szCs w:val="22"/>
              </w:rPr>
            </w:pPr>
            <w:r>
              <w:rPr>
                <w:sz w:val="22"/>
                <w:szCs w:val="22"/>
              </w:rPr>
              <w:t>O</w:t>
            </w:r>
            <w:r w:rsidR="005B2F85">
              <w:rPr>
                <w:sz w:val="22"/>
                <w:szCs w:val="22"/>
              </w:rPr>
              <w:t>PRAVENO</w:t>
            </w:r>
          </w:p>
        </w:tc>
      </w:tr>
      <w:tr w:rsidR="00B836C9" w:rsidTr="00B836C9">
        <w:tc>
          <w:tcPr>
            <w:tcW w:w="9062" w:type="dxa"/>
          </w:tcPr>
          <w:p w:rsidR="004E7474" w:rsidRDefault="004E7474" w:rsidP="004E7474">
            <w:pPr>
              <w:pStyle w:val="Normlnweb"/>
              <w:tabs>
                <w:tab w:val="left" w:pos="142"/>
              </w:tabs>
              <w:spacing w:before="0" w:beforeAutospacing="0" w:after="0" w:afterAutospacing="0"/>
              <w:jc w:val="both"/>
              <w:rPr>
                <w:sz w:val="22"/>
                <w:szCs w:val="22"/>
              </w:rPr>
            </w:pPr>
          </w:p>
          <w:p w:rsidR="00B836C9" w:rsidRDefault="004E7474" w:rsidP="001B46E1">
            <w:pPr>
              <w:pStyle w:val="Normlnweb"/>
              <w:tabs>
                <w:tab w:val="left" w:pos="142"/>
              </w:tabs>
              <w:spacing w:before="0" w:beforeAutospacing="0" w:after="0" w:afterAutospacing="0"/>
              <w:jc w:val="both"/>
              <w:rPr>
                <w:sz w:val="22"/>
                <w:szCs w:val="22"/>
              </w:rPr>
            </w:pPr>
            <w:r w:rsidRPr="004E7474">
              <w:rPr>
                <w:sz w:val="22"/>
                <w:szCs w:val="22"/>
              </w:rPr>
              <w:t>Zrevidovat a zpřehlednit způsob formulace cíle studia a zvážit příliš široké/obecné zaměření SP. Obsah SP by mohl být více zaměřen na zvládnutí alespoň jedné profese/technologie na téměř profesionální úrovni. Cíle studia by měly obsahovat výčet profesí a technologií, které je ve SP možné studovat, případně uvést propojení na navazující magisterský SP stejného názvu.</w:t>
            </w:r>
          </w:p>
          <w:p w:rsidR="004761D1" w:rsidRPr="004E7474" w:rsidRDefault="004761D1" w:rsidP="001B46E1">
            <w:pPr>
              <w:pStyle w:val="Normlnweb"/>
              <w:tabs>
                <w:tab w:val="left" w:pos="142"/>
              </w:tabs>
              <w:spacing w:before="0" w:beforeAutospacing="0" w:after="0" w:afterAutospacing="0"/>
              <w:jc w:val="both"/>
              <w:rPr>
                <w:sz w:val="22"/>
                <w:szCs w:val="22"/>
              </w:rPr>
            </w:pPr>
          </w:p>
        </w:tc>
      </w:tr>
      <w:tr w:rsidR="00B836C9" w:rsidTr="0091648E">
        <w:tc>
          <w:tcPr>
            <w:tcW w:w="9062" w:type="dxa"/>
            <w:shd w:val="clear" w:color="auto" w:fill="FFC000"/>
          </w:tcPr>
          <w:p w:rsidR="00B836C9" w:rsidRPr="004E7474" w:rsidRDefault="000F38CC" w:rsidP="004E7474">
            <w:pPr>
              <w:pStyle w:val="Normlnweb"/>
              <w:tabs>
                <w:tab w:val="left" w:pos="142"/>
              </w:tabs>
              <w:spacing w:before="0" w:beforeAutospacing="0" w:after="0" w:afterAutospacing="0"/>
              <w:jc w:val="both"/>
              <w:rPr>
                <w:sz w:val="22"/>
                <w:szCs w:val="22"/>
              </w:rPr>
            </w:pPr>
            <w:r>
              <w:rPr>
                <w:sz w:val="22"/>
                <w:szCs w:val="22"/>
              </w:rPr>
              <w:t>U</w:t>
            </w:r>
            <w:r w:rsidR="00544570">
              <w:rPr>
                <w:sz w:val="22"/>
                <w:szCs w:val="22"/>
              </w:rPr>
              <w:t>PRAVENO</w:t>
            </w:r>
          </w:p>
        </w:tc>
      </w:tr>
      <w:tr w:rsidR="00B836C9" w:rsidTr="00B836C9">
        <w:tc>
          <w:tcPr>
            <w:tcW w:w="9062" w:type="dxa"/>
          </w:tcPr>
          <w:p w:rsidR="004E7474" w:rsidRDefault="004E7474" w:rsidP="004E7474">
            <w:pPr>
              <w:pStyle w:val="Normlnweb"/>
              <w:tabs>
                <w:tab w:val="left" w:pos="142"/>
              </w:tabs>
              <w:spacing w:before="0" w:beforeAutospacing="0" w:after="0" w:afterAutospacing="0"/>
              <w:jc w:val="both"/>
              <w:rPr>
                <w:sz w:val="22"/>
                <w:szCs w:val="22"/>
              </w:rPr>
            </w:pPr>
          </w:p>
          <w:p w:rsidR="004E7474" w:rsidRPr="004E7474" w:rsidRDefault="004E7474" w:rsidP="004E7474">
            <w:pPr>
              <w:pStyle w:val="Normlnweb"/>
              <w:tabs>
                <w:tab w:val="left" w:pos="142"/>
              </w:tabs>
              <w:spacing w:before="0" w:beforeAutospacing="0" w:after="0" w:afterAutospacing="0"/>
              <w:jc w:val="both"/>
              <w:rPr>
                <w:sz w:val="22"/>
                <w:szCs w:val="22"/>
              </w:rPr>
            </w:pPr>
            <w:r w:rsidRPr="004E7474">
              <w:rPr>
                <w:sz w:val="22"/>
                <w:szCs w:val="22"/>
              </w:rPr>
              <w:t>Doplnit do studijního plánu výuku základů podnikatelství, zaměřeného na oblast SP.</w:t>
            </w:r>
          </w:p>
          <w:p w:rsidR="00B836C9" w:rsidRPr="004E7474" w:rsidRDefault="00B836C9" w:rsidP="00D61A5F">
            <w:pPr>
              <w:pStyle w:val="Default"/>
              <w:spacing w:after="27"/>
              <w:rPr>
                <w:rFonts w:eastAsia="Times New Roman"/>
                <w:color w:val="auto"/>
                <w:sz w:val="22"/>
                <w:szCs w:val="22"/>
                <w:lang w:eastAsia="cs-CZ"/>
              </w:rPr>
            </w:pPr>
          </w:p>
        </w:tc>
      </w:tr>
      <w:tr w:rsidR="00B836C9" w:rsidTr="0091648E">
        <w:tc>
          <w:tcPr>
            <w:tcW w:w="9062" w:type="dxa"/>
            <w:shd w:val="clear" w:color="auto" w:fill="FFC000"/>
          </w:tcPr>
          <w:p w:rsidR="004761D1" w:rsidRDefault="004761D1" w:rsidP="004761D1">
            <w:pPr>
              <w:pStyle w:val="Normlnweb"/>
              <w:tabs>
                <w:tab w:val="left" w:pos="142"/>
              </w:tabs>
              <w:spacing w:before="0" w:beforeAutospacing="0" w:after="80" w:afterAutospacing="0"/>
              <w:jc w:val="both"/>
              <w:rPr>
                <w:sz w:val="22"/>
                <w:szCs w:val="22"/>
              </w:rPr>
            </w:pPr>
            <w:r>
              <w:rPr>
                <w:sz w:val="22"/>
                <w:szCs w:val="22"/>
              </w:rPr>
              <w:t>DOPLNĚNO</w:t>
            </w:r>
            <w:r w:rsidR="000F38CC">
              <w:rPr>
                <w:sz w:val="22"/>
                <w:szCs w:val="22"/>
              </w:rPr>
              <w:t xml:space="preserve"> </w:t>
            </w:r>
          </w:p>
          <w:p w:rsidR="00B836C9" w:rsidRPr="004E7474" w:rsidRDefault="000F38CC" w:rsidP="004E7474">
            <w:pPr>
              <w:pStyle w:val="Normlnweb"/>
              <w:tabs>
                <w:tab w:val="left" w:pos="142"/>
              </w:tabs>
              <w:spacing w:before="0" w:beforeAutospacing="0" w:after="0" w:afterAutospacing="0"/>
              <w:jc w:val="both"/>
              <w:rPr>
                <w:sz w:val="22"/>
                <w:szCs w:val="22"/>
              </w:rPr>
            </w:pPr>
            <w:r>
              <w:rPr>
                <w:sz w:val="22"/>
                <w:szCs w:val="22"/>
              </w:rPr>
              <w:t xml:space="preserve">Předmět </w:t>
            </w:r>
            <w:r w:rsidR="004761D1">
              <w:rPr>
                <w:sz w:val="22"/>
                <w:szCs w:val="22"/>
              </w:rPr>
              <w:t xml:space="preserve">Základy podnikatelství v oblasti AV </w:t>
            </w:r>
            <w:r>
              <w:rPr>
                <w:sz w:val="22"/>
                <w:szCs w:val="22"/>
              </w:rPr>
              <w:t xml:space="preserve">doplněn do výuky </w:t>
            </w:r>
            <w:r w:rsidR="004761D1">
              <w:rPr>
                <w:sz w:val="22"/>
                <w:szCs w:val="22"/>
              </w:rPr>
              <w:t xml:space="preserve">zimního semestru </w:t>
            </w:r>
            <w:r>
              <w:rPr>
                <w:sz w:val="22"/>
                <w:szCs w:val="22"/>
              </w:rPr>
              <w:t>4.</w:t>
            </w:r>
            <w:r w:rsidR="00275C0F">
              <w:rPr>
                <w:sz w:val="22"/>
                <w:szCs w:val="22"/>
              </w:rPr>
              <w:t xml:space="preserve"> </w:t>
            </w:r>
            <w:r>
              <w:rPr>
                <w:sz w:val="22"/>
                <w:szCs w:val="22"/>
              </w:rPr>
              <w:t>ročníku.</w:t>
            </w:r>
          </w:p>
        </w:tc>
      </w:tr>
      <w:tr w:rsidR="00B836C9" w:rsidTr="00B836C9">
        <w:tc>
          <w:tcPr>
            <w:tcW w:w="9062" w:type="dxa"/>
          </w:tcPr>
          <w:p w:rsidR="004E7474" w:rsidRDefault="004E7474" w:rsidP="004E7474">
            <w:pPr>
              <w:pStyle w:val="Normlnweb"/>
              <w:tabs>
                <w:tab w:val="left" w:pos="142"/>
              </w:tabs>
              <w:spacing w:before="0" w:beforeAutospacing="0" w:after="0" w:afterAutospacing="0"/>
              <w:jc w:val="both"/>
              <w:rPr>
                <w:sz w:val="22"/>
                <w:szCs w:val="22"/>
              </w:rPr>
            </w:pPr>
          </w:p>
          <w:p w:rsidR="004E7474" w:rsidRPr="004E7474" w:rsidRDefault="004E7474" w:rsidP="004E7474">
            <w:pPr>
              <w:pStyle w:val="Normlnweb"/>
              <w:tabs>
                <w:tab w:val="left" w:pos="142"/>
              </w:tabs>
              <w:spacing w:before="0" w:beforeAutospacing="0" w:after="0" w:afterAutospacing="0"/>
              <w:jc w:val="both"/>
              <w:rPr>
                <w:sz w:val="22"/>
                <w:szCs w:val="22"/>
              </w:rPr>
            </w:pPr>
            <w:r w:rsidRPr="004E7474">
              <w:rPr>
                <w:sz w:val="22"/>
                <w:szCs w:val="22"/>
              </w:rPr>
              <w:t>Zvážit přesun předmětu „Marketing v audiovizi“ do vyššího ročníku studia a jeho propojení s předmětem „Základy podnikatelství“.</w:t>
            </w:r>
          </w:p>
          <w:p w:rsidR="00B836C9" w:rsidRPr="004E7474" w:rsidRDefault="00B836C9" w:rsidP="00735953">
            <w:pPr>
              <w:pStyle w:val="Default"/>
              <w:rPr>
                <w:rFonts w:eastAsia="Times New Roman"/>
                <w:color w:val="auto"/>
                <w:sz w:val="22"/>
                <w:szCs w:val="22"/>
                <w:lang w:eastAsia="cs-CZ"/>
              </w:rPr>
            </w:pPr>
          </w:p>
        </w:tc>
      </w:tr>
      <w:tr w:rsidR="00B836C9" w:rsidTr="008F561B">
        <w:trPr>
          <w:trHeight w:val="336"/>
        </w:trPr>
        <w:tc>
          <w:tcPr>
            <w:tcW w:w="9062" w:type="dxa"/>
            <w:shd w:val="clear" w:color="auto" w:fill="FFC000"/>
          </w:tcPr>
          <w:p w:rsidR="009265DF" w:rsidRDefault="000F38CC" w:rsidP="002A2682">
            <w:pPr>
              <w:pStyle w:val="Normlnweb"/>
              <w:tabs>
                <w:tab w:val="left" w:pos="142"/>
              </w:tabs>
              <w:spacing w:before="0" w:beforeAutospacing="0" w:after="80" w:afterAutospacing="0"/>
              <w:jc w:val="both"/>
              <w:rPr>
                <w:sz w:val="22"/>
                <w:szCs w:val="22"/>
              </w:rPr>
            </w:pPr>
            <w:r>
              <w:rPr>
                <w:sz w:val="22"/>
                <w:szCs w:val="22"/>
              </w:rPr>
              <w:t>PONECHÁNO</w:t>
            </w:r>
          </w:p>
          <w:p w:rsidR="00B836C9" w:rsidRPr="004E7474" w:rsidRDefault="009265DF" w:rsidP="004E7474">
            <w:pPr>
              <w:pStyle w:val="Normlnweb"/>
              <w:tabs>
                <w:tab w:val="left" w:pos="142"/>
              </w:tabs>
              <w:spacing w:before="0" w:beforeAutospacing="0" w:after="0" w:afterAutospacing="0"/>
              <w:jc w:val="both"/>
              <w:rPr>
                <w:sz w:val="22"/>
                <w:szCs w:val="22"/>
              </w:rPr>
            </w:pPr>
            <w:r>
              <w:rPr>
                <w:sz w:val="22"/>
                <w:szCs w:val="22"/>
              </w:rPr>
              <w:t>Z</w:t>
            </w:r>
            <w:r w:rsidR="000F38CC">
              <w:rPr>
                <w:sz w:val="22"/>
                <w:szCs w:val="22"/>
              </w:rPr>
              <w:t xml:space="preserve">ačlenění předmětu Marketing v audiovizi 1 a 2 reflektuje studijní plány Teorie a praxe audiovizuální tvorby, jde o společný předmět pro oba studijní programy, přičemž výklad i úkoly </w:t>
            </w:r>
            <w:r w:rsidR="00941DC0">
              <w:rPr>
                <w:sz w:val="22"/>
                <w:szCs w:val="22"/>
              </w:rPr>
              <w:t>pedagog směřuje na studenty prvních ročníků.</w:t>
            </w:r>
          </w:p>
        </w:tc>
      </w:tr>
      <w:tr w:rsidR="00B836C9" w:rsidTr="00B836C9">
        <w:tc>
          <w:tcPr>
            <w:tcW w:w="9062" w:type="dxa"/>
          </w:tcPr>
          <w:p w:rsidR="004E7474" w:rsidRDefault="004E7474" w:rsidP="004E7474">
            <w:pPr>
              <w:pStyle w:val="Normlnweb"/>
              <w:tabs>
                <w:tab w:val="left" w:pos="142"/>
              </w:tabs>
              <w:spacing w:before="0" w:beforeAutospacing="0" w:after="0" w:afterAutospacing="0"/>
              <w:jc w:val="both"/>
              <w:rPr>
                <w:sz w:val="22"/>
                <w:szCs w:val="22"/>
              </w:rPr>
            </w:pPr>
          </w:p>
          <w:p w:rsidR="004E7474" w:rsidRPr="004E7474" w:rsidRDefault="004E7474" w:rsidP="004E7474">
            <w:pPr>
              <w:pStyle w:val="Normlnweb"/>
              <w:tabs>
                <w:tab w:val="left" w:pos="142"/>
              </w:tabs>
              <w:spacing w:before="0" w:beforeAutospacing="0" w:after="0" w:afterAutospacing="0"/>
              <w:jc w:val="both"/>
              <w:rPr>
                <w:sz w:val="22"/>
                <w:szCs w:val="22"/>
              </w:rPr>
            </w:pPr>
            <w:r w:rsidRPr="004E7474">
              <w:rPr>
                <w:sz w:val="22"/>
                <w:szCs w:val="22"/>
              </w:rPr>
              <w:t>Okomentovat posílení oblasti kreslení výukou anatomie, popř. modelováním v předmětech „Figurální kresba 1“ – „Figurální kresba 4“.</w:t>
            </w:r>
          </w:p>
          <w:p w:rsidR="00B836C9" w:rsidRPr="004E7474" w:rsidRDefault="00B836C9" w:rsidP="00735953">
            <w:pPr>
              <w:pStyle w:val="Default"/>
              <w:rPr>
                <w:rFonts w:eastAsia="Times New Roman"/>
                <w:color w:val="auto"/>
                <w:sz w:val="22"/>
                <w:szCs w:val="22"/>
                <w:lang w:eastAsia="cs-CZ"/>
              </w:rPr>
            </w:pPr>
          </w:p>
        </w:tc>
      </w:tr>
      <w:tr w:rsidR="00B836C9" w:rsidTr="0091648E">
        <w:tc>
          <w:tcPr>
            <w:tcW w:w="9062" w:type="dxa"/>
            <w:shd w:val="clear" w:color="auto" w:fill="FFC000"/>
          </w:tcPr>
          <w:p w:rsidR="00B836C9" w:rsidRPr="004E7474" w:rsidRDefault="007D043B" w:rsidP="004E7474">
            <w:pPr>
              <w:pStyle w:val="Normlnweb"/>
              <w:tabs>
                <w:tab w:val="left" w:pos="142"/>
              </w:tabs>
              <w:spacing w:before="0" w:beforeAutospacing="0" w:after="0" w:afterAutospacing="0"/>
              <w:jc w:val="both"/>
              <w:rPr>
                <w:sz w:val="22"/>
                <w:szCs w:val="22"/>
              </w:rPr>
            </w:pPr>
            <w:r>
              <w:rPr>
                <w:sz w:val="22"/>
                <w:szCs w:val="22"/>
              </w:rPr>
              <w:t xml:space="preserve">Předměty Figurální kresba 1-4 zcela přirozeně v sobě nesou výuku anatomie (vedoucí </w:t>
            </w:r>
            <w:proofErr w:type="gramStart"/>
            <w:r>
              <w:rPr>
                <w:sz w:val="22"/>
                <w:szCs w:val="22"/>
              </w:rPr>
              <w:t xml:space="preserve">předmětu, </w:t>
            </w:r>
            <w:r w:rsidR="002A2682">
              <w:rPr>
                <w:sz w:val="22"/>
                <w:szCs w:val="22"/>
              </w:rPr>
              <w:t xml:space="preserve">  </w:t>
            </w:r>
            <w:proofErr w:type="gramEnd"/>
            <w:r w:rsidR="002A2682">
              <w:rPr>
                <w:sz w:val="22"/>
                <w:szCs w:val="22"/>
              </w:rPr>
              <w:t xml:space="preserve">     </w:t>
            </w:r>
            <w:r>
              <w:rPr>
                <w:sz w:val="22"/>
                <w:szCs w:val="22"/>
              </w:rPr>
              <w:t>dr. Petříček ostatně publikoval i odbornou práci Výtvarná anatomie, s níž studenti TPANT pracuj</w:t>
            </w:r>
            <w:r w:rsidR="00E74B83">
              <w:rPr>
                <w:sz w:val="22"/>
                <w:szCs w:val="22"/>
              </w:rPr>
              <w:t>í</w:t>
            </w:r>
            <w:r>
              <w:rPr>
                <w:sz w:val="22"/>
                <w:szCs w:val="22"/>
              </w:rPr>
              <w:t>). Anatomie má taktéž oporu v předmětech Živé kreslení 1-4. S modelováním se počítá ve specializovaných kurzech v rámci předmětů Ateliér animace, předmět lze však na FMK absolvovat jako volitelný.</w:t>
            </w:r>
          </w:p>
        </w:tc>
      </w:tr>
      <w:tr w:rsidR="00B836C9" w:rsidTr="00B836C9">
        <w:tc>
          <w:tcPr>
            <w:tcW w:w="9062" w:type="dxa"/>
          </w:tcPr>
          <w:p w:rsidR="004E7474" w:rsidRDefault="004E7474" w:rsidP="004E7474">
            <w:pPr>
              <w:pStyle w:val="Normlnweb"/>
              <w:tabs>
                <w:tab w:val="left" w:pos="142"/>
              </w:tabs>
              <w:spacing w:before="0" w:beforeAutospacing="0" w:after="0" w:afterAutospacing="0"/>
              <w:jc w:val="both"/>
              <w:rPr>
                <w:sz w:val="22"/>
                <w:szCs w:val="22"/>
              </w:rPr>
            </w:pPr>
          </w:p>
          <w:p w:rsidR="004E7474" w:rsidRPr="004E7474" w:rsidRDefault="004E7474" w:rsidP="004E7474">
            <w:pPr>
              <w:pStyle w:val="Normlnweb"/>
              <w:tabs>
                <w:tab w:val="left" w:pos="142"/>
              </w:tabs>
              <w:spacing w:before="0" w:beforeAutospacing="0" w:after="0" w:afterAutospacing="0"/>
              <w:jc w:val="both"/>
              <w:rPr>
                <w:sz w:val="22"/>
                <w:szCs w:val="22"/>
              </w:rPr>
            </w:pPr>
            <w:r w:rsidRPr="004E7474">
              <w:rPr>
                <w:sz w:val="22"/>
                <w:szCs w:val="22"/>
              </w:rPr>
              <w:t>Zvážit zařazení předmětů zaměřených na herní průmysl, který je v materiálu kromě jedné zmínky opomíjen.</w:t>
            </w:r>
          </w:p>
          <w:p w:rsidR="00B836C9" w:rsidRPr="004E7474" w:rsidRDefault="00B836C9" w:rsidP="00735953">
            <w:pPr>
              <w:pStyle w:val="Default"/>
              <w:rPr>
                <w:rFonts w:eastAsia="Times New Roman"/>
                <w:color w:val="auto"/>
                <w:sz w:val="22"/>
                <w:szCs w:val="22"/>
                <w:lang w:eastAsia="cs-CZ"/>
              </w:rPr>
            </w:pPr>
          </w:p>
        </w:tc>
      </w:tr>
      <w:tr w:rsidR="00B836C9" w:rsidTr="0091648E">
        <w:tc>
          <w:tcPr>
            <w:tcW w:w="9062" w:type="dxa"/>
            <w:shd w:val="clear" w:color="auto" w:fill="FFC000"/>
          </w:tcPr>
          <w:p w:rsidR="00B836C9" w:rsidRPr="004E7474" w:rsidRDefault="009B2D73" w:rsidP="004E7474">
            <w:pPr>
              <w:pStyle w:val="Normlnweb"/>
              <w:tabs>
                <w:tab w:val="left" w:pos="142"/>
              </w:tabs>
              <w:spacing w:before="0" w:beforeAutospacing="0" w:after="0" w:afterAutospacing="0"/>
              <w:jc w:val="both"/>
              <w:rPr>
                <w:sz w:val="22"/>
                <w:szCs w:val="22"/>
              </w:rPr>
            </w:pPr>
            <w:r>
              <w:rPr>
                <w:sz w:val="22"/>
                <w:szCs w:val="22"/>
              </w:rPr>
              <w:t>Principy</w:t>
            </w:r>
            <w:r w:rsidR="007D043B">
              <w:rPr>
                <w:sz w:val="22"/>
                <w:szCs w:val="22"/>
              </w:rPr>
              <w:t xml:space="preserve"> tvorby počítačových her (resp. zapojení profesí TPANT do výroby PC a mobilních her) </w:t>
            </w:r>
            <w:r>
              <w:rPr>
                <w:sz w:val="22"/>
                <w:szCs w:val="22"/>
              </w:rPr>
              <w:t>jsou součástí</w:t>
            </w:r>
            <w:r w:rsidR="007D043B">
              <w:rPr>
                <w:sz w:val="22"/>
                <w:szCs w:val="22"/>
              </w:rPr>
              <w:t xml:space="preserve"> základního oborového předmětu Ateliér animace, a to především skrze hostující odborníky z praxe (spolupráce např. se studiem </w:t>
            </w:r>
            <w:proofErr w:type="gramStart"/>
            <w:r w:rsidR="007D043B">
              <w:rPr>
                <w:sz w:val="22"/>
                <w:szCs w:val="22"/>
              </w:rPr>
              <w:t>2K</w:t>
            </w:r>
            <w:proofErr w:type="gramEnd"/>
            <w:r w:rsidR="007D043B">
              <w:rPr>
                <w:sz w:val="22"/>
                <w:szCs w:val="22"/>
              </w:rPr>
              <w:t xml:space="preserve">). Probíhala a bude probíhat také možnost odborných stáží ve studiích (např. </w:t>
            </w:r>
            <w:proofErr w:type="gramStart"/>
            <w:r w:rsidR="007D043B">
              <w:rPr>
                <w:sz w:val="22"/>
                <w:szCs w:val="22"/>
              </w:rPr>
              <w:t>2K</w:t>
            </w:r>
            <w:proofErr w:type="gramEnd"/>
            <w:r w:rsidR="007D043B">
              <w:rPr>
                <w:sz w:val="22"/>
                <w:szCs w:val="22"/>
              </w:rPr>
              <w:t>).</w:t>
            </w:r>
            <w:r>
              <w:rPr>
                <w:sz w:val="22"/>
                <w:szCs w:val="22"/>
              </w:rPr>
              <w:t xml:space="preserve"> Je třeba také dodat, že Fakulta multimediálních komunikací bude otevírat </w:t>
            </w:r>
            <w:r w:rsidR="00150F4F">
              <w:rPr>
                <w:sz w:val="22"/>
                <w:szCs w:val="22"/>
              </w:rPr>
              <w:t xml:space="preserve">v rámci studijního programu </w:t>
            </w:r>
            <w:r>
              <w:rPr>
                <w:sz w:val="22"/>
                <w:szCs w:val="22"/>
              </w:rPr>
              <w:t xml:space="preserve">samostatnou specializaci </w:t>
            </w:r>
            <w:r w:rsidR="008F3AAA">
              <w:rPr>
                <w:sz w:val="22"/>
                <w:szCs w:val="22"/>
              </w:rPr>
              <w:t>Game Design</w:t>
            </w:r>
            <w:r w:rsidR="00150F4F">
              <w:rPr>
                <w:sz w:val="22"/>
                <w:szCs w:val="22"/>
              </w:rPr>
              <w:t>.</w:t>
            </w:r>
            <w:r w:rsidR="008F3AAA">
              <w:rPr>
                <w:sz w:val="22"/>
                <w:szCs w:val="22"/>
              </w:rPr>
              <w:t xml:space="preserve"> </w:t>
            </w:r>
          </w:p>
        </w:tc>
      </w:tr>
      <w:tr w:rsidR="00A127A1" w:rsidTr="00A127A1">
        <w:tc>
          <w:tcPr>
            <w:tcW w:w="9062" w:type="dxa"/>
            <w:shd w:val="clear" w:color="auto" w:fill="auto"/>
          </w:tcPr>
          <w:p w:rsidR="004E7474" w:rsidRDefault="004E7474" w:rsidP="004E7474">
            <w:pPr>
              <w:pStyle w:val="Normlnweb"/>
              <w:tabs>
                <w:tab w:val="left" w:pos="142"/>
              </w:tabs>
              <w:spacing w:before="0" w:beforeAutospacing="0" w:after="0" w:afterAutospacing="0"/>
              <w:jc w:val="both"/>
              <w:rPr>
                <w:sz w:val="22"/>
                <w:szCs w:val="22"/>
              </w:rPr>
            </w:pPr>
          </w:p>
          <w:p w:rsidR="004E7474" w:rsidRPr="004E7474" w:rsidRDefault="004E7474" w:rsidP="004E7474">
            <w:pPr>
              <w:pStyle w:val="Normlnweb"/>
              <w:tabs>
                <w:tab w:val="left" w:pos="142"/>
              </w:tabs>
              <w:spacing w:before="0" w:beforeAutospacing="0" w:after="0" w:afterAutospacing="0"/>
              <w:jc w:val="both"/>
              <w:rPr>
                <w:sz w:val="22"/>
                <w:szCs w:val="22"/>
              </w:rPr>
            </w:pPr>
            <w:r w:rsidRPr="004E7474">
              <w:rPr>
                <w:sz w:val="22"/>
                <w:szCs w:val="22"/>
              </w:rPr>
              <w:t>Doplnit v akreditačním materiálu karty B-III předmětů „Anglický jazyk 1“ – „Anglický jazyk 5“.</w:t>
            </w:r>
          </w:p>
          <w:p w:rsidR="00A127A1" w:rsidRPr="004E7474" w:rsidRDefault="00A127A1" w:rsidP="00735953">
            <w:pPr>
              <w:pStyle w:val="Default"/>
              <w:rPr>
                <w:rFonts w:eastAsia="Times New Roman"/>
                <w:color w:val="auto"/>
                <w:sz w:val="22"/>
                <w:szCs w:val="22"/>
                <w:lang w:eastAsia="cs-CZ"/>
              </w:rPr>
            </w:pPr>
          </w:p>
        </w:tc>
      </w:tr>
      <w:tr w:rsidR="00A127A1" w:rsidTr="00A127A1">
        <w:tc>
          <w:tcPr>
            <w:tcW w:w="9062" w:type="dxa"/>
            <w:shd w:val="clear" w:color="auto" w:fill="FFC000"/>
          </w:tcPr>
          <w:p w:rsidR="00A127A1" w:rsidRPr="004E7474" w:rsidRDefault="007D043B" w:rsidP="004E7474">
            <w:pPr>
              <w:pStyle w:val="Normlnweb"/>
              <w:tabs>
                <w:tab w:val="left" w:pos="142"/>
              </w:tabs>
              <w:spacing w:before="0" w:beforeAutospacing="0" w:after="0" w:afterAutospacing="0"/>
              <w:jc w:val="both"/>
              <w:rPr>
                <w:sz w:val="22"/>
                <w:szCs w:val="22"/>
              </w:rPr>
            </w:pPr>
            <w:r w:rsidRPr="007D043B">
              <w:rPr>
                <w:sz w:val="22"/>
                <w:szCs w:val="22"/>
              </w:rPr>
              <w:t>Na základě doporučení prorektora pro pedagogickou činnost byla vzhledem k množství úrovní výuky anglického jazyka doložena karta předmětu definující výslednou úroveň znalostí B2 dle CEFR.</w:t>
            </w:r>
          </w:p>
        </w:tc>
      </w:tr>
    </w:tbl>
    <w:p w:rsidR="007438EC" w:rsidRDefault="007438EC">
      <w:r>
        <w:br w:type="page"/>
      </w:r>
    </w:p>
    <w:tbl>
      <w:tblPr>
        <w:tblStyle w:val="Mkatabulky"/>
        <w:tblW w:w="0" w:type="auto"/>
        <w:tblLook w:val="04A0" w:firstRow="1" w:lastRow="0" w:firstColumn="1" w:lastColumn="0" w:noHBand="0" w:noVBand="1"/>
      </w:tblPr>
      <w:tblGrid>
        <w:gridCol w:w="9062"/>
      </w:tblGrid>
      <w:tr w:rsidR="004E7474" w:rsidTr="004E7474">
        <w:tc>
          <w:tcPr>
            <w:tcW w:w="9062" w:type="dxa"/>
            <w:shd w:val="clear" w:color="auto" w:fill="auto"/>
          </w:tcPr>
          <w:p w:rsidR="004E7474" w:rsidRDefault="004E7474" w:rsidP="004E7474">
            <w:pPr>
              <w:pStyle w:val="Normlnweb"/>
              <w:tabs>
                <w:tab w:val="left" w:pos="142"/>
              </w:tabs>
              <w:spacing w:before="0" w:beforeAutospacing="0" w:after="0" w:afterAutospacing="0"/>
              <w:jc w:val="both"/>
              <w:rPr>
                <w:sz w:val="22"/>
                <w:szCs w:val="22"/>
              </w:rPr>
            </w:pPr>
          </w:p>
          <w:p w:rsidR="004E7474" w:rsidRPr="004E7474" w:rsidRDefault="004E7474" w:rsidP="004E7474">
            <w:pPr>
              <w:pStyle w:val="Normlnweb"/>
              <w:tabs>
                <w:tab w:val="left" w:pos="142"/>
              </w:tabs>
              <w:spacing w:before="0" w:beforeAutospacing="0" w:after="0" w:afterAutospacing="0"/>
              <w:jc w:val="both"/>
              <w:rPr>
                <w:sz w:val="22"/>
                <w:szCs w:val="22"/>
              </w:rPr>
            </w:pPr>
            <w:r w:rsidRPr="004E7474">
              <w:rPr>
                <w:sz w:val="22"/>
                <w:szCs w:val="22"/>
              </w:rPr>
              <w:t>Zvážit doplnění studijního plánu o předmět zaměřený na výuku oborových IT dovedností (ovládání grafických/animačních programů).</w:t>
            </w:r>
          </w:p>
          <w:p w:rsidR="004E7474" w:rsidRPr="004E7474" w:rsidRDefault="004E7474" w:rsidP="00735953">
            <w:pPr>
              <w:pStyle w:val="Default"/>
              <w:rPr>
                <w:rFonts w:eastAsia="Times New Roman"/>
                <w:color w:val="auto"/>
                <w:sz w:val="22"/>
                <w:szCs w:val="22"/>
                <w:lang w:eastAsia="cs-CZ"/>
              </w:rPr>
            </w:pPr>
          </w:p>
        </w:tc>
      </w:tr>
      <w:tr w:rsidR="004E7474" w:rsidTr="00A127A1">
        <w:tc>
          <w:tcPr>
            <w:tcW w:w="9062" w:type="dxa"/>
            <w:shd w:val="clear" w:color="auto" w:fill="FFC000"/>
          </w:tcPr>
          <w:p w:rsidR="004E7474" w:rsidRPr="004E7474" w:rsidRDefault="0067202A" w:rsidP="004E7474">
            <w:pPr>
              <w:pStyle w:val="Normlnweb"/>
              <w:tabs>
                <w:tab w:val="left" w:pos="142"/>
              </w:tabs>
              <w:spacing w:before="0" w:beforeAutospacing="0" w:after="0" w:afterAutospacing="0"/>
              <w:jc w:val="both"/>
              <w:rPr>
                <w:sz w:val="22"/>
                <w:szCs w:val="22"/>
              </w:rPr>
            </w:pPr>
            <w:r>
              <w:rPr>
                <w:sz w:val="22"/>
                <w:szCs w:val="22"/>
              </w:rPr>
              <w:t xml:space="preserve">Výuka oborových IT dovedností je </w:t>
            </w:r>
            <w:r w:rsidR="00AC2172">
              <w:rPr>
                <w:sz w:val="22"/>
                <w:szCs w:val="22"/>
              </w:rPr>
              <w:t>nedílnou</w:t>
            </w:r>
            <w:r>
              <w:rPr>
                <w:sz w:val="22"/>
                <w:szCs w:val="22"/>
              </w:rPr>
              <w:t xml:space="preserve"> součástí Ateliéru animace 6-7 (animace se vyučuje na softwarových nástrojích jako Adobe </w:t>
            </w:r>
            <w:proofErr w:type="spellStart"/>
            <w:r>
              <w:rPr>
                <w:sz w:val="22"/>
                <w:szCs w:val="22"/>
              </w:rPr>
              <w:t>After</w:t>
            </w:r>
            <w:proofErr w:type="spellEnd"/>
            <w:r>
              <w:rPr>
                <w:sz w:val="22"/>
                <w:szCs w:val="22"/>
              </w:rPr>
              <w:t xml:space="preserve"> </w:t>
            </w:r>
            <w:proofErr w:type="spellStart"/>
            <w:r>
              <w:rPr>
                <w:sz w:val="22"/>
                <w:szCs w:val="22"/>
              </w:rPr>
              <w:t>Effects</w:t>
            </w:r>
            <w:proofErr w:type="spellEnd"/>
            <w:r>
              <w:rPr>
                <w:sz w:val="22"/>
                <w:szCs w:val="22"/>
              </w:rPr>
              <w:t xml:space="preserve">, TV </w:t>
            </w:r>
            <w:proofErr w:type="spellStart"/>
            <w:r>
              <w:rPr>
                <w:sz w:val="22"/>
                <w:szCs w:val="22"/>
              </w:rPr>
              <w:t>Paint</w:t>
            </w:r>
            <w:proofErr w:type="spellEnd"/>
            <w:r>
              <w:rPr>
                <w:sz w:val="22"/>
                <w:szCs w:val="22"/>
              </w:rPr>
              <w:t xml:space="preserve">, </w:t>
            </w:r>
            <w:proofErr w:type="spellStart"/>
            <w:r>
              <w:rPr>
                <w:sz w:val="22"/>
                <w:szCs w:val="22"/>
              </w:rPr>
              <w:t>Maya</w:t>
            </w:r>
            <w:proofErr w:type="spellEnd"/>
            <w:r>
              <w:rPr>
                <w:sz w:val="22"/>
                <w:szCs w:val="22"/>
              </w:rPr>
              <w:t xml:space="preserve">, </w:t>
            </w:r>
            <w:proofErr w:type="spellStart"/>
            <w:r>
              <w:rPr>
                <w:sz w:val="22"/>
                <w:szCs w:val="22"/>
              </w:rPr>
              <w:t>DragonFrame</w:t>
            </w:r>
            <w:proofErr w:type="spellEnd"/>
            <w:r>
              <w:rPr>
                <w:sz w:val="22"/>
                <w:szCs w:val="22"/>
              </w:rPr>
              <w:t xml:space="preserve">, ale také </w:t>
            </w:r>
            <w:proofErr w:type="spellStart"/>
            <w:r w:rsidR="00AC2172">
              <w:rPr>
                <w:sz w:val="22"/>
                <w:szCs w:val="22"/>
              </w:rPr>
              <w:t>Photoshop</w:t>
            </w:r>
            <w:proofErr w:type="spellEnd"/>
            <w:r w:rsidR="00AC2172">
              <w:rPr>
                <w:sz w:val="22"/>
                <w:szCs w:val="22"/>
              </w:rPr>
              <w:t xml:space="preserve"> či </w:t>
            </w:r>
            <w:proofErr w:type="spellStart"/>
            <w:r w:rsidR="00AC2172">
              <w:rPr>
                <w:sz w:val="22"/>
                <w:szCs w:val="22"/>
              </w:rPr>
              <w:t>Blender</w:t>
            </w:r>
            <w:proofErr w:type="spellEnd"/>
            <w:r w:rsidR="00AC2172">
              <w:rPr>
                <w:sz w:val="22"/>
                <w:szCs w:val="22"/>
              </w:rPr>
              <w:t>). V dalších oborových předmět</w:t>
            </w:r>
            <w:r w:rsidR="000C1DC9">
              <w:rPr>
                <w:sz w:val="22"/>
                <w:szCs w:val="22"/>
              </w:rPr>
              <w:t>ech</w:t>
            </w:r>
            <w:r w:rsidR="00AC2172">
              <w:rPr>
                <w:sz w:val="22"/>
                <w:szCs w:val="22"/>
              </w:rPr>
              <w:t xml:space="preserve"> se studenti učí pracovat se specializovanými nástroji pro střih nebo zvukovou postprodukci. V rámci studia IT dovednosti studenti rozšiřují ještě o další nástroje – pro psaní scénářů, sdílení dat, vedení a komunikaci uvnitř týmu, postprodukci a export obrazových i audiovizuálních výstupů, ilustrace.</w:t>
            </w:r>
          </w:p>
        </w:tc>
      </w:tr>
      <w:tr w:rsidR="004E7474" w:rsidTr="004E7474">
        <w:tc>
          <w:tcPr>
            <w:tcW w:w="9062" w:type="dxa"/>
            <w:shd w:val="clear" w:color="auto" w:fill="auto"/>
          </w:tcPr>
          <w:p w:rsidR="004E7474" w:rsidRDefault="004E7474" w:rsidP="004E7474">
            <w:pPr>
              <w:pStyle w:val="Normlnweb"/>
              <w:tabs>
                <w:tab w:val="left" w:pos="142"/>
              </w:tabs>
              <w:spacing w:before="0" w:beforeAutospacing="0" w:after="0" w:afterAutospacing="0"/>
              <w:jc w:val="both"/>
              <w:rPr>
                <w:sz w:val="22"/>
                <w:szCs w:val="22"/>
              </w:rPr>
            </w:pPr>
          </w:p>
          <w:p w:rsidR="004E7474" w:rsidRPr="004E7474" w:rsidRDefault="004E7474" w:rsidP="004E7474">
            <w:pPr>
              <w:pStyle w:val="Normlnweb"/>
              <w:tabs>
                <w:tab w:val="left" w:pos="142"/>
              </w:tabs>
              <w:spacing w:before="0" w:beforeAutospacing="0" w:after="0" w:afterAutospacing="0"/>
              <w:jc w:val="both"/>
              <w:rPr>
                <w:sz w:val="22"/>
                <w:szCs w:val="22"/>
              </w:rPr>
            </w:pPr>
            <w:r w:rsidRPr="004E7474">
              <w:rPr>
                <w:sz w:val="22"/>
                <w:szCs w:val="22"/>
              </w:rPr>
              <w:t xml:space="preserve">Okomentovat poměr mezi praktickými předměty (nyní výrazně převládajícími) </w:t>
            </w:r>
            <w:r w:rsidRPr="004E7474">
              <w:rPr>
                <w:sz w:val="22"/>
                <w:szCs w:val="22"/>
              </w:rPr>
              <w:br/>
              <w:t xml:space="preserve">a základními teoretickými předměty, vzhledem k názvu studijního programu „Teorie </w:t>
            </w:r>
            <w:r w:rsidRPr="004E7474">
              <w:rPr>
                <w:sz w:val="22"/>
                <w:szCs w:val="22"/>
              </w:rPr>
              <w:br/>
              <w:t>a praxe animované tvorby“.</w:t>
            </w:r>
          </w:p>
          <w:p w:rsidR="004E7474" w:rsidRPr="004E7474" w:rsidRDefault="004E7474" w:rsidP="00735953">
            <w:pPr>
              <w:pStyle w:val="Default"/>
              <w:rPr>
                <w:rFonts w:eastAsia="Times New Roman"/>
                <w:color w:val="auto"/>
                <w:sz w:val="22"/>
                <w:szCs w:val="22"/>
                <w:lang w:eastAsia="cs-CZ"/>
              </w:rPr>
            </w:pPr>
          </w:p>
        </w:tc>
      </w:tr>
      <w:tr w:rsidR="004E7474" w:rsidTr="00A127A1">
        <w:tc>
          <w:tcPr>
            <w:tcW w:w="9062" w:type="dxa"/>
            <w:shd w:val="clear" w:color="auto" w:fill="FFC000"/>
          </w:tcPr>
          <w:p w:rsidR="004E7474" w:rsidRPr="004E7474" w:rsidRDefault="0092254A" w:rsidP="004E7474">
            <w:pPr>
              <w:pStyle w:val="Normlnweb"/>
              <w:tabs>
                <w:tab w:val="left" w:pos="142"/>
              </w:tabs>
              <w:spacing w:before="0" w:beforeAutospacing="0" w:after="0" w:afterAutospacing="0"/>
              <w:jc w:val="both"/>
              <w:rPr>
                <w:sz w:val="22"/>
                <w:szCs w:val="22"/>
              </w:rPr>
            </w:pPr>
            <w:r w:rsidRPr="0092254A">
              <w:rPr>
                <w:sz w:val="22"/>
                <w:szCs w:val="22"/>
              </w:rPr>
              <w:t xml:space="preserve">Přestože by se mohlo z předkládaných studijních plánů zdát, že převažují praktické předměty, je třeba brát v úvahu úzké propojení audiovizuální teorie s realizací praktických cvičení. I předměty typu </w:t>
            </w:r>
            <w:r>
              <w:rPr>
                <w:sz w:val="22"/>
                <w:szCs w:val="22"/>
              </w:rPr>
              <w:t>Ateliér animace</w:t>
            </w:r>
            <w:r w:rsidRPr="0092254A">
              <w:rPr>
                <w:sz w:val="22"/>
                <w:szCs w:val="22"/>
              </w:rPr>
              <w:t xml:space="preserve"> či </w:t>
            </w:r>
            <w:r>
              <w:rPr>
                <w:sz w:val="22"/>
                <w:szCs w:val="22"/>
              </w:rPr>
              <w:t>Vizuální komunikace v animované tvorbě, Základy střihové či zvukové skladby nebo Základy scenáristiky</w:t>
            </w:r>
            <w:r w:rsidRPr="0092254A">
              <w:rPr>
                <w:sz w:val="22"/>
                <w:szCs w:val="22"/>
              </w:rPr>
              <w:t xml:space="preserve"> studenty připravují jak z ohledu praktický dovedností, tak teoretických znalostí. Vzhledem k výše uvedenému funkčnímu propojení teorie s audiovizuální prax</w:t>
            </w:r>
            <w:r w:rsidR="005B2BB4">
              <w:rPr>
                <w:sz w:val="22"/>
                <w:szCs w:val="22"/>
              </w:rPr>
              <w:t>í</w:t>
            </w:r>
            <w:r w:rsidRPr="0092254A">
              <w:rPr>
                <w:sz w:val="22"/>
                <w:szCs w:val="22"/>
              </w:rPr>
              <w:t xml:space="preserve"> jsou naplněny klíčové aspekty programu Teorie a praxe </w:t>
            </w:r>
            <w:r>
              <w:rPr>
                <w:sz w:val="22"/>
                <w:szCs w:val="22"/>
              </w:rPr>
              <w:t>animované</w:t>
            </w:r>
            <w:r w:rsidRPr="0092254A">
              <w:rPr>
                <w:sz w:val="22"/>
                <w:szCs w:val="22"/>
              </w:rPr>
              <w:t xml:space="preserve"> tvorby.</w:t>
            </w:r>
          </w:p>
        </w:tc>
      </w:tr>
      <w:tr w:rsidR="004E7474" w:rsidTr="004E7474">
        <w:tc>
          <w:tcPr>
            <w:tcW w:w="9062" w:type="dxa"/>
            <w:shd w:val="clear" w:color="auto" w:fill="auto"/>
          </w:tcPr>
          <w:p w:rsidR="004E7474" w:rsidRDefault="004E7474" w:rsidP="004E7474">
            <w:pPr>
              <w:pStyle w:val="Normlnweb"/>
              <w:tabs>
                <w:tab w:val="left" w:pos="142"/>
              </w:tabs>
              <w:spacing w:before="0" w:beforeAutospacing="0" w:after="0" w:afterAutospacing="0"/>
              <w:jc w:val="both"/>
              <w:rPr>
                <w:sz w:val="22"/>
                <w:szCs w:val="22"/>
              </w:rPr>
            </w:pPr>
          </w:p>
          <w:p w:rsidR="001A4E08" w:rsidRDefault="004E7474" w:rsidP="004E7474">
            <w:pPr>
              <w:pStyle w:val="Normlnweb"/>
              <w:tabs>
                <w:tab w:val="left" w:pos="142"/>
              </w:tabs>
              <w:spacing w:before="0" w:beforeAutospacing="0" w:after="0" w:afterAutospacing="0"/>
              <w:jc w:val="both"/>
              <w:rPr>
                <w:sz w:val="22"/>
                <w:szCs w:val="22"/>
              </w:rPr>
            </w:pPr>
            <w:r w:rsidRPr="004E7474">
              <w:rPr>
                <w:sz w:val="22"/>
                <w:szCs w:val="22"/>
              </w:rPr>
              <w:t>Doplnit do sebehodnotící zprávy (standardy 3.1–3.4) podrobněji metody výuky a poměr přímé výuky</w:t>
            </w:r>
            <w:r w:rsidR="008F3AAA">
              <w:rPr>
                <w:sz w:val="22"/>
                <w:szCs w:val="22"/>
              </w:rPr>
              <w:t>/</w:t>
            </w:r>
            <w:r w:rsidRPr="004E7474">
              <w:rPr>
                <w:sz w:val="22"/>
                <w:szCs w:val="22"/>
              </w:rPr>
              <w:t>samostudia</w:t>
            </w:r>
            <w:r w:rsidR="001A4E08">
              <w:rPr>
                <w:sz w:val="22"/>
                <w:szCs w:val="22"/>
              </w:rPr>
              <w:t>.</w:t>
            </w:r>
          </w:p>
          <w:p w:rsidR="004E7474" w:rsidRPr="004E7474" w:rsidRDefault="004E7474" w:rsidP="004E7474">
            <w:pPr>
              <w:pStyle w:val="Normlnweb"/>
              <w:tabs>
                <w:tab w:val="left" w:pos="142"/>
              </w:tabs>
              <w:spacing w:before="0" w:beforeAutospacing="0" w:after="0" w:afterAutospacing="0"/>
              <w:jc w:val="both"/>
              <w:rPr>
                <w:sz w:val="22"/>
                <w:szCs w:val="22"/>
              </w:rPr>
            </w:pPr>
          </w:p>
        </w:tc>
      </w:tr>
      <w:tr w:rsidR="004E7474" w:rsidTr="001B46E1">
        <w:trPr>
          <w:trHeight w:val="3848"/>
        </w:trPr>
        <w:tc>
          <w:tcPr>
            <w:tcW w:w="9062" w:type="dxa"/>
            <w:shd w:val="clear" w:color="auto" w:fill="FFC000"/>
          </w:tcPr>
          <w:p w:rsidR="00B31071" w:rsidRDefault="00054BCD" w:rsidP="00735688">
            <w:pPr>
              <w:pStyle w:val="Normlnweb"/>
              <w:tabs>
                <w:tab w:val="left" w:pos="142"/>
              </w:tabs>
              <w:spacing w:before="0" w:beforeAutospacing="0" w:after="80" w:afterAutospacing="0"/>
              <w:jc w:val="both"/>
              <w:rPr>
                <w:sz w:val="22"/>
                <w:szCs w:val="22"/>
              </w:rPr>
            </w:pPr>
            <w:r>
              <w:rPr>
                <w:sz w:val="22"/>
                <w:szCs w:val="22"/>
              </w:rPr>
              <w:t>DOPLNĚNO do části Metody výuky a hodnocení výsledků studia, Standardy 3.1-3.4.</w:t>
            </w:r>
          </w:p>
          <w:p w:rsidR="00B31071" w:rsidRPr="00B31071" w:rsidRDefault="00B31071" w:rsidP="00B31071">
            <w:pPr>
              <w:widowControl w:val="0"/>
              <w:autoSpaceDE w:val="0"/>
              <w:autoSpaceDN w:val="0"/>
              <w:adjustRightInd w:val="0"/>
              <w:snapToGrid w:val="0"/>
              <w:spacing w:after="120"/>
              <w:jc w:val="both"/>
              <w:rPr>
                <w:sz w:val="22"/>
                <w:szCs w:val="22"/>
              </w:rPr>
            </w:pPr>
            <w:r w:rsidRPr="00B31071">
              <w:rPr>
                <w:sz w:val="22"/>
                <w:szCs w:val="22"/>
              </w:rPr>
              <w:t>Vyučovací metody v případě teoretických předmětů kombinují přednášení s metodou dialogu (diskuze a brainstorming), především jde-li o analýzy uměleckých děl. Součástí bývají také individuální práce studentů. V rámci hodnotících metod pak kromě ústních zkoušek vyučující využívají hodnocení na základě odevzdaných písemných prací (rozbor díla, seminární práce) či prezentace studentů.</w:t>
            </w:r>
          </w:p>
          <w:p w:rsidR="00B31071" w:rsidRPr="004E7474" w:rsidRDefault="00B31071" w:rsidP="001B46E1">
            <w:pPr>
              <w:widowControl w:val="0"/>
              <w:autoSpaceDE w:val="0"/>
              <w:autoSpaceDN w:val="0"/>
              <w:adjustRightInd w:val="0"/>
              <w:snapToGrid w:val="0"/>
              <w:jc w:val="both"/>
              <w:rPr>
                <w:sz w:val="22"/>
                <w:szCs w:val="22"/>
              </w:rPr>
            </w:pPr>
            <w:r w:rsidRPr="00B31071">
              <w:rPr>
                <w:sz w:val="22"/>
                <w:szCs w:val="22"/>
              </w:rPr>
              <w:t>V případě praktických oborových předmětů se využívá vyučovacích metod jako je přednášení (při vysvětlování nové látky/principu) a rozborů existujících děl. Nezbytnou součástí je i v tomto případě společná diskuze, brainstorming. Při prezentacích odevzdaných či rozpracovaných úkolů probíhá ze strany pedagogů rozbor práce, přičemž se dává prostor společné diskuzi. V rámci hodnocení se zde především využívá zhodnocení odevzdaných praktických úkolů – což je spojeno i s osobní prezentací a obhajobou studenta – ale v řadě případů (např. výuka střihu, zvuku nebo scenáristiky) také hodnocení odevzdaných písemných prací, ústní a písemná zkouška z teoretických poznatků daných oblastí.</w:t>
            </w:r>
          </w:p>
        </w:tc>
      </w:tr>
      <w:tr w:rsidR="004E7474" w:rsidTr="004E7474">
        <w:tc>
          <w:tcPr>
            <w:tcW w:w="9062" w:type="dxa"/>
            <w:shd w:val="clear" w:color="auto" w:fill="auto"/>
          </w:tcPr>
          <w:p w:rsidR="004E7474" w:rsidRDefault="004E7474" w:rsidP="004E7474">
            <w:pPr>
              <w:pStyle w:val="Normlnweb"/>
              <w:tabs>
                <w:tab w:val="left" w:pos="142"/>
              </w:tabs>
              <w:spacing w:before="0" w:beforeAutospacing="0" w:after="0" w:afterAutospacing="0"/>
              <w:jc w:val="both"/>
              <w:rPr>
                <w:sz w:val="22"/>
                <w:szCs w:val="22"/>
              </w:rPr>
            </w:pPr>
          </w:p>
          <w:p w:rsidR="004E7474" w:rsidRPr="004E7474" w:rsidRDefault="004E7474" w:rsidP="004E7474">
            <w:pPr>
              <w:pStyle w:val="Normlnweb"/>
              <w:tabs>
                <w:tab w:val="left" w:pos="142"/>
              </w:tabs>
              <w:spacing w:before="0" w:beforeAutospacing="0" w:after="0" w:afterAutospacing="0"/>
              <w:jc w:val="both"/>
              <w:rPr>
                <w:sz w:val="22"/>
                <w:szCs w:val="22"/>
              </w:rPr>
            </w:pPr>
            <w:r w:rsidRPr="004E7474">
              <w:rPr>
                <w:sz w:val="22"/>
                <w:szCs w:val="22"/>
              </w:rPr>
              <w:t>Zvážit přesun předmětu „Dějiny výtvarného umění“ do 1. ročníku studia (s ohledem na obsah předmětu).</w:t>
            </w:r>
          </w:p>
          <w:p w:rsidR="004E7474" w:rsidRPr="004E7474" w:rsidRDefault="004E7474" w:rsidP="00735953">
            <w:pPr>
              <w:pStyle w:val="Default"/>
              <w:rPr>
                <w:rFonts w:eastAsia="Times New Roman"/>
                <w:color w:val="auto"/>
                <w:sz w:val="22"/>
                <w:szCs w:val="22"/>
                <w:lang w:eastAsia="cs-CZ"/>
              </w:rPr>
            </w:pPr>
          </w:p>
        </w:tc>
      </w:tr>
      <w:tr w:rsidR="004E7474" w:rsidTr="00A127A1">
        <w:tc>
          <w:tcPr>
            <w:tcW w:w="9062" w:type="dxa"/>
            <w:shd w:val="clear" w:color="auto" w:fill="FFC000"/>
          </w:tcPr>
          <w:p w:rsidR="004E7474" w:rsidRPr="004E7474" w:rsidRDefault="00054BCD" w:rsidP="004E7474">
            <w:pPr>
              <w:pStyle w:val="Normlnweb"/>
              <w:tabs>
                <w:tab w:val="left" w:pos="142"/>
              </w:tabs>
              <w:spacing w:before="0" w:beforeAutospacing="0" w:after="0" w:afterAutospacing="0"/>
              <w:jc w:val="both"/>
              <w:rPr>
                <w:sz w:val="22"/>
                <w:szCs w:val="22"/>
              </w:rPr>
            </w:pPr>
            <w:r>
              <w:rPr>
                <w:sz w:val="22"/>
                <w:szCs w:val="22"/>
              </w:rPr>
              <w:t xml:space="preserve">Předmět Dějiny výtvarného umění začíná svou výuku v prvním ročníku (zimní semestr). Z posudku oponenta lze spíše vyrozumět, že „problém“ spočívá v tom, že se studenti prvního ročníku v rámci Dějin výtvarného umění setkávají se staršími dějinami, přičemž už probíhá výuka Filmová řeč animovaného filmu, která se přirozeně opírá o druh umění zrozený na přelomu 19. a 20. století. Tomuto vidění lze argumentovat, že sledování a rozbor audiovizuálních děl není podmíněn orientací v kompletních dějinách výtvarného umění, respektive předmět Filmová řeč musí probíhat zkraje studia, aby se studenti obeznámili s principy filmového jazyka, s nimi mohli dále pracovat nejen v praktických předmětech, ale i při rozborech a hodnoceních animovaných filmů v předmětu Dějiny animovaného filmu, jenž začíná ve druhém ročníku. </w:t>
            </w:r>
          </w:p>
        </w:tc>
      </w:tr>
      <w:tr w:rsidR="004E7474" w:rsidTr="004E7474">
        <w:tc>
          <w:tcPr>
            <w:tcW w:w="9062" w:type="dxa"/>
            <w:shd w:val="clear" w:color="auto" w:fill="auto"/>
          </w:tcPr>
          <w:p w:rsidR="007438EC" w:rsidRDefault="007438EC" w:rsidP="004E7474">
            <w:pPr>
              <w:pStyle w:val="Normlnweb"/>
              <w:tabs>
                <w:tab w:val="left" w:pos="142"/>
              </w:tabs>
              <w:spacing w:before="0" w:beforeAutospacing="0" w:after="0" w:afterAutospacing="0"/>
              <w:jc w:val="both"/>
              <w:rPr>
                <w:sz w:val="22"/>
                <w:szCs w:val="22"/>
              </w:rPr>
            </w:pPr>
          </w:p>
          <w:p w:rsidR="007438EC" w:rsidRDefault="007438EC" w:rsidP="004E7474">
            <w:pPr>
              <w:pStyle w:val="Normlnweb"/>
              <w:tabs>
                <w:tab w:val="left" w:pos="142"/>
              </w:tabs>
              <w:spacing w:before="0" w:beforeAutospacing="0" w:after="0" w:afterAutospacing="0"/>
              <w:jc w:val="both"/>
              <w:rPr>
                <w:sz w:val="22"/>
                <w:szCs w:val="22"/>
              </w:rPr>
            </w:pPr>
          </w:p>
          <w:p w:rsidR="004E7474" w:rsidRPr="004E7474" w:rsidRDefault="004E7474" w:rsidP="004E7474">
            <w:pPr>
              <w:pStyle w:val="Normlnweb"/>
              <w:tabs>
                <w:tab w:val="left" w:pos="142"/>
              </w:tabs>
              <w:spacing w:before="0" w:beforeAutospacing="0" w:after="0" w:afterAutospacing="0"/>
              <w:jc w:val="both"/>
              <w:rPr>
                <w:sz w:val="22"/>
                <w:szCs w:val="22"/>
              </w:rPr>
            </w:pPr>
            <w:r w:rsidRPr="004E7474">
              <w:rPr>
                <w:sz w:val="22"/>
                <w:szCs w:val="22"/>
              </w:rPr>
              <w:t xml:space="preserve">Jednoznačně odlišit cíle předmětů „Vizuální komunikace v animované tvorbě“ </w:t>
            </w:r>
            <w:r w:rsidRPr="004E7474">
              <w:rPr>
                <w:sz w:val="22"/>
                <w:szCs w:val="22"/>
              </w:rPr>
              <w:br/>
              <w:t xml:space="preserve">a „Výtvarné přípravy animovaného filmu“. </w:t>
            </w:r>
          </w:p>
          <w:p w:rsidR="004E7474" w:rsidRPr="004E7474" w:rsidRDefault="004E7474" w:rsidP="00735953">
            <w:pPr>
              <w:pStyle w:val="Default"/>
              <w:rPr>
                <w:rFonts w:eastAsia="Times New Roman"/>
                <w:color w:val="auto"/>
                <w:sz w:val="22"/>
                <w:szCs w:val="22"/>
                <w:lang w:eastAsia="cs-CZ"/>
              </w:rPr>
            </w:pPr>
          </w:p>
        </w:tc>
      </w:tr>
      <w:tr w:rsidR="004E7474" w:rsidTr="00A127A1">
        <w:tc>
          <w:tcPr>
            <w:tcW w:w="9062" w:type="dxa"/>
            <w:shd w:val="clear" w:color="auto" w:fill="FFC000"/>
          </w:tcPr>
          <w:p w:rsidR="004E7474" w:rsidRPr="004E7474" w:rsidRDefault="0004331C" w:rsidP="004E7474">
            <w:pPr>
              <w:pStyle w:val="Normlnweb"/>
              <w:tabs>
                <w:tab w:val="left" w:pos="142"/>
              </w:tabs>
              <w:spacing w:before="0" w:beforeAutospacing="0" w:after="0" w:afterAutospacing="0"/>
              <w:jc w:val="both"/>
              <w:rPr>
                <w:sz w:val="22"/>
                <w:szCs w:val="22"/>
              </w:rPr>
            </w:pPr>
            <w:r>
              <w:rPr>
                <w:sz w:val="22"/>
                <w:szCs w:val="22"/>
              </w:rPr>
              <w:lastRenderedPageBreak/>
              <w:t>OPRAVENO</w:t>
            </w:r>
          </w:p>
        </w:tc>
      </w:tr>
      <w:tr w:rsidR="004E7474" w:rsidTr="004E7474">
        <w:tc>
          <w:tcPr>
            <w:tcW w:w="9062" w:type="dxa"/>
            <w:shd w:val="clear" w:color="auto" w:fill="auto"/>
          </w:tcPr>
          <w:p w:rsidR="004E7474" w:rsidRDefault="004E7474" w:rsidP="004E7474">
            <w:pPr>
              <w:pStyle w:val="Normlnweb"/>
              <w:tabs>
                <w:tab w:val="left" w:pos="142"/>
              </w:tabs>
              <w:spacing w:before="0" w:beforeAutospacing="0" w:after="0" w:afterAutospacing="0"/>
              <w:jc w:val="both"/>
              <w:rPr>
                <w:sz w:val="22"/>
                <w:szCs w:val="22"/>
              </w:rPr>
            </w:pPr>
          </w:p>
          <w:p w:rsidR="004E7474" w:rsidRPr="004E7474" w:rsidRDefault="004E7474" w:rsidP="004E7474">
            <w:pPr>
              <w:pStyle w:val="Normlnweb"/>
              <w:tabs>
                <w:tab w:val="left" w:pos="142"/>
              </w:tabs>
              <w:spacing w:before="0" w:beforeAutospacing="0" w:after="0" w:afterAutospacing="0"/>
              <w:jc w:val="both"/>
              <w:rPr>
                <w:sz w:val="22"/>
                <w:szCs w:val="22"/>
              </w:rPr>
            </w:pPr>
            <w:r w:rsidRPr="004E7474">
              <w:rPr>
                <w:sz w:val="22"/>
                <w:szCs w:val="22"/>
              </w:rPr>
              <w:t>Rozšířit skladbu studijní literatury předmětu „Ateliér animace“ a „Vizuální komunikace v animované tvorbě“.</w:t>
            </w:r>
          </w:p>
          <w:p w:rsidR="004E7474" w:rsidRPr="004E7474" w:rsidRDefault="004E7474" w:rsidP="00735953">
            <w:pPr>
              <w:pStyle w:val="Default"/>
              <w:rPr>
                <w:rFonts w:eastAsia="Times New Roman"/>
                <w:color w:val="auto"/>
                <w:sz w:val="22"/>
                <w:szCs w:val="22"/>
                <w:lang w:eastAsia="cs-CZ"/>
              </w:rPr>
            </w:pPr>
          </w:p>
        </w:tc>
      </w:tr>
      <w:tr w:rsidR="004E7474" w:rsidTr="00A127A1">
        <w:tc>
          <w:tcPr>
            <w:tcW w:w="9062" w:type="dxa"/>
            <w:shd w:val="clear" w:color="auto" w:fill="FFC000"/>
          </w:tcPr>
          <w:p w:rsidR="004E7474" w:rsidRPr="004E7474" w:rsidRDefault="0004331C" w:rsidP="004E7474">
            <w:pPr>
              <w:pStyle w:val="Normlnweb"/>
              <w:tabs>
                <w:tab w:val="left" w:pos="142"/>
              </w:tabs>
              <w:spacing w:before="0" w:beforeAutospacing="0" w:after="0" w:afterAutospacing="0"/>
              <w:jc w:val="both"/>
              <w:rPr>
                <w:sz w:val="22"/>
                <w:szCs w:val="22"/>
              </w:rPr>
            </w:pPr>
            <w:r>
              <w:rPr>
                <w:sz w:val="22"/>
                <w:szCs w:val="22"/>
              </w:rPr>
              <w:t>OPRAVENO</w:t>
            </w:r>
          </w:p>
        </w:tc>
      </w:tr>
      <w:tr w:rsidR="004E7474" w:rsidTr="004E7474">
        <w:tc>
          <w:tcPr>
            <w:tcW w:w="9062" w:type="dxa"/>
            <w:shd w:val="clear" w:color="auto" w:fill="auto"/>
          </w:tcPr>
          <w:p w:rsidR="004E7474" w:rsidRDefault="004E7474" w:rsidP="004E7474">
            <w:pPr>
              <w:pStyle w:val="Normlnweb"/>
              <w:tabs>
                <w:tab w:val="left" w:pos="142"/>
              </w:tabs>
              <w:spacing w:before="0" w:beforeAutospacing="0" w:after="0" w:afterAutospacing="0"/>
              <w:jc w:val="both"/>
              <w:rPr>
                <w:sz w:val="22"/>
                <w:szCs w:val="22"/>
              </w:rPr>
            </w:pPr>
          </w:p>
          <w:p w:rsidR="004E7474" w:rsidRPr="004E7474" w:rsidRDefault="004E7474" w:rsidP="004E7474">
            <w:pPr>
              <w:pStyle w:val="Normlnweb"/>
              <w:tabs>
                <w:tab w:val="left" w:pos="142"/>
              </w:tabs>
              <w:spacing w:before="0" w:beforeAutospacing="0" w:after="0" w:afterAutospacing="0"/>
              <w:jc w:val="both"/>
              <w:rPr>
                <w:sz w:val="22"/>
                <w:szCs w:val="22"/>
              </w:rPr>
            </w:pPr>
            <w:r w:rsidRPr="004E7474">
              <w:rPr>
                <w:sz w:val="22"/>
                <w:szCs w:val="22"/>
              </w:rPr>
              <w:t>Okomentovat připomínku oponenta ohledně doplnění studijního plánu o předmět teoretického základu zaměřený na úvod do filozofie, estetiky a proměn interpretačního rámce vizuálního umění 20. století.</w:t>
            </w:r>
          </w:p>
          <w:p w:rsidR="004E7474" w:rsidRPr="004E7474" w:rsidRDefault="004E7474" w:rsidP="00735953">
            <w:pPr>
              <w:pStyle w:val="Default"/>
              <w:rPr>
                <w:rFonts w:eastAsia="Times New Roman"/>
                <w:color w:val="auto"/>
                <w:sz w:val="22"/>
                <w:szCs w:val="22"/>
                <w:lang w:eastAsia="cs-CZ"/>
              </w:rPr>
            </w:pPr>
          </w:p>
        </w:tc>
      </w:tr>
      <w:tr w:rsidR="004E7474" w:rsidTr="00A127A1">
        <w:tc>
          <w:tcPr>
            <w:tcW w:w="9062" w:type="dxa"/>
            <w:shd w:val="clear" w:color="auto" w:fill="FFC000"/>
          </w:tcPr>
          <w:p w:rsidR="004E7474" w:rsidRPr="004E7474" w:rsidRDefault="004C2E29" w:rsidP="004E7474">
            <w:pPr>
              <w:pStyle w:val="Normlnweb"/>
              <w:tabs>
                <w:tab w:val="left" w:pos="142"/>
              </w:tabs>
              <w:spacing w:before="0" w:beforeAutospacing="0" w:after="0" w:afterAutospacing="0"/>
              <w:jc w:val="both"/>
              <w:rPr>
                <w:sz w:val="22"/>
                <w:szCs w:val="22"/>
              </w:rPr>
            </w:pPr>
            <w:r>
              <w:rPr>
                <w:sz w:val="22"/>
                <w:szCs w:val="22"/>
              </w:rPr>
              <w:t xml:space="preserve">Samostatný předmět se do studijních plánů nezačlenil, neboť nezbytný vhled do filozofie, estetiky i proměn interpretačního rámci vizuálního umění je součástí předmětů Vizuální komunikace 1-2, Dějin výtvarného umění 1-5, Výtvarné přípravy animovaného filmu 1-2, ale také Filmové řeči animovaného filmu 1-2 a předmětů zaměřených na dějiny (animovaného) filmu. </w:t>
            </w:r>
          </w:p>
        </w:tc>
      </w:tr>
      <w:tr w:rsidR="004E7474" w:rsidTr="004E7474">
        <w:tc>
          <w:tcPr>
            <w:tcW w:w="9062" w:type="dxa"/>
            <w:shd w:val="clear" w:color="auto" w:fill="auto"/>
          </w:tcPr>
          <w:p w:rsidR="004E7474" w:rsidRDefault="004E7474" w:rsidP="004E7474">
            <w:pPr>
              <w:pStyle w:val="Normlnweb"/>
              <w:tabs>
                <w:tab w:val="left" w:pos="142"/>
              </w:tabs>
              <w:spacing w:before="0" w:beforeAutospacing="0" w:after="0" w:afterAutospacing="0"/>
              <w:jc w:val="both"/>
              <w:rPr>
                <w:sz w:val="22"/>
                <w:szCs w:val="22"/>
              </w:rPr>
            </w:pPr>
          </w:p>
          <w:p w:rsidR="004E7474" w:rsidRPr="004E7474" w:rsidRDefault="004E7474" w:rsidP="004E7474">
            <w:pPr>
              <w:pStyle w:val="Normlnweb"/>
              <w:tabs>
                <w:tab w:val="left" w:pos="142"/>
              </w:tabs>
              <w:spacing w:before="0" w:beforeAutospacing="0" w:after="0" w:afterAutospacing="0"/>
              <w:jc w:val="both"/>
              <w:rPr>
                <w:sz w:val="22"/>
                <w:szCs w:val="22"/>
              </w:rPr>
            </w:pPr>
            <w:r w:rsidRPr="004E7474">
              <w:rPr>
                <w:sz w:val="22"/>
                <w:szCs w:val="22"/>
              </w:rPr>
              <w:t>Opravit tvrzení v sebehodnotící zprávě ohledně podmínek úspěšného ukončení studia (správně má být Studijní a zkušební řád UTB a vnitřní předpis FMK Pravidla studia).</w:t>
            </w:r>
          </w:p>
          <w:p w:rsidR="004E7474" w:rsidRPr="004E7474" w:rsidRDefault="004E7474" w:rsidP="00735953">
            <w:pPr>
              <w:pStyle w:val="Default"/>
              <w:rPr>
                <w:rFonts w:eastAsia="Times New Roman"/>
                <w:color w:val="auto"/>
                <w:sz w:val="22"/>
                <w:szCs w:val="22"/>
                <w:lang w:eastAsia="cs-CZ"/>
              </w:rPr>
            </w:pPr>
          </w:p>
        </w:tc>
      </w:tr>
      <w:tr w:rsidR="004E7474" w:rsidTr="00A127A1">
        <w:tc>
          <w:tcPr>
            <w:tcW w:w="9062" w:type="dxa"/>
            <w:shd w:val="clear" w:color="auto" w:fill="FFC000"/>
          </w:tcPr>
          <w:p w:rsidR="004E7474" w:rsidRDefault="004C2E29" w:rsidP="00891B60">
            <w:pPr>
              <w:pStyle w:val="Normlnweb"/>
              <w:tabs>
                <w:tab w:val="left" w:pos="142"/>
              </w:tabs>
              <w:spacing w:before="0" w:beforeAutospacing="0" w:after="80" w:afterAutospacing="0"/>
              <w:jc w:val="both"/>
              <w:rPr>
                <w:sz w:val="22"/>
                <w:szCs w:val="22"/>
              </w:rPr>
            </w:pPr>
            <w:r>
              <w:rPr>
                <w:sz w:val="22"/>
                <w:szCs w:val="22"/>
              </w:rPr>
              <w:t>OPRAVENO</w:t>
            </w:r>
          </w:p>
          <w:p w:rsidR="00891B60" w:rsidRPr="004E7474" w:rsidRDefault="00891B60" w:rsidP="004E7474">
            <w:pPr>
              <w:pStyle w:val="Normlnweb"/>
              <w:tabs>
                <w:tab w:val="left" w:pos="142"/>
              </w:tabs>
              <w:spacing w:before="0" w:beforeAutospacing="0" w:after="0" w:afterAutospacing="0"/>
              <w:jc w:val="both"/>
              <w:rPr>
                <w:sz w:val="22"/>
                <w:szCs w:val="22"/>
              </w:rPr>
            </w:pPr>
            <w:r w:rsidRPr="00402A5E">
              <w:rPr>
                <w:sz w:val="22"/>
                <w:szCs w:val="22"/>
              </w:rPr>
              <w:t xml:space="preserve">Podmínky úspěšného ukončení studia jsou zveřejněny </w:t>
            </w:r>
            <w:bookmarkStart w:id="0" w:name="_Hlk30593995"/>
            <w:r w:rsidRPr="00402A5E">
              <w:rPr>
                <w:sz w:val="22"/>
                <w:szCs w:val="22"/>
              </w:rPr>
              <w:t>ve Studijním a zkušebním řádu UTB ve Zlíně a vnitřním předpisu FMK Pravidla průběhu studia ve studijních programech uskutečňovaných na FMK</w:t>
            </w:r>
            <w:bookmarkEnd w:id="0"/>
            <w:r w:rsidRPr="00402A5E">
              <w:rPr>
                <w:sz w:val="22"/>
                <w:szCs w:val="22"/>
              </w:rPr>
              <w:t>.</w:t>
            </w:r>
          </w:p>
        </w:tc>
      </w:tr>
      <w:tr w:rsidR="004E7474" w:rsidTr="004E7474">
        <w:tc>
          <w:tcPr>
            <w:tcW w:w="9062" w:type="dxa"/>
            <w:shd w:val="clear" w:color="auto" w:fill="auto"/>
          </w:tcPr>
          <w:p w:rsidR="004E7474" w:rsidRDefault="004E7474" w:rsidP="004E7474">
            <w:pPr>
              <w:pStyle w:val="Normlnweb"/>
              <w:tabs>
                <w:tab w:val="left" w:pos="142"/>
              </w:tabs>
              <w:spacing w:before="0" w:beforeAutospacing="0" w:after="0" w:afterAutospacing="0"/>
              <w:jc w:val="both"/>
              <w:rPr>
                <w:sz w:val="22"/>
                <w:szCs w:val="22"/>
              </w:rPr>
            </w:pPr>
          </w:p>
          <w:p w:rsidR="004E7474" w:rsidRPr="004E7474" w:rsidRDefault="004E7474" w:rsidP="004E7474">
            <w:pPr>
              <w:pStyle w:val="Normlnweb"/>
              <w:tabs>
                <w:tab w:val="left" w:pos="142"/>
              </w:tabs>
              <w:spacing w:before="0" w:beforeAutospacing="0" w:after="0" w:afterAutospacing="0"/>
              <w:jc w:val="both"/>
              <w:rPr>
                <w:sz w:val="22"/>
                <w:szCs w:val="22"/>
              </w:rPr>
            </w:pPr>
            <w:r w:rsidRPr="004E7474">
              <w:rPr>
                <w:sz w:val="22"/>
                <w:szCs w:val="22"/>
              </w:rPr>
              <w:t>Bez jednoznačné definice ve Studijním a zkušebním řádu UTB neužívat neurčité pojmy „klauzura“, „klauzurní zadání“, klauzurní cvičení“.</w:t>
            </w:r>
          </w:p>
          <w:p w:rsidR="004E7474" w:rsidRPr="004E7474" w:rsidRDefault="004E7474" w:rsidP="00735953">
            <w:pPr>
              <w:pStyle w:val="Default"/>
              <w:rPr>
                <w:rFonts w:eastAsia="Times New Roman"/>
                <w:color w:val="auto"/>
                <w:sz w:val="22"/>
                <w:szCs w:val="22"/>
                <w:lang w:eastAsia="cs-CZ"/>
              </w:rPr>
            </w:pPr>
          </w:p>
        </w:tc>
      </w:tr>
      <w:tr w:rsidR="004E7474" w:rsidTr="00A127A1">
        <w:tc>
          <w:tcPr>
            <w:tcW w:w="9062" w:type="dxa"/>
            <w:shd w:val="clear" w:color="auto" w:fill="FFC000"/>
          </w:tcPr>
          <w:p w:rsidR="004E7474" w:rsidRDefault="004C2E29" w:rsidP="00891B60">
            <w:pPr>
              <w:pStyle w:val="Normlnweb"/>
              <w:tabs>
                <w:tab w:val="left" w:pos="142"/>
              </w:tabs>
              <w:spacing w:before="0" w:beforeAutospacing="0" w:after="80" w:afterAutospacing="0"/>
              <w:jc w:val="both"/>
              <w:rPr>
                <w:sz w:val="22"/>
                <w:szCs w:val="22"/>
              </w:rPr>
            </w:pPr>
            <w:r>
              <w:rPr>
                <w:sz w:val="22"/>
                <w:szCs w:val="22"/>
              </w:rPr>
              <w:t>OPRAVENO</w:t>
            </w:r>
          </w:p>
          <w:p w:rsidR="00891B60" w:rsidRPr="004E7474" w:rsidRDefault="00891B60" w:rsidP="004E7474">
            <w:pPr>
              <w:pStyle w:val="Normlnweb"/>
              <w:tabs>
                <w:tab w:val="left" w:pos="142"/>
              </w:tabs>
              <w:spacing w:before="0" w:beforeAutospacing="0" w:after="0" w:afterAutospacing="0"/>
              <w:jc w:val="both"/>
              <w:rPr>
                <w:sz w:val="22"/>
                <w:szCs w:val="22"/>
              </w:rPr>
            </w:pPr>
            <w:r w:rsidRPr="00402A5E">
              <w:rPr>
                <w:sz w:val="22"/>
                <w:szCs w:val="22"/>
              </w:rPr>
              <w:t>Poj</w:t>
            </w:r>
            <w:r>
              <w:rPr>
                <w:sz w:val="22"/>
                <w:szCs w:val="22"/>
              </w:rPr>
              <w:t>em</w:t>
            </w:r>
            <w:r w:rsidRPr="00402A5E">
              <w:rPr>
                <w:sz w:val="22"/>
                <w:szCs w:val="22"/>
              </w:rPr>
              <w:t>, „klauzurní“ nahrazen pojmem „semestrální“.</w:t>
            </w:r>
          </w:p>
        </w:tc>
      </w:tr>
      <w:tr w:rsidR="004E7474" w:rsidTr="004E7474">
        <w:tc>
          <w:tcPr>
            <w:tcW w:w="9062" w:type="dxa"/>
            <w:shd w:val="clear" w:color="auto" w:fill="auto"/>
          </w:tcPr>
          <w:p w:rsidR="004E7474" w:rsidRDefault="004E7474" w:rsidP="004E7474">
            <w:pPr>
              <w:pStyle w:val="Normlnweb"/>
              <w:tabs>
                <w:tab w:val="left" w:pos="142"/>
              </w:tabs>
              <w:spacing w:before="0" w:beforeAutospacing="0" w:after="0" w:afterAutospacing="0"/>
              <w:jc w:val="both"/>
              <w:rPr>
                <w:sz w:val="22"/>
                <w:szCs w:val="22"/>
              </w:rPr>
            </w:pPr>
          </w:p>
          <w:p w:rsidR="00BD7A53" w:rsidRPr="004E7474" w:rsidRDefault="004E7474" w:rsidP="004E7474">
            <w:pPr>
              <w:pStyle w:val="Normlnweb"/>
              <w:tabs>
                <w:tab w:val="left" w:pos="142"/>
              </w:tabs>
              <w:spacing w:before="0" w:beforeAutospacing="0" w:after="0" w:afterAutospacing="0"/>
              <w:jc w:val="both"/>
              <w:rPr>
                <w:sz w:val="22"/>
                <w:szCs w:val="22"/>
              </w:rPr>
            </w:pPr>
            <w:r w:rsidRPr="004E7474">
              <w:rPr>
                <w:sz w:val="22"/>
                <w:szCs w:val="22"/>
              </w:rPr>
              <w:t>Zpracovat sebehodnotící zprávu zvlášť pro bakalářský studijní program.</w:t>
            </w:r>
          </w:p>
          <w:p w:rsidR="004E7474" w:rsidRPr="004E7474" w:rsidRDefault="004E7474" w:rsidP="00735953">
            <w:pPr>
              <w:pStyle w:val="Default"/>
              <w:rPr>
                <w:rFonts w:eastAsia="Times New Roman"/>
                <w:color w:val="auto"/>
                <w:sz w:val="22"/>
                <w:szCs w:val="22"/>
                <w:lang w:eastAsia="cs-CZ"/>
              </w:rPr>
            </w:pPr>
          </w:p>
        </w:tc>
      </w:tr>
      <w:tr w:rsidR="004E7474" w:rsidTr="00A127A1">
        <w:tc>
          <w:tcPr>
            <w:tcW w:w="9062" w:type="dxa"/>
            <w:shd w:val="clear" w:color="auto" w:fill="FFC000"/>
          </w:tcPr>
          <w:p w:rsidR="004E7474" w:rsidRPr="004E7474" w:rsidRDefault="004C2E29" w:rsidP="004E7474">
            <w:pPr>
              <w:pStyle w:val="Normlnweb"/>
              <w:tabs>
                <w:tab w:val="left" w:pos="142"/>
              </w:tabs>
              <w:spacing w:before="0" w:beforeAutospacing="0" w:after="0" w:afterAutospacing="0"/>
              <w:jc w:val="both"/>
              <w:rPr>
                <w:sz w:val="22"/>
                <w:szCs w:val="22"/>
              </w:rPr>
            </w:pPr>
            <w:r>
              <w:rPr>
                <w:sz w:val="22"/>
                <w:szCs w:val="22"/>
              </w:rPr>
              <w:t>OPRAVENO</w:t>
            </w:r>
          </w:p>
        </w:tc>
      </w:tr>
    </w:tbl>
    <w:p w:rsidR="00B836C9" w:rsidRDefault="00B836C9" w:rsidP="00735953">
      <w:pPr>
        <w:pStyle w:val="Default"/>
        <w:rPr>
          <w:sz w:val="23"/>
          <w:szCs w:val="23"/>
        </w:rPr>
      </w:pPr>
    </w:p>
    <w:p w:rsidR="00735953" w:rsidRDefault="00735953" w:rsidP="00735953">
      <w:pPr>
        <w:pStyle w:val="Default"/>
        <w:rPr>
          <w:sz w:val="23"/>
          <w:szCs w:val="23"/>
        </w:rPr>
      </w:pPr>
    </w:p>
    <w:p w:rsidR="00735953" w:rsidRDefault="00735953" w:rsidP="00735953">
      <w:pPr>
        <w:pStyle w:val="Default"/>
        <w:rPr>
          <w:sz w:val="23"/>
          <w:szCs w:val="23"/>
        </w:rPr>
      </w:pPr>
    </w:p>
    <w:p w:rsidR="00735953" w:rsidRDefault="00735953" w:rsidP="00735953">
      <w:pPr>
        <w:pStyle w:val="Default"/>
        <w:rPr>
          <w:b/>
          <w:bCs/>
          <w:sz w:val="23"/>
          <w:szCs w:val="23"/>
        </w:rPr>
      </w:pPr>
    </w:p>
    <w:p w:rsidR="00735953" w:rsidRDefault="00735953" w:rsidP="00735953">
      <w:pPr>
        <w:pStyle w:val="Default"/>
        <w:rPr>
          <w:b/>
          <w:bCs/>
          <w:sz w:val="23"/>
          <w:szCs w:val="23"/>
        </w:rPr>
      </w:pPr>
    </w:p>
    <w:p w:rsidR="00831F1F" w:rsidRDefault="00831F1F" w:rsidP="00735953">
      <w:pPr>
        <w:pStyle w:val="Default"/>
        <w:rPr>
          <w:b/>
          <w:bCs/>
          <w:sz w:val="23"/>
          <w:szCs w:val="23"/>
        </w:rPr>
      </w:pPr>
    </w:p>
    <w:p w:rsidR="00831F1F" w:rsidRDefault="00831F1F" w:rsidP="00735953">
      <w:pPr>
        <w:pStyle w:val="Default"/>
        <w:rPr>
          <w:b/>
          <w:bCs/>
          <w:sz w:val="23"/>
          <w:szCs w:val="23"/>
        </w:rPr>
      </w:pPr>
    </w:p>
    <w:p w:rsidR="00BD7A53" w:rsidRDefault="00BD7A53">
      <w:pPr>
        <w:spacing w:after="160" w:line="259" w:lineRule="auto"/>
        <w:rPr>
          <w:rFonts w:eastAsiaTheme="minorHAnsi"/>
          <w:b/>
          <w:bCs/>
          <w:color w:val="000000"/>
          <w:sz w:val="23"/>
          <w:szCs w:val="23"/>
          <w:lang w:eastAsia="en-US"/>
        </w:rPr>
      </w:pPr>
      <w:r>
        <w:rPr>
          <w:b/>
          <w:bCs/>
          <w:sz w:val="23"/>
          <w:szCs w:val="23"/>
        </w:rPr>
        <w:br w:type="page"/>
      </w:r>
    </w:p>
    <w:p w:rsidR="00735953" w:rsidRDefault="00735953" w:rsidP="00735953">
      <w:pPr>
        <w:pStyle w:val="Default"/>
        <w:rPr>
          <w:sz w:val="23"/>
          <w:szCs w:val="23"/>
        </w:rPr>
      </w:pPr>
      <w:r>
        <w:rPr>
          <w:b/>
          <w:bCs/>
          <w:sz w:val="23"/>
          <w:szCs w:val="23"/>
        </w:rPr>
        <w:lastRenderedPageBreak/>
        <w:t xml:space="preserve">Návrh usnesení č. </w:t>
      </w:r>
      <w:r w:rsidR="00AB1D01">
        <w:rPr>
          <w:b/>
          <w:bCs/>
          <w:sz w:val="23"/>
          <w:szCs w:val="23"/>
        </w:rPr>
        <w:t>2</w:t>
      </w:r>
      <w:r>
        <w:rPr>
          <w:b/>
          <w:bCs/>
          <w:sz w:val="23"/>
          <w:szCs w:val="23"/>
        </w:rPr>
        <w:t xml:space="preserve">/kh13: </w:t>
      </w:r>
    </w:p>
    <w:p w:rsidR="00735953" w:rsidRDefault="00735953" w:rsidP="00461D4C">
      <w:pPr>
        <w:pStyle w:val="Default"/>
        <w:jc w:val="both"/>
        <w:rPr>
          <w:sz w:val="23"/>
          <w:szCs w:val="23"/>
        </w:rPr>
      </w:pPr>
      <w:r>
        <w:rPr>
          <w:sz w:val="23"/>
          <w:szCs w:val="23"/>
        </w:rPr>
        <w:t>RVH UTB dle článku 24, odstavce 2 Řádu pro tvorbu, schvalování, uskutečňování a změny studijních programů UTB ve Zlíně ze dne 25. července 2019, přerušila projednávání návrhu na udělení oprávnění uskutečňovat navazující magisterský studijní program „</w:t>
      </w:r>
      <w:r>
        <w:rPr>
          <w:b/>
          <w:bCs/>
          <w:sz w:val="23"/>
          <w:szCs w:val="23"/>
        </w:rPr>
        <w:t xml:space="preserve">Teorie a praxe </w:t>
      </w:r>
      <w:r w:rsidR="00AB1D01">
        <w:rPr>
          <w:b/>
          <w:bCs/>
          <w:sz w:val="23"/>
          <w:szCs w:val="23"/>
        </w:rPr>
        <w:t>animované</w:t>
      </w:r>
      <w:r>
        <w:rPr>
          <w:b/>
          <w:bCs/>
          <w:sz w:val="23"/>
          <w:szCs w:val="23"/>
        </w:rPr>
        <w:t xml:space="preserve"> tvorby</w:t>
      </w:r>
      <w:r>
        <w:rPr>
          <w:sz w:val="23"/>
          <w:szCs w:val="23"/>
        </w:rPr>
        <w:t xml:space="preserve">“ v rámci institucionální akreditace a žádá předkladatele o vypořádání následujících připomínek: 4 </w:t>
      </w:r>
    </w:p>
    <w:p w:rsidR="00D515FF" w:rsidRDefault="00D515FF" w:rsidP="00735953">
      <w:pPr>
        <w:pStyle w:val="Default"/>
        <w:rPr>
          <w:sz w:val="23"/>
          <w:szCs w:val="23"/>
        </w:rPr>
      </w:pPr>
    </w:p>
    <w:tbl>
      <w:tblPr>
        <w:tblStyle w:val="Mkatabulky"/>
        <w:tblW w:w="0" w:type="auto"/>
        <w:tblLook w:val="04A0" w:firstRow="1" w:lastRow="0" w:firstColumn="1" w:lastColumn="0" w:noHBand="0" w:noVBand="1"/>
      </w:tblPr>
      <w:tblGrid>
        <w:gridCol w:w="9062"/>
      </w:tblGrid>
      <w:tr w:rsidR="00BD7A53" w:rsidRPr="00BD7A53" w:rsidTr="001104F7">
        <w:tc>
          <w:tcPr>
            <w:tcW w:w="9062" w:type="dxa"/>
          </w:tcPr>
          <w:p w:rsidR="001B46E1" w:rsidRDefault="001B46E1" w:rsidP="00BD7A53">
            <w:pPr>
              <w:pStyle w:val="Normlnweb"/>
              <w:tabs>
                <w:tab w:val="left" w:pos="142"/>
              </w:tabs>
              <w:spacing w:before="0" w:beforeAutospacing="0" w:after="0" w:afterAutospacing="0"/>
              <w:jc w:val="both"/>
              <w:rPr>
                <w:sz w:val="22"/>
                <w:szCs w:val="22"/>
              </w:rPr>
            </w:pPr>
          </w:p>
          <w:p w:rsidR="00BD7A53" w:rsidRPr="00BD7A53" w:rsidRDefault="00BD7A53" w:rsidP="00BD7A53">
            <w:pPr>
              <w:pStyle w:val="Normlnweb"/>
              <w:tabs>
                <w:tab w:val="left" w:pos="142"/>
              </w:tabs>
              <w:spacing w:before="0" w:beforeAutospacing="0" w:after="0" w:afterAutospacing="0"/>
              <w:jc w:val="both"/>
              <w:rPr>
                <w:sz w:val="22"/>
                <w:szCs w:val="22"/>
              </w:rPr>
            </w:pPr>
            <w:r w:rsidRPr="00BD7A53">
              <w:rPr>
                <w:sz w:val="22"/>
                <w:szCs w:val="22"/>
              </w:rPr>
              <w:t>Okomentovat v sebehodnotící zprávě zajištění výuky hlavních předmětů teoretického základu pouze jedním akademickým pracovníkem, popřípadě rozprostřít výuku mezi více pracovníků.</w:t>
            </w:r>
          </w:p>
          <w:p w:rsidR="00BD7A53" w:rsidRPr="008F561B" w:rsidRDefault="00BD7A53" w:rsidP="001104F7">
            <w:pPr>
              <w:pStyle w:val="Normlnweb"/>
              <w:tabs>
                <w:tab w:val="left" w:pos="142"/>
              </w:tabs>
              <w:spacing w:before="0" w:beforeAutospacing="0" w:after="0" w:afterAutospacing="0"/>
              <w:jc w:val="both"/>
              <w:rPr>
                <w:sz w:val="22"/>
                <w:szCs w:val="22"/>
              </w:rPr>
            </w:pPr>
          </w:p>
        </w:tc>
      </w:tr>
      <w:tr w:rsidR="00BD7A53" w:rsidRPr="00BD7A53" w:rsidTr="001104F7">
        <w:tc>
          <w:tcPr>
            <w:tcW w:w="9062" w:type="dxa"/>
            <w:shd w:val="clear" w:color="auto" w:fill="FFC000"/>
          </w:tcPr>
          <w:p w:rsidR="00BD7A53" w:rsidRDefault="00E25063" w:rsidP="000D6ED1">
            <w:pPr>
              <w:pStyle w:val="Normlnweb"/>
              <w:tabs>
                <w:tab w:val="left" w:pos="142"/>
              </w:tabs>
              <w:spacing w:before="0" w:beforeAutospacing="0" w:after="80" w:afterAutospacing="0"/>
              <w:jc w:val="both"/>
              <w:rPr>
                <w:sz w:val="22"/>
                <w:szCs w:val="22"/>
              </w:rPr>
            </w:pPr>
            <w:r>
              <w:rPr>
                <w:sz w:val="22"/>
                <w:szCs w:val="22"/>
              </w:rPr>
              <w:t>DOPLNĚNO do části o Personálním zabezpečení předmětů profilujícího základu a Strategie rozvoje personálního zabezpečení.</w:t>
            </w:r>
          </w:p>
          <w:p w:rsidR="00BB70CC" w:rsidRPr="004E7474" w:rsidRDefault="00BB70CC" w:rsidP="00CE5245">
            <w:pPr>
              <w:jc w:val="both"/>
              <w:rPr>
                <w:sz w:val="22"/>
                <w:szCs w:val="22"/>
              </w:rPr>
            </w:pPr>
            <w:r>
              <w:rPr>
                <w:sz w:val="22"/>
                <w:szCs w:val="22"/>
              </w:rPr>
              <w:t xml:space="preserve">V rámci studijních plánů jde o dva předměty (Současný animovaný film a Teorie oboru), které </w:t>
            </w:r>
            <w:r w:rsidR="00B31071">
              <w:rPr>
                <w:sz w:val="22"/>
                <w:szCs w:val="22"/>
              </w:rPr>
              <w:t xml:space="preserve">zajišťuje Lukáš Gregor. Vychází to z jeho odborné profilace a vzdělání. </w:t>
            </w:r>
          </w:p>
        </w:tc>
      </w:tr>
      <w:tr w:rsidR="00BD7A53" w:rsidRPr="00BD7A53" w:rsidTr="001104F7">
        <w:tc>
          <w:tcPr>
            <w:tcW w:w="9062" w:type="dxa"/>
          </w:tcPr>
          <w:p w:rsidR="00BD7A53" w:rsidRDefault="00BD7A53" w:rsidP="001104F7">
            <w:pPr>
              <w:pStyle w:val="Normlnweb"/>
              <w:tabs>
                <w:tab w:val="left" w:pos="142"/>
              </w:tabs>
              <w:spacing w:before="0" w:beforeAutospacing="0" w:after="0" w:afterAutospacing="0"/>
              <w:jc w:val="both"/>
              <w:rPr>
                <w:sz w:val="22"/>
                <w:szCs w:val="22"/>
              </w:rPr>
            </w:pPr>
          </w:p>
          <w:p w:rsidR="00BD7A53" w:rsidRPr="00BD7A53" w:rsidRDefault="00BD7A53" w:rsidP="00BD7A53">
            <w:pPr>
              <w:pStyle w:val="Normlnweb"/>
              <w:tabs>
                <w:tab w:val="left" w:pos="142"/>
              </w:tabs>
              <w:spacing w:before="0" w:beforeAutospacing="0" w:after="0" w:afterAutospacing="0"/>
              <w:jc w:val="both"/>
              <w:rPr>
                <w:sz w:val="22"/>
                <w:szCs w:val="22"/>
              </w:rPr>
            </w:pPr>
            <w:r w:rsidRPr="00BD7A53">
              <w:rPr>
                <w:sz w:val="22"/>
                <w:szCs w:val="22"/>
              </w:rPr>
              <w:t xml:space="preserve">Okomentovat v sebehodnotící zprávě vysoký počet předmětů garantovaných </w:t>
            </w:r>
            <w:r w:rsidRPr="00BD7A53">
              <w:rPr>
                <w:sz w:val="22"/>
                <w:szCs w:val="22"/>
              </w:rPr>
              <w:br/>
              <w:t>a vyučovaných garantem předmětů teoretického základu, který je na hranici nejvyššího počtu stanoveného SR 32/2019 „Standardy studijních programů“.</w:t>
            </w:r>
          </w:p>
          <w:p w:rsidR="00BD7A53" w:rsidRPr="004E7474" w:rsidRDefault="00BD7A53" w:rsidP="001104F7">
            <w:pPr>
              <w:pStyle w:val="Default"/>
              <w:rPr>
                <w:rFonts w:eastAsia="Times New Roman"/>
                <w:color w:val="auto"/>
                <w:sz w:val="22"/>
                <w:szCs w:val="22"/>
                <w:lang w:eastAsia="cs-CZ"/>
              </w:rPr>
            </w:pPr>
          </w:p>
        </w:tc>
      </w:tr>
      <w:tr w:rsidR="00BD7A53" w:rsidRPr="00BD7A53" w:rsidTr="001104F7">
        <w:tc>
          <w:tcPr>
            <w:tcW w:w="9062" w:type="dxa"/>
            <w:shd w:val="clear" w:color="auto" w:fill="FFC000"/>
          </w:tcPr>
          <w:p w:rsidR="004A08E0" w:rsidRPr="000D6ED1" w:rsidRDefault="004A08E0" w:rsidP="000D6ED1">
            <w:pPr>
              <w:pStyle w:val="Normlnweb"/>
              <w:tabs>
                <w:tab w:val="left" w:pos="142"/>
              </w:tabs>
              <w:spacing w:before="0" w:beforeAutospacing="0" w:after="80" w:afterAutospacing="0"/>
              <w:jc w:val="both"/>
              <w:rPr>
                <w:sz w:val="22"/>
                <w:szCs w:val="22"/>
              </w:rPr>
            </w:pPr>
            <w:r w:rsidRPr="000D6ED1">
              <w:rPr>
                <w:sz w:val="22"/>
                <w:szCs w:val="22"/>
              </w:rPr>
              <w:t>DOPLNĚNO do části o Personálním zabezpečení předmětů profilujícího základu.</w:t>
            </w:r>
          </w:p>
          <w:p w:rsidR="00BD7A53" w:rsidRPr="004E7474" w:rsidRDefault="004A08E0" w:rsidP="001104F7">
            <w:pPr>
              <w:pStyle w:val="Normlnweb"/>
              <w:tabs>
                <w:tab w:val="left" w:pos="142"/>
              </w:tabs>
              <w:spacing w:before="0" w:beforeAutospacing="0" w:after="0" w:afterAutospacing="0"/>
              <w:jc w:val="both"/>
              <w:rPr>
                <w:sz w:val="22"/>
                <w:szCs w:val="22"/>
              </w:rPr>
            </w:pPr>
            <w:r w:rsidRPr="000D6ED1">
              <w:rPr>
                <w:spacing w:val="-4"/>
                <w:sz w:val="22"/>
                <w:szCs w:val="22"/>
              </w:rPr>
              <w:t>V prvním roce magisterského stupně studia garanci předmětu Ateliér animace přebírá Lukáš Gregor, dlouholetý externí spolupracovník České televize, mj. expertní člen Státního fondu kinematografie. Do jeho gesce spadají všechny předměty teoretického základu, dějiny a teorie oboru, neboť se profiluje jako odborník na problematiku filmové řeči a dějin animovaného filmu (několik výstupů v </w:t>
            </w:r>
            <w:proofErr w:type="spellStart"/>
            <w:r w:rsidRPr="000D6ED1">
              <w:rPr>
                <w:spacing w:val="-4"/>
                <w:sz w:val="22"/>
                <w:szCs w:val="22"/>
              </w:rPr>
              <w:t>RIVu</w:t>
            </w:r>
            <w:proofErr w:type="spellEnd"/>
            <w:r w:rsidRPr="000D6ED1">
              <w:rPr>
                <w:spacing w:val="-4"/>
                <w:sz w:val="22"/>
                <w:szCs w:val="22"/>
              </w:rPr>
              <w:t>, pravidelné publikování recenzí, participace na dramaturgii filmových festivalů aj.).</w:t>
            </w:r>
          </w:p>
        </w:tc>
      </w:tr>
      <w:tr w:rsidR="00BD7A53" w:rsidRPr="00BD7A53" w:rsidTr="001104F7">
        <w:tc>
          <w:tcPr>
            <w:tcW w:w="9062" w:type="dxa"/>
          </w:tcPr>
          <w:p w:rsidR="00BD7A53" w:rsidRDefault="00BD7A53" w:rsidP="001104F7">
            <w:pPr>
              <w:pStyle w:val="Normlnweb"/>
              <w:tabs>
                <w:tab w:val="left" w:pos="142"/>
              </w:tabs>
              <w:spacing w:before="0" w:beforeAutospacing="0" w:after="0" w:afterAutospacing="0"/>
              <w:jc w:val="both"/>
              <w:rPr>
                <w:sz w:val="22"/>
                <w:szCs w:val="22"/>
              </w:rPr>
            </w:pPr>
          </w:p>
          <w:p w:rsidR="00BD7A53" w:rsidRPr="00BD7A53" w:rsidRDefault="00BD7A53" w:rsidP="00BD7A53">
            <w:pPr>
              <w:pStyle w:val="Normlnweb"/>
              <w:tabs>
                <w:tab w:val="left" w:pos="142"/>
              </w:tabs>
              <w:spacing w:before="0" w:beforeAutospacing="0" w:after="0" w:afterAutospacing="0"/>
              <w:jc w:val="both"/>
              <w:rPr>
                <w:sz w:val="22"/>
                <w:szCs w:val="22"/>
              </w:rPr>
            </w:pPr>
            <w:r w:rsidRPr="00BD7A53">
              <w:rPr>
                <w:sz w:val="22"/>
                <w:szCs w:val="22"/>
              </w:rPr>
              <w:t>Oblast uplatnění absolventů a typických pracovních pozic dále precizovat směrem k větší jednoznačnosti a atraktivnosti studia. Není vhodné stavět na 1. místo ve výčtu rámcového uplatnění absolventů reklamní agenturu a reklamní tvorbu, nýbrž animovanou tvorbu.</w:t>
            </w:r>
          </w:p>
          <w:p w:rsidR="00BD7A53" w:rsidRPr="004E7474" w:rsidRDefault="00BD7A53" w:rsidP="001104F7">
            <w:pPr>
              <w:pStyle w:val="Default"/>
              <w:rPr>
                <w:rFonts w:eastAsia="Times New Roman"/>
                <w:color w:val="auto"/>
                <w:sz w:val="22"/>
                <w:szCs w:val="22"/>
                <w:lang w:eastAsia="cs-CZ"/>
              </w:rPr>
            </w:pPr>
          </w:p>
        </w:tc>
      </w:tr>
      <w:tr w:rsidR="00BD7A53" w:rsidRPr="00BD7A53" w:rsidTr="001104F7">
        <w:tc>
          <w:tcPr>
            <w:tcW w:w="9062" w:type="dxa"/>
            <w:shd w:val="clear" w:color="auto" w:fill="FFC000"/>
          </w:tcPr>
          <w:p w:rsidR="00BD7A53" w:rsidRPr="004E7474" w:rsidRDefault="00FC160D" w:rsidP="001104F7">
            <w:pPr>
              <w:pStyle w:val="Normlnweb"/>
              <w:tabs>
                <w:tab w:val="left" w:pos="142"/>
              </w:tabs>
              <w:spacing w:before="0" w:beforeAutospacing="0" w:after="0" w:afterAutospacing="0"/>
              <w:jc w:val="both"/>
              <w:rPr>
                <w:sz w:val="22"/>
                <w:szCs w:val="22"/>
              </w:rPr>
            </w:pPr>
            <w:r>
              <w:rPr>
                <w:sz w:val="22"/>
                <w:szCs w:val="22"/>
              </w:rPr>
              <w:t>OPRAVENO</w:t>
            </w:r>
          </w:p>
        </w:tc>
      </w:tr>
      <w:tr w:rsidR="00BD7A53" w:rsidRPr="00BD7A53" w:rsidTr="001104F7">
        <w:tc>
          <w:tcPr>
            <w:tcW w:w="9062" w:type="dxa"/>
          </w:tcPr>
          <w:p w:rsidR="00BD7A53" w:rsidRDefault="00BD7A53" w:rsidP="001104F7">
            <w:pPr>
              <w:pStyle w:val="Normlnweb"/>
              <w:tabs>
                <w:tab w:val="left" w:pos="142"/>
              </w:tabs>
              <w:spacing w:before="0" w:beforeAutospacing="0" w:after="0" w:afterAutospacing="0"/>
              <w:jc w:val="both"/>
              <w:rPr>
                <w:sz w:val="22"/>
                <w:szCs w:val="22"/>
              </w:rPr>
            </w:pPr>
          </w:p>
          <w:p w:rsidR="00BD7A53" w:rsidRPr="00BD7A53" w:rsidRDefault="00BD7A53" w:rsidP="00BD7A53">
            <w:pPr>
              <w:pStyle w:val="Normlnweb"/>
              <w:tabs>
                <w:tab w:val="left" w:pos="142"/>
              </w:tabs>
              <w:spacing w:before="0" w:beforeAutospacing="0" w:after="0" w:afterAutospacing="0"/>
              <w:jc w:val="both"/>
              <w:rPr>
                <w:sz w:val="22"/>
                <w:szCs w:val="22"/>
              </w:rPr>
            </w:pPr>
            <w:r w:rsidRPr="00BD7A53">
              <w:rPr>
                <w:sz w:val="22"/>
                <w:szCs w:val="22"/>
              </w:rPr>
              <w:t>Do budoucna zvážit modernizaci profilace SP na vybrané, ideálně finančně méně náročné profese a specializaci na vybrané obory.</w:t>
            </w:r>
          </w:p>
          <w:p w:rsidR="00BD7A53" w:rsidRPr="004E7474" w:rsidRDefault="00BD7A53" w:rsidP="001104F7">
            <w:pPr>
              <w:pStyle w:val="Default"/>
              <w:rPr>
                <w:rFonts w:eastAsia="Times New Roman"/>
                <w:color w:val="auto"/>
                <w:sz w:val="22"/>
                <w:szCs w:val="22"/>
                <w:lang w:eastAsia="cs-CZ"/>
              </w:rPr>
            </w:pPr>
          </w:p>
        </w:tc>
      </w:tr>
      <w:tr w:rsidR="00BD7A53" w:rsidRPr="00BD7A53" w:rsidTr="001104F7">
        <w:tc>
          <w:tcPr>
            <w:tcW w:w="9062" w:type="dxa"/>
            <w:shd w:val="clear" w:color="auto" w:fill="FFC000"/>
          </w:tcPr>
          <w:p w:rsidR="00BD7A53" w:rsidRPr="004E7474" w:rsidRDefault="00B94D1B" w:rsidP="001104F7">
            <w:pPr>
              <w:pStyle w:val="Normlnweb"/>
              <w:tabs>
                <w:tab w:val="left" w:pos="142"/>
              </w:tabs>
              <w:spacing w:before="0" w:beforeAutospacing="0" w:after="0" w:afterAutospacing="0"/>
              <w:jc w:val="both"/>
              <w:rPr>
                <w:sz w:val="22"/>
                <w:szCs w:val="22"/>
              </w:rPr>
            </w:pPr>
            <w:r>
              <w:rPr>
                <w:sz w:val="22"/>
                <w:szCs w:val="22"/>
              </w:rPr>
              <w:t xml:space="preserve">Se sledováním aktuálních trendů a potřeb animačního průmyslu, stejně tak vzdělávání v oblasti animované tvorby se pojí i pravidelná reflexe studijních plánů, resp. studijního programu. </w:t>
            </w:r>
          </w:p>
        </w:tc>
      </w:tr>
      <w:tr w:rsidR="00BD7A53" w:rsidRPr="00BD7A53" w:rsidTr="001104F7">
        <w:tc>
          <w:tcPr>
            <w:tcW w:w="9062" w:type="dxa"/>
          </w:tcPr>
          <w:p w:rsidR="00BD7A53" w:rsidRDefault="00BD7A53" w:rsidP="001104F7">
            <w:pPr>
              <w:pStyle w:val="Normlnweb"/>
              <w:tabs>
                <w:tab w:val="left" w:pos="142"/>
              </w:tabs>
              <w:spacing w:before="0" w:beforeAutospacing="0" w:after="0" w:afterAutospacing="0"/>
              <w:jc w:val="both"/>
              <w:rPr>
                <w:sz w:val="22"/>
                <w:szCs w:val="22"/>
              </w:rPr>
            </w:pPr>
          </w:p>
          <w:p w:rsidR="00BD7A53" w:rsidRPr="00BD7A53" w:rsidRDefault="00BD7A53" w:rsidP="00BD7A53">
            <w:pPr>
              <w:pStyle w:val="Normlnweb"/>
              <w:tabs>
                <w:tab w:val="left" w:pos="142"/>
              </w:tabs>
              <w:spacing w:before="0" w:beforeAutospacing="0" w:after="0" w:afterAutospacing="0"/>
              <w:jc w:val="both"/>
              <w:rPr>
                <w:sz w:val="22"/>
                <w:szCs w:val="22"/>
              </w:rPr>
            </w:pPr>
            <w:r w:rsidRPr="00BD7A53">
              <w:rPr>
                <w:sz w:val="22"/>
                <w:szCs w:val="22"/>
              </w:rPr>
              <w:t>Doplnit do studijního plánu výuku základů podnikatelství, zaměřeného na oblast SP.</w:t>
            </w:r>
          </w:p>
          <w:p w:rsidR="00BD7A53" w:rsidRPr="004E7474" w:rsidRDefault="00BD7A53" w:rsidP="001104F7">
            <w:pPr>
              <w:pStyle w:val="Default"/>
              <w:rPr>
                <w:rFonts w:eastAsia="Times New Roman"/>
                <w:color w:val="auto"/>
                <w:sz w:val="22"/>
                <w:szCs w:val="22"/>
                <w:lang w:eastAsia="cs-CZ"/>
              </w:rPr>
            </w:pPr>
          </w:p>
        </w:tc>
      </w:tr>
      <w:tr w:rsidR="00BD7A53" w:rsidRPr="00BD7A53" w:rsidTr="001104F7">
        <w:tc>
          <w:tcPr>
            <w:tcW w:w="9062" w:type="dxa"/>
            <w:shd w:val="clear" w:color="auto" w:fill="FFC000"/>
          </w:tcPr>
          <w:p w:rsidR="00BD7A53" w:rsidRPr="004E7474" w:rsidRDefault="006762C8" w:rsidP="001104F7">
            <w:pPr>
              <w:pStyle w:val="Normlnweb"/>
              <w:tabs>
                <w:tab w:val="left" w:pos="142"/>
              </w:tabs>
              <w:spacing w:before="0" w:beforeAutospacing="0" w:after="0" w:afterAutospacing="0"/>
              <w:jc w:val="both"/>
              <w:rPr>
                <w:sz w:val="22"/>
                <w:szCs w:val="22"/>
              </w:rPr>
            </w:pPr>
            <w:r>
              <w:rPr>
                <w:sz w:val="22"/>
                <w:szCs w:val="22"/>
              </w:rPr>
              <w:t xml:space="preserve">Ve studijních plánech se vyskytuje předmět </w:t>
            </w:r>
            <w:proofErr w:type="spellStart"/>
            <w:r w:rsidRPr="006762C8">
              <w:rPr>
                <w:sz w:val="22"/>
                <w:szCs w:val="22"/>
              </w:rPr>
              <w:t>Pitching</w:t>
            </w:r>
            <w:proofErr w:type="spellEnd"/>
            <w:r w:rsidRPr="006762C8">
              <w:rPr>
                <w:sz w:val="22"/>
                <w:szCs w:val="22"/>
              </w:rPr>
              <w:t>, produkce a distribuce animovaného díla 1</w:t>
            </w:r>
            <w:r>
              <w:rPr>
                <w:sz w:val="22"/>
                <w:szCs w:val="22"/>
              </w:rPr>
              <w:t>-2, který oblast podnikatelství v osnovách zastupuje. Vede jej Martin Kotík, scenárista, režisér a producent s bohatou podnikatelskou praxí a mezinárodními zkušenostmi.</w:t>
            </w:r>
          </w:p>
        </w:tc>
      </w:tr>
      <w:tr w:rsidR="00BD7A53" w:rsidRPr="00BD7A53" w:rsidTr="001104F7">
        <w:tc>
          <w:tcPr>
            <w:tcW w:w="9062" w:type="dxa"/>
          </w:tcPr>
          <w:p w:rsidR="00BD7A53" w:rsidRDefault="00BD7A53" w:rsidP="001104F7">
            <w:pPr>
              <w:pStyle w:val="Normlnweb"/>
              <w:tabs>
                <w:tab w:val="left" w:pos="142"/>
              </w:tabs>
              <w:spacing w:before="0" w:beforeAutospacing="0" w:after="0" w:afterAutospacing="0"/>
              <w:jc w:val="both"/>
              <w:rPr>
                <w:sz w:val="22"/>
                <w:szCs w:val="22"/>
              </w:rPr>
            </w:pPr>
          </w:p>
          <w:p w:rsidR="00BD7A53" w:rsidRPr="00BD7A53" w:rsidRDefault="00BD7A53" w:rsidP="00BD7A53">
            <w:pPr>
              <w:pStyle w:val="Normlnweb"/>
              <w:tabs>
                <w:tab w:val="left" w:pos="142"/>
              </w:tabs>
              <w:spacing w:before="0" w:beforeAutospacing="0" w:after="0" w:afterAutospacing="0"/>
              <w:jc w:val="both"/>
              <w:rPr>
                <w:sz w:val="22"/>
                <w:szCs w:val="22"/>
              </w:rPr>
            </w:pPr>
            <w:r w:rsidRPr="00BD7A53">
              <w:rPr>
                <w:sz w:val="22"/>
                <w:szCs w:val="22"/>
              </w:rPr>
              <w:t>Zvážit zařazení předmětů zaměřených na herní průmysl.</w:t>
            </w:r>
          </w:p>
          <w:p w:rsidR="00BD7A53" w:rsidRPr="004E7474" w:rsidRDefault="00BD7A53" w:rsidP="001104F7">
            <w:pPr>
              <w:pStyle w:val="Default"/>
              <w:spacing w:after="27"/>
              <w:rPr>
                <w:rFonts w:eastAsia="Times New Roman"/>
                <w:color w:val="auto"/>
                <w:sz w:val="22"/>
                <w:szCs w:val="22"/>
                <w:lang w:eastAsia="cs-CZ"/>
              </w:rPr>
            </w:pPr>
          </w:p>
        </w:tc>
      </w:tr>
      <w:tr w:rsidR="00BD7A53" w:rsidRPr="00BD7A53" w:rsidTr="001104F7">
        <w:tc>
          <w:tcPr>
            <w:tcW w:w="9062" w:type="dxa"/>
            <w:shd w:val="clear" w:color="auto" w:fill="FFC000"/>
          </w:tcPr>
          <w:p w:rsidR="00BD7A53" w:rsidRPr="004E7474" w:rsidRDefault="009B2D73" w:rsidP="001104F7">
            <w:pPr>
              <w:pStyle w:val="Normlnweb"/>
              <w:tabs>
                <w:tab w:val="left" w:pos="142"/>
              </w:tabs>
              <w:spacing w:before="0" w:beforeAutospacing="0" w:after="0" w:afterAutospacing="0"/>
              <w:jc w:val="both"/>
              <w:rPr>
                <w:sz w:val="22"/>
                <w:szCs w:val="22"/>
              </w:rPr>
            </w:pPr>
            <w:r>
              <w:rPr>
                <w:sz w:val="22"/>
                <w:szCs w:val="22"/>
              </w:rPr>
              <w:t xml:space="preserve">Principy tvorby počítačových her (resp. zapojení profesí TPANT do výroby PC a mobilních her) jsou součástí základního oborového předmětu Ateliér animace, a to především skrze hostující odborníky z praxe (spolupráce např. se studiem </w:t>
            </w:r>
            <w:proofErr w:type="gramStart"/>
            <w:r>
              <w:rPr>
                <w:sz w:val="22"/>
                <w:szCs w:val="22"/>
              </w:rPr>
              <w:t>2K</w:t>
            </w:r>
            <w:proofErr w:type="gramEnd"/>
            <w:r>
              <w:rPr>
                <w:sz w:val="22"/>
                <w:szCs w:val="22"/>
              </w:rPr>
              <w:t xml:space="preserve">). Probíhala a bude probíhat také možnost odborných stáží ve studiích (např. </w:t>
            </w:r>
            <w:proofErr w:type="gramStart"/>
            <w:r>
              <w:rPr>
                <w:sz w:val="22"/>
                <w:szCs w:val="22"/>
              </w:rPr>
              <w:t>2K</w:t>
            </w:r>
            <w:proofErr w:type="gramEnd"/>
            <w:r>
              <w:rPr>
                <w:sz w:val="22"/>
                <w:szCs w:val="22"/>
              </w:rPr>
              <w:t>). Je třeba také dodat, že Fakulta multimediálních komunikací bude otevírat</w:t>
            </w:r>
            <w:r w:rsidR="002A46BF">
              <w:rPr>
                <w:sz w:val="22"/>
                <w:szCs w:val="22"/>
              </w:rPr>
              <w:t xml:space="preserve"> v rámci studijního programu Multimédia a design </w:t>
            </w:r>
            <w:r>
              <w:rPr>
                <w:sz w:val="22"/>
                <w:szCs w:val="22"/>
              </w:rPr>
              <w:t xml:space="preserve">samostatnou specializaci </w:t>
            </w:r>
            <w:r w:rsidR="004A08E0">
              <w:rPr>
                <w:sz w:val="22"/>
                <w:szCs w:val="22"/>
              </w:rPr>
              <w:t>Game Design</w:t>
            </w:r>
            <w:r w:rsidR="002A46BF">
              <w:rPr>
                <w:sz w:val="22"/>
                <w:szCs w:val="22"/>
              </w:rPr>
              <w:t>.</w:t>
            </w:r>
            <w:r w:rsidR="004A08E0">
              <w:rPr>
                <w:sz w:val="22"/>
                <w:szCs w:val="22"/>
              </w:rPr>
              <w:t xml:space="preserve"> </w:t>
            </w:r>
          </w:p>
        </w:tc>
      </w:tr>
    </w:tbl>
    <w:p w:rsidR="002A46BF" w:rsidRDefault="002A46BF">
      <w:r>
        <w:br w:type="page"/>
      </w:r>
    </w:p>
    <w:tbl>
      <w:tblPr>
        <w:tblStyle w:val="Mkatabulky"/>
        <w:tblW w:w="0" w:type="auto"/>
        <w:tblLook w:val="04A0" w:firstRow="1" w:lastRow="0" w:firstColumn="1" w:lastColumn="0" w:noHBand="0" w:noVBand="1"/>
      </w:tblPr>
      <w:tblGrid>
        <w:gridCol w:w="9062"/>
      </w:tblGrid>
      <w:tr w:rsidR="00BD7A53" w:rsidRPr="00BD7A53" w:rsidTr="001104F7">
        <w:tc>
          <w:tcPr>
            <w:tcW w:w="9062" w:type="dxa"/>
          </w:tcPr>
          <w:p w:rsidR="00BD7A53" w:rsidRDefault="00BD7A53" w:rsidP="001104F7">
            <w:pPr>
              <w:pStyle w:val="Normlnweb"/>
              <w:tabs>
                <w:tab w:val="left" w:pos="142"/>
              </w:tabs>
              <w:spacing w:before="0" w:beforeAutospacing="0" w:after="0" w:afterAutospacing="0"/>
              <w:jc w:val="both"/>
              <w:rPr>
                <w:sz w:val="22"/>
                <w:szCs w:val="22"/>
              </w:rPr>
            </w:pPr>
          </w:p>
          <w:p w:rsidR="00BD7A53" w:rsidRPr="00BD7A53" w:rsidRDefault="00BD7A53" w:rsidP="00BD7A53">
            <w:pPr>
              <w:pStyle w:val="Normlnweb"/>
              <w:tabs>
                <w:tab w:val="left" w:pos="142"/>
              </w:tabs>
              <w:spacing w:before="0" w:beforeAutospacing="0" w:after="0" w:afterAutospacing="0"/>
              <w:jc w:val="both"/>
              <w:rPr>
                <w:sz w:val="22"/>
                <w:szCs w:val="22"/>
              </w:rPr>
            </w:pPr>
            <w:r w:rsidRPr="00BD7A53">
              <w:rPr>
                <w:sz w:val="22"/>
                <w:szCs w:val="22"/>
              </w:rPr>
              <w:t xml:space="preserve">Doplnit do sebehodnotící zprávy (standardy 3.1–3.4) podrobněji metody výuky a poměr přímé </w:t>
            </w:r>
            <w:r w:rsidR="002A46BF">
              <w:rPr>
                <w:sz w:val="22"/>
                <w:szCs w:val="22"/>
              </w:rPr>
              <w:t xml:space="preserve">     </w:t>
            </w:r>
            <w:r w:rsidRPr="00BD7A53">
              <w:rPr>
                <w:sz w:val="22"/>
                <w:szCs w:val="22"/>
              </w:rPr>
              <w:t>výuky / samostudia.</w:t>
            </w:r>
          </w:p>
          <w:p w:rsidR="00BD7A53" w:rsidRPr="004E7474" w:rsidRDefault="00BD7A53" w:rsidP="001104F7">
            <w:pPr>
              <w:pStyle w:val="Default"/>
              <w:rPr>
                <w:rFonts w:eastAsia="Times New Roman"/>
                <w:color w:val="auto"/>
                <w:sz w:val="22"/>
                <w:szCs w:val="22"/>
                <w:lang w:eastAsia="cs-CZ"/>
              </w:rPr>
            </w:pPr>
          </w:p>
        </w:tc>
      </w:tr>
      <w:tr w:rsidR="00BD7A53" w:rsidRPr="00BD7A53" w:rsidTr="002A46BF">
        <w:trPr>
          <w:trHeight w:val="3799"/>
        </w:trPr>
        <w:tc>
          <w:tcPr>
            <w:tcW w:w="9062" w:type="dxa"/>
            <w:shd w:val="clear" w:color="auto" w:fill="FFC000"/>
          </w:tcPr>
          <w:p w:rsidR="00B31071" w:rsidRDefault="00A94C1E" w:rsidP="002A46BF">
            <w:pPr>
              <w:pStyle w:val="Normlnweb"/>
              <w:tabs>
                <w:tab w:val="left" w:pos="142"/>
              </w:tabs>
              <w:spacing w:before="0" w:beforeAutospacing="0" w:after="80" w:afterAutospacing="0"/>
              <w:jc w:val="both"/>
              <w:rPr>
                <w:sz w:val="22"/>
                <w:szCs w:val="22"/>
              </w:rPr>
            </w:pPr>
            <w:r>
              <w:rPr>
                <w:sz w:val="22"/>
                <w:szCs w:val="22"/>
              </w:rPr>
              <w:t>DOPLNĚNO do části Metody výuky a hodnocení výsledků studia, Standardy 3.1-3.4.</w:t>
            </w:r>
          </w:p>
          <w:p w:rsidR="00B31071" w:rsidRPr="00B31071" w:rsidRDefault="00B31071" w:rsidP="00B31071">
            <w:pPr>
              <w:widowControl w:val="0"/>
              <w:autoSpaceDE w:val="0"/>
              <w:autoSpaceDN w:val="0"/>
              <w:adjustRightInd w:val="0"/>
              <w:snapToGrid w:val="0"/>
              <w:spacing w:after="120"/>
              <w:jc w:val="both"/>
              <w:rPr>
                <w:sz w:val="22"/>
                <w:szCs w:val="22"/>
              </w:rPr>
            </w:pPr>
            <w:r w:rsidRPr="00B31071">
              <w:rPr>
                <w:sz w:val="22"/>
                <w:szCs w:val="22"/>
              </w:rPr>
              <w:t>Vyučovací metody v případě teoretických předmětů kombinují přednášení s metodou dialogu (diskuze a brainstorming), především jde-li o analýzy uměleckých děl. Součástí bývají také individuální práce studentů. V rámci hodnotících metod pak kromě ústních zkoušek vyučující využívají hodnocení na základě odevzdaných písemných prací (rozbor díla, seminární práce) či prezentace studentů.</w:t>
            </w:r>
          </w:p>
          <w:p w:rsidR="00B31071" w:rsidRPr="004E7474" w:rsidRDefault="00B31071" w:rsidP="002A46BF">
            <w:pPr>
              <w:widowControl w:val="0"/>
              <w:autoSpaceDE w:val="0"/>
              <w:autoSpaceDN w:val="0"/>
              <w:adjustRightInd w:val="0"/>
              <w:snapToGrid w:val="0"/>
              <w:jc w:val="both"/>
              <w:rPr>
                <w:sz w:val="22"/>
                <w:szCs w:val="22"/>
              </w:rPr>
            </w:pPr>
            <w:r w:rsidRPr="00B31071">
              <w:rPr>
                <w:sz w:val="22"/>
                <w:szCs w:val="22"/>
              </w:rPr>
              <w:t>V případě praktických oborových předmětů se využívá vyučovacích metod jako je přednášení (při vysvětlování nové látky/principu) a rozborů existujících děl. Nezbytnou součástí je i v tomto případě společná diskuze, brainstorming. Při prezentacích odevzdaných či rozpracovaných úkolů probíhá ze strany pedagogů rozbor práce, přičemž se dává prostor společné diskuzi. V rámci hodnocení se zde především využívá zhodnocení odevzdaných praktických úkolů – což je spojeno i s osobní prezentací a obhajobou studenta – ale v řadě případů (např. výuka střihu, zvuku nebo scenáristiky) také hodnocení odevzdaných písemných prací, ústní a písemná zkouška z teoretických poznatků daných oblastí.</w:t>
            </w:r>
          </w:p>
        </w:tc>
      </w:tr>
      <w:tr w:rsidR="00BD7A53" w:rsidRPr="00BD7A53" w:rsidTr="001104F7">
        <w:tc>
          <w:tcPr>
            <w:tcW w:w="9062" w:type="dxa"/>
          </w:tcPr>
          <w:p w:rsidR="00BD7A53" w:rsidRDefault="00BD7A53" w:rsidP="001104F7">
            <w:pPr>
              <w:pStyle w:val="Normlnweb"/>
              <w:tabs>
                <w:tab w:val="left" w:pos="142"/>
              </w:tabs>
              <w:spacing w:before="0" w:beforeAutospacing="0" w:after="0" w:afterAutospacing="0"/>
              <w:jc w:val="both"/>
              <w:rPr>
                <w:sz w:val="22"/>
                <w:szCs w:val="22"/>
              </w:rPr>
            </w:pPr>
          </w:p>
          <w:p w:rsidR="00BD7A53" w:rsidRPr="00BD7A53" w:rsidRDefault="00BD7A53" w:rsidP="00BD7A53">
            <w:pPr>
              <w:pStyle w:val="Normlnweb"/>
              <w:tabs>
                <w:tab w:val="left" w:pos="142"/>
              </w:tabs>
              <w:spacing w:before="0" w:beforeAutospacing="0" w:after="0" w:afterAutospacing="0"/>
              <w:jc w:val="both"/>
              <w:rPr>
                <w:sz w:val="22"/>
                <w:szCs w:val="22"/>
              </w:rPr>
            </w:pPr>
            <w:r w:rsidRPr="00BD7A53">
              <w:rPr>
                <w:sz w:val="22"/>
                <w:szCs w:val="22"/>
              </w:rPr>
              <w:t>Zvážit zvýšení podílu výuky v anglickém jazyce, popřípadě do budoucna akreditaci souvisejícího SP plně v anglickém jazyce.</w:t>
            </w:r>
          </w:p>
          <w:p w:rsidR="00BD7A53" w:rsidRPr="004E7474" w:rsidRDefault="00BD7A53" w:rsidP="001104F7">
            <w:pPr>
              <w:pStyle w:val="Default"/>
              <w:rPr>
                <w:rFonts w:eastAsia="Times New Roman"/>
                <w:color w:val="auto"/>
                <w:sz w:val="22"/>
                <w:szCs w:val="22"/>
                <w:lang w:eastAsia="cs-CZ"/>
              </w:rPr>
            </w:pPr>
          </w:p>
        </w:tc>
      </w:tr>
      <w:tr w:rsidR="00BD7A53" w:rsidRPr="00BD7A53" w:rsidTr="001104F7">
        <w:tc>
          <w:tcPr>
            <w:tcW w:w="9062" w:type="dxa"/>
            <w:shd w:val="clear" w:color="auto" w:fill="FFC000"/>
          </w:tcPr>
          <w:p w:rsidR="00BD7A53" w:rsidRDefault="00C9514F" w:rsidP="001104F7">
            <w:pPr>
              <w:pStyle w:val="Normlnweb"/>
              <w:tabs>
                <w:tab w:val="left" w:pos="142"/>
              </w:tabs>
              <w:spacing w:before="0" w:beforeAutospacing="0" w:after="0" w:afterAutospacing="0"/>
              <w:jc w:val="both"/>
              <w:rPr>
                <w:sz w:val="22"/>
                <w:szCs w:val="22"/>
              </w:rPr>
            </w:pPr>
            <w:r>
              <w:rPr>
                <w:sz w:val="22"/>
                <w:szCs w:val="22"/>
              </w:rPr>
              <w:t xml:space="preserve">Kromě samostatných předmětů </w:t>
            </w:r>
            <w:proofErr w:type="spellStart"/>
            <w:r>
              <w:rPr>
                <w:sz w:val="22"/>
                <w:szCs w:val="22"/>
              </w:rPr>
              <w:t>English</w:t>
            </w:r>
            <w:proofErr w:type="spellEnd"/>
            <w:r>
              <w:rPr>
                <w:sz w:val="22"/>
                <w:szCs w:val="22"/>
              </w:rPr>
              <w:t xml:space="preserve"> Club 1-2 se výuka v anglickém jazyce objevuje i v základním předmětu Ateliér animace </w:t>
            </w:r>
            <w:r w:rsidR="009A3E22">
              <w:rPr>
                <w:sz w:val="22"/>
                <w:szCs w:val="22"/>
              </w:rPr>
              <w:t>6-</w:t>
            </w:r>
            <w:r>
              <w:rPr>
                <w:sz w:val="22"/>
                <w:szCs w:val="22"/>
              </w:rPr>
              <w:t>7, Diplomový projekt 1-2, neboť součástí výuky jsou také vstupy zahraničních odborníků, hostů, kdy workshopy či přednášky probíhají v anglickém jazyce</w:t>
            </w:r>
            <w:r w:rsidR="00715044">
              <w:rPr>
                <w:sz w:val="22"/>
                <w:szCs w:val="22"/>
              </w:rPr>
              <w:t xml:space="preserve"> (např. v ZS 2020/21 se odehraje dvoutýdenní workshop zaměřený na </w:t>
            </w:r>
            <w:proofErr w:type="spellStart"/>
            <w:r w:rsidR="00715044">
              <w:rPr>
                <w:sz w:val="22"/>
                <w:szCs w:val="22"/>
              </w:rPr>
              <w:t>storyboarding</w:t>
            </w:r>
            <w:proofErr w:type="spellEnd"/>
            <w:r w:rsidR="00715044">
              <w:rPr>
                <w:sz w:val="22"/>
                <w:szCs w:val="22"/>
              </w:rPr>
              <w:t>, vedený odborníkem z Dánska).</w:t>
            </w:r>
          </w:p>
          <w:p w:rsidR="00930A56" w:rsidRPr="004E7474" w:rsidRDefault="00930A56" w:rsidP="001104F7">
            <w:pPr>
              <w:pStyle w:val="Normlnweb"/>
              <w:tabs>
                <w:tab w:val="left" w:pos="142"/>
              </w:tabs>
              <w:spacing w:before="0" w:beforeAutospacing="0" w:after="0" w:afterAutospacing="0"/>
              <w:jc w:val="both"/>
              <w:rPr>
                <w:sz w:val="22"/>
                <w:szCs w:val="22"/>
              </w:rPr>
            </w:pPr>
            <w:r>
              <w:rPr>
                <w:sz w:val="22"/>
                <w:szCs w:val="22"/>
              </w:rPr>
              <w:t>Výhledově lze o akreditaci SP plně v anglickém jazyce počítat.</w:t>
            </w:r>
          </w:p>
        </w:tc>
      </w:tr>
      <w:tr w:rsidR="00BD7A53" w:rsidRPr="00BD7A53" w:rsidTr="001104F7">
        <w:tc>
          <w:tcPr>
            <w:tcW w:w="9062" w:type="dxa"/>
          </w:tcPr>
          <w:p w:rsidR="00BD7A53" w:rsidRDefault="00BD7A53" w:rsidP="001104F7">
            <w:pPr>
              <w:pStyle w:val="Normlnweb"/>
              <w:tabs>
                <w:tab w:val="left" w:pos="142"/>
              </w:tabs>
              <w:spacing w:before="0" w:beforeAutospacing="0" w:after="0" w:afterAutospacing="0"/>
              <w:jc w:val="both"/>
              <w:rPr>
                <w:sz w:val="22"/>
                <w:szCs w:val="22"/>
              </w:rPr>
            </w:pPr>
          </w:p>
          <w:p w:rsidR="00BD7A53" w:rsidRPr="00BD7A53" w:rsidRDefault="00BD7A53" w:rsidP="00BD7A53">
            <w:pPr>
              <w:pStyle w:val="Normlnweb"/>
              <w:tabs>
                <w:tab w:val="left" w:pos="142"/>
              </w:tabs>
              <w:spacing w:before="0" w:beforeAutospacing="0" w:after="0" w:afterAutospacing="0"/>
              <w:jc w:val="both"/>
              <w:rPr>
                <w:sz w:val="22"/>
                <w:szCs w:val="22"/>
              </w:rPr>
            </w:pPr>
            <w:r w:rsidRPr="00BD7A53">
              <w:rPr>
                <w:sz w:val="22"/>
                <w:szCs w:val="22"/>
              </w:rPr>
              <w:t xml:space="preserve">Okomentovat poměr mezi praktickými předměty (nyní výrazně převládajícími) </w:t>
            </w:r>
            <w:r w:rsidRPr="00BD7A53">
              <w:rPr>
                <w:sz w:val="22"/>
                <w:szCs w:val="22"/>
              </w:rPr>
              <w:br/>
              <w:t>a základními teoretickými předměty, vzhledem k názvu studijního programu „Teorie a praxe animované tvorby“.</w:t>
            </w:r>
          </w:p>
          <w:p w:rsidR="00BD7A53" w:rsidRPr="004E7474" w:rsidRDefault="00BD7A53" w:rsidP="001104F7">
            <w:pPr>
              <w:pStyle w:val="Default"/>
              <w:rPr>
                <w:rFonts w:eastAsia="Times New Roman"/>
                <w:color w:val="auto"/>
                <w:sz w:val="22"/>
                <w:szCs w:val="22"/>
                <w:lang w:eastAsia="cs-CZ"/>
              </w:rPr>
            </w:pPr>
          </w:p>
        </w:tc>
      </w:tr>
      <w:tr w:rsidR="00BD7A53" w:rsidRPr="00BD7A53" w:rsidTr="001104F7">
        <w:tc>
          <w:tcPr>
            <w:tcW w:w="9062" w:type="dxa"/>
            <w:shd w:val="clear" w:color="auto" w:fill="FFC000"/>
          </w:tcPr>
          <w:p w:rsidR="00BD7A53" w:rsidRPr="004E7474" w:rsidRDefault="00930A56" w:rsidP="001104F7">
            <w:pPr>
              <w:pStyle w:val="Normlnweb"/>
              <w:tabs>
                <w:tab w:val="left" w:pos="142"/>
              </w:tabs>
              <w:spacing w:before="0" w:beforeAutospacing="0" w:after="0" w:afterAutospacing="0"/>
              <w:jc w:val="both"/>
              <w:rPr>
                <w:sz w:val="22"/>
                <w:szCs w:val="22"/>
              </w:rPr>
            </w:pPr>
            <w:r w:rsidRPr="0092254A">
              <w:rPr>
                <w:sz w:val="22"/>
                <w:szCs w:val="22"/>
              </w:rPr>
              <w:t xml:space="preserve">Přestože by se mohlo z předkládaných studijních plánů zdát, že převažují praktické předměty, je třeba brát v úvahu úzké propojení audiovizuální teorie s realizací praktických cvičení. I předměty typu </w:t>
            </w:r>
            <w:r>
              <w:rPr>
                <w:sz w:val="22"/>
                <w:szCs w:val="22"/>
              </w:rPr>
              <w:t>Ateliér animace</w:t>
            </w:r>
            <w:r w:rsidRPr="0092254A">
              <w:rPr>
                <w:sz w:val="22"/>
                <w:szCs w:val="22"/>
              </w:rPr>
              <w:t xml:space="preserve"> či </w:t>
            </w:r>
            <w:r>
              <w:rPr>
                <w:sz w:val="22"/>
                <w:szCs w:val="22"/>
              </w:rPr>
              <w:t xml:space="preserve">Obrazové vyjadřování nebo Zvuková dramaturgie audiovizuálního díla </w:t>
            </w:r>
            <w:r w:rsidRPr="0092254A">
              <w:rPr>
                <w:sz w:val="22"/>
                <w:szCs w:val="22"/>
              </w:rPr>
              <w:t>studenty připravují jak z ohledu praktický dovedností, tak teoretických znalostí. Vzhledem k výše uvedenému funkčnímu propojení teorie s audiovizuální prax</w:t>
            </w:r>
            <w:r w:rsidR="006F5444">
              <w:rPr>
                <w:sz w:val="22"/>
                <w:szCs w:val="22"/>
              </w:rPr>
              <w:t>í</w:t>
            </w:r>
            <w:bookmarkStart w:id="1" w:name="_GoBack"/>
            <w:bookmarkEnd w:id="1"/>
            <w:r w:rsidRPr="0092254A">
              <w:rPr>
                <w:sz w:val="22"/>
                <w:szCs w:val="22"/>
              </w:rPr>
              <w:t xml:space="preserve"> jsou naplněny klíčové aspekty programu Teorie a praxe </w:t>
            </w:r>
            <w:r>
              <w:rPr>
                <w:sz w:val="22"/>
                <w:szCs w:val="22"/>
              </w:rPr>
              <w:t>animované</w:t>
            </w:r>
            <w:r w:rsidRPr="0092254A">
              <w:rPr>
                <w:sz w:val="22"/>
                <w:szCs w:val="22"/>
              </w:rPr>
              <w:t xml:space="preserve"> tvorby.</w:t>
            </w:r>
          </w:p>
        </w:tc>
      </w:tr>
      <w:tr w:rsidR="00BD7A53" w:rsidRPr="00BD7A53" w:rsidTr="001104F7">
        <w:tc>
          <w:tcPr>
            <w:tcW w:w="9062" w:type="dxa"/>
            <w:shd w:val="clear" w:color="auto" w:fill="auto"/>
          </w:tcPr>
          <w:p w:rsidR="00BD7A53" w:rsidRDefault="00BD7A53" w:rsidP="001104F7">
            <w:pPr>
              <w:pStyle w:val="Normlnweb"/>
              <w:tabs>
                <w:tab w:val="left" w:pos="142"/>
              </w:tabs>
              <w:spacing w:before="0" w:beforeAutospacing="0" w:after="0" w:afterAutospacing="0"/>
              <w:jc w:val="both"/>
              <w:rPr>
                <w:sz w:val="22"/>
                <w:szCs w:val="22"/>
              </w:rPr>
            </w:pPr>
          </w:p>
          <w:p w:rsidR="00BD7A53" w:rsidRPr="00BD7A53" w:rsidRDefault="00BD7A53" w:rsidP="001104F7">
            <w:pPr>
              <w:pStyle w:val="Normlnweb"/>
              <w:tabs>
                <w:tab w:val="left" w:pos="142"/>
              </w:tabs>
              <w:spacing w:before="0" w:beforeAutospacing="0" w:after="0" w:afterAutospacing="0"/>
              <w:jc w:val="both"/>
              <w:rPr>
                <w:sz w:val="22"/>
                <w:szCs w:val="22"/>
              </w:rPr>
            </w:pPr>
            <w:r w:rsidRPr="00BD7A53">
              <w:rPr>
                <w:sz w:val="22"/>
                <w:szCs w:val="22"/>
              </w:rPr>
              <w:t>Okomentovat způsob získání znalostí z oblasti počítačových her a komiksu, který je deklarován jako součást profilu absolventa. Oborový předmět „Základy komiksu“, zmiňovaný na str. 75 akreditačního materiálu, není zařazen ve studijním plánu tohoto SP.</w:t>
            </w:r>
          </w:p>
          <w:p w:rsidR="00BD7A53" w:rsidRPr="004E7474" w:rsidRDefault="00BD7A53" w:rsidP="001104F7">
            <w:pPr>
              <w:pStyle w:val="Default"/>
              <w:rPr>
                <w:rFonts w:eastAsia="Times New Roman"/>
                <w:color w:val="auto"/>
                <w:sz w:val="22"/>
                <w:szCs w:val="22"/>
                <w:lang w:eastAsia="cs-CZ"/>
              </w:rPr>
            </w:pPr>
          </w:p>
        </w:tc>
      </w:tr>
      <w:tr w:rsidR="00BD7A53" w:rsidRPr="00BD7A53" w:rsidTr="001104F7">
        <w:tc>
          <w:tcPr>
            <w:tcW w:w="9062" w:type="dxa"/>
            <w:shd w:val="clear" w:color="auto" w:fill="FFC000"/>
          </w:tcPr>
          <w:p w:rsidR="004B53AF" w:rsidRDefault="00715044" w:rsidP="004B53AF">
            <w:pPr>
              <w:pStyle w:val="Normlnweb"/>
              <w:tabs>
                <w:tab w:val="left" w:pos="142"/>
              </w:tabs>
              <w:spacing w:before="0" w:beforeAutospacing="0" w:after="80" w:afterAutospacing="0"/>
              <w:jc w:val="both"/>
              <w:rPr>
                <w:sz w:val="22"/>
                <w:szCs w:val="22"/>
              </w:rPr>
            </w:pPr>
            <w:r>
              <w:rPr>
                <w:sz w:val="22"/>
                <w:szCs w:val="22"/>
              </w:rPr>
              <w:t>OPRAVENO</w:t>
            </w:r>
          </w:p>
          <w:p w:rsidR="004B53AF" w:rsidRDefault="00715044" w:rsidP="001104F7">
            <w:pPr>
              <w:pStyle w:val="Normlnweb"/>
              <w:tabs>
                <w:tab w:val="left" w:pos="142"/>
              </w:tabs>
              <w:spacing w:before="0" w:beforeAutospacing="0" w:after="0" w:afterAutospacing="0"/>
              <w:jc w:val="both"/>
              <w:rPr>
                <w:sz w:val="22"/>
                <w:szCs w:val="22"/>
              </w:rPr>
            </w:pPr>
            <w:r>
              <w:rPr>
                <w:sz w:val="22"/>
                <w:szCs w:val="22"/>
              </w:rPr>
              <w:t>Oborový předmět Základy komiksu se v plánech nevyskytuje, v akreditačním spisu je zmínka o něm odstraněna. Principy komiksového vyprávění se objevují v rámci oborových předmětů Obrazové vyjadřování i Ateliér animace 7-8, resp. Diplomový projekt 1-2, neboť se poukazuje na styčné body mezi řečí komiksu a animovaného filmu – a v rámci preprodukce animovaného díla se tvoří obrázkový scénář, který s řadou těchto principů pracuje. Do výuky se také zapojují hosté – a objevují se také speciální přednášky či workshopy přímo zaměřené na tvorbu komiksů.</w:t>
            </w:r>
          </w:p>
          <w:p w:rsidR="004B53AF" w:rsidRDefault="004B53AF" w:rsidP="001104F7">
            <w:pPr>
              <w:pStyle w:val="Normlnweb"/>
              <w:tabs>
                <w:tab w:val="left" w:pos="142"/>
              </w:tabs>
              <w:spacing w:before="0" w:beforeAutospacing="0" w:after="0" w:afterAutospacing="0"/>
              <w:jc w:val="both"/>
              <w:rPr>
                <w:sz w:val="22"/>
                <w:szCs w:val="22"/>
              </w:rPr>
            </w:pPr>
          </w:p>
          <w:p w:rsidR="00BD7A53" w:rsidRPr="004E7474" w:rsidRDefault="00715044" w:rsidP="001104F7">
            <w:pPr>
              <w:pStyle w:val="Normlnweb"/>
              <w:tabs>
                <w:tab w:val="left" w:pos="142"/>
              </w:tabs>
              <w:spacing w:before="0" w:beforeAutospacing="0" w:after="0" w:afterAutospacing="0"/>
              <w:jc w:val="both"/>
              <w:rPr>
                <w:sz w:val="22"/>
                <w:szCs w:val="22"/>
              </w:rPr>
            </w:pPr>
            <w:r>
              <w:rPr>
                <w:sz w:val="22"/>
                <w:szCs w:val="22"/>
              </w:rPr>
              <w:lastRenderedPageBreak/>
              <w:t xml:space="preserve">Co se týče oblasti počítačových her, platí komentář: Výhledově se přímo se specializovanými předměty počítá, aktuálně se však principy tvorby počítačových her (resp. zapojení profesí TPANT do výroby PC a mobilních her) </w:t>
            </w:r>
            <w:proofErr w:type="spellStart"/>
            <w:r>
              <w:rPr>
                <w:sz w:val="22"/>
                <w:szCs w:val="22"/>
              </w:rPr>
              <w:t>zakomponovávají</w:t>
            </w:r>
            <w:proofErr w:type="spellEnd"/>
            <w:r>
              <w:rPr>
                <w:sz w:val="22"/>
                <w:szCs w:val="22"/>
              </w:rPr>
              <w:t xml:space="preserve"> do základního oborového předmětu Ateliér animace, a to především skrze hostující odborníky z praxe (spolupráce např. se studiem </w:t>
            </w:r>
            <w:proofErr w:type="gramStart"/>
            <w:r>
              <w:rPr>
                <w:sz w:val="22"/>
                <w:szCs w:val="22"/>
              </w:rPr>
              <w:t>2K</w:t>
            </w:r>
            <w:proofErr w:type="gramEnd"/>
            <w:r>
              <w:rPr>
                <w:sz w:val="22"/>
                <w:szCs w:val="22"/>
              </w:rPr>
              <w:t xml:space="preserve">). Probíhala a bude probíhat také možnost odborných stáží ve studiích (např. </w:t>
            </w:r>
            <w:proofErr w:type="gramStart"/>
            <w:r>
              <w:rPr>
                <w:sz w:val="22"/>
                <w:szCs w:val="22"/>
              </w:rPr>
              <w:t>2K</w:t>
            </w:r>
            <w:proofErr w:type="gramEnd"/>
            <w:r>
              <w:rPr>
                <w:sz w:val="22"/>
                <w:szCs w:val="22"/>
              </w:rPr>
              <w:t>).</w:t>
            </w:r>
          </w:p>
        </w:tc>
      </w:tr>
      <w:tr w:rsidR="00BD7A53" w:rsidRPr="00BD7A53" w:rsidTr="001104F7">
        <w:tc>
          <w:tcPr>
            <w:tcW w:w="9062" w:type="dxa"/>
            <w:shd w:val="clear" w:color="auto" w:fill="auto"/>
          </w:tcPr>
          <w:p w:rsidR="00BD7A53" w:rsidRDefault="00BD7A53" w:rsidP="001104F7">
            <w:pPr>
              <w:pStyle w:val="Normlnweb"/>
              <w:tabs>
                <w:tab w:val="left" w:pos="142"/>
              </w:tabs>
              <w:spacing w:before="0" w:beforeAutospacing="0" w:after="0" w:afterAutospacing="0"/>
              <w:jc w:val="both"/>
              <w:rPr>
                <w:sz w:val="22"/>
                <w:szCs w:val="22"/>
              </w:rPr>
            </w:pPr>
          </w:p>
          <w:p w:rsidR="00BD7A53" w:rsidRPr="00BD7A53" w:rsidRDefault="00BD7A53" w:rsidP="00BD7A53">
            <w:pPr>
              <w:pStyle w:val="Normlnweb"/>
              <w:tabs>
                <w:tab w:val="left" w:pos="142"/>
              </w:tabs>
              <w:spacing w:before="0" w:beforeAutospacing="0" w:after="0" w:afterAutospacing="0"/>
              <w:jc w:val="both"/>
              <w:rPr>
                <w:sz w:val="22"/>
                <w:szCs w:val="22"/>
              </w:rPr>
            </w:pPr>
            <w:r w:rsidRPr="00BD7A53">
              <w:rPr>
                <w:sz w:val="22"/>
                <w:szCs w:val="22"/>
              </w:rPr>
              <w:t>Zvážit přesun klíčového teoretického předmětu „Teorie oboru“ do prvního ročníku studia.</w:t>
            </w:r>
          </w:p>
          <w:p w:rsidR="00BD7A53" w:rsidRPr="004E7474" w:rsidRDefault="00BD7A53" w:rsidP="001104F7">
            <w:pPr>
              <w:pStyle w:val="Default"/>
              <w:rPr>
                <w:rFonts w:eastAsia="Times New Roman"/>
                <w:color w:val="auto"/>
                <w:sz w:val="22"/>
                <w:szCs w:val="22"/>
                <w:lang w:eastAsia="cs-CZ"/>
              </w:rPr>
            </w:pPr>
          </w:p>
        </w:tc>
      </w:tr>
      <w:tr w:rsidR="00BD7A53" w:rsidRPr="00BD7A53" w:rsidTr="001104F7">
        <w:tc>
          <w:tcPr>
            <w:tcW w:w="9062" w:type="dxa"/>
            <w:shd w:val="clear" w:color="auto" w:fill="FFC000"/>
          </w:tcPr>
          <w:p w:rsidR="004B53AF" w:rsidRDefault="00520841" w:rsidP="004B53AF">
            <w:pPr>
              <w:pStyle w:val="Normlnweb"/>
              <w:tabs>
                <w:tab w:val="left" w:pos="142"/>
              </w:tabs>
              <w:spacing w:before="0" w:beforeAutospacing="0" w:after="80" w:afterAutospacing="0"/>
              <w:jc w:val="both"/>
              <w:rPr>
                <w:sz w:val="22"/>
                <w:szCs w:val="22"/>
              </w:rPr>
            </w:pPr>
            <w:r>
              <w:rPr>
                <w:sz w:val="22"/>
                <w:szCs w:val="22"/>
              </w:rPr>
              <w:t xml:space="preserve">PONECHÁNO </w:t>
            </w:r>
          </w:p>
          <w:p w:rsidR="00BD7A53" w:rsidRPr="004E7474" w:rsidRDefault="00520841" w:rsidP="001104F7">
            <w:pPr>
              <w:pStyle w:val="Normlnweb"/>
              <w:tabs>
                <w:tab w:val="left" w:pos="142"/>
              </w:tabs>
              <w:spacing w:before="0" w:beforeAutospacing="0" w:after="0" w:afterAutospacing="0"/>
              <w:jc w:val="both"/>
              <w:rPr>
                <w:sz w:val="22"/>
                <w:szCs w:val="22"/>
              </w:rPr>
            </w:pPr>
            <w:r>
              <w:rPr>
                <w:sz w:val="22"/>
                <w:szCs w:val="22"/>
              </w:rPr>
              <w:t>Zařazení bere v potaz probíhající ostatní teoretické předměty, ale také načasování oborové stáže.</w:t>
            </w:r>
          </w:p>
        </w:tc>
      </w:tr>
      <w:tr w:rsidR="00BD7A53" w:rsidRPr="00BD7A53" w:rsidTr="001104F7">
        <w:tc>
          <w:tcPr>
            <w:tcW w:w="9062" w:type="dxa"/>
            <w:shd w:val="clear" w:color="auto" w:fill="auto"/>
          </w:tcPr>
          <w:p w:rsidR="00BD7A53" w:rsidRDefault="00BD7A53" w:rsidP="001104F7">
            <w:pPr>
              <w:pStyle w:val="Normlnweb"/>
              <w:tabs>
                <w:tab w:val="left" w:pos="142"/>
              </w:tabs>
              <w:spacing w:before="0" w:beforeAutospacing="0" w:after="0" w:afterAutospacing="0"/>
              <w:jc w:val="both"/>
              <w:rPr>
                <w:sz w:val="22"/>
                <w:szCs w:val="22"/>
              </w:rPr>
            </w:pPr>
          </w:p>
          <w:p w:rsidR="00BD7A53" w:rsidRPr="00BD7A53" w:rsidRDefault="00BD7A53" w:rsidP="00BD7A53">
            <w:pPr>
              <w:pStyle w:val="Normlnweb"/>
              <w:tabs>
                <w:tab w:val="left" w:pos="142"/>
              </w:tabs>
              <w:spacing w:before="0" w:beforeAutospacing="0" w:after="0" w:afterAutospacing="0"/>
              <w:jc w:val="both"/>
              <w:rPr>
                <w:sz w:val="22"/>
                <w:szCs w:val="22"/>
              </w:rPr>
            </w:pPr>
            <w:r w:rsidRPr="00BD7A53">
              <w:rPr>
                <w:sz w:val="22"/>
                <w:szCs w:val="22"/>
              </w:rPr>
              <w:t xml:space="preserve">Upravit povinnou a doporučenou literaturu, popř. ji doplnit o širší výběr náročnějších teoretických textů tak, aby nevykazovala shodu s bakalářským SP stejného jména (např. u předmětu „Ateliér animace 7“ či „Současný animovaný film“). </w:t>
            </w:r>
          </w:p>
          <w:p w:rsidR="00BD7A53" w:rsidRPr="004E7474" w:rsidRDefault="00BD7A53" w:rsidP="001104F7">
            <w:pPr>
              <w:pStyle w:val="Default"/>
              <w:rPr>
                <w:rFonts w:eastAsia="Times New Roman"/>
                <w:color w:val="auto"/>
                <w:sz w:val="22"/>
                <w:szCs w:val="22"/>
                <w:lang w:eastAsia="cs-CZ"/>
              </w:rPr>
            </w:pPr>
          </w:p>
        </w:tc>
      </w:tr>
      <w:tr w:rsidR="00BD7A53" w:rsidRPr="00BD7A53" w:rsidTr="001104F7">
        <w:tc>
          <w:tcPr>
            <w:tcW w:w="9062" w:type="dxa"/>
            <w:shd w:val="clear" w:color="auto" w:fill="FFC000"/>
          </w:tcPr>
          <w:p w:rsidR="00BD7A53" w:rsidRPr="004E7474" w:rsidRDefault="00D53944" w:rsidP="001104F7">
            <w:pPr>
              <w:pStyle w:val="Normlnweb"/>
              <w:tabs>
                <w:tab w:val="left" w:pos="142"/>
              </w:tabs>
              <w:spacing w:before="0" w:beforeAutospacing="0" w:after="0" w:afterAutospacing="0"/>
              <w:jc w:val="both"/>
              <w:rPr>
                <w:sz w:val="22"/>
                <w:szCs w:val="22"/>
              </w:rPr>
            </w:pPr>
            <w:r>
              <w:rPr>
                <w:sz w:val="22"/>
                <w:szCs w:val="22"/>
              </w:rPr>
              <w:t>OPRAVENO</w:t>
            </w:r>
          </w:p>
        </w:tc>
      </w:tr>
      <w:tr w:rsidR="00BD7A53" w:rsidRPr="00BD7A53" w:rsidTr="001104F7">
        <w:tc>
          <w:tcPr>
            <w:tcW w:w="9062" w:type="dxa"/>
            <w:shd w:val="clear" w:color="auto" w:fill="auto"/>
          </w:tcPr>
          <w:p w:rsidR="00BD7A53" w:rsidRDefault="00BD7A53" w:rsidP="001104F7">
            <w:pPr>
              <w:pStyle w:val="Normlnweb"/>
              <w:tabs>
                <w:tab w:val="left" w:pos="142"/>
              </w:tabs>
              <w:spacing w:before="0" w:beforeAutospacing="0" w:after="0" w:afterAutospacing="0"/>
              <w:jc w:val="both"/>
              <w:rPr>
                <w:sz w:val="22"/>
                <w:szCs w:val="22"/>
              </w:rPr>
            </w:pPr>
          </w:p>
          <w:p w:rsidR="00BD7A53" w:rsidRPr="00BD7A53" w:rsidRDefault="00BD7A53" w:rsidP="00BD7A53">
            <w:pPr>
              <w:pStyle w:val="Normlnweb"/>
              <w:tabs>
                <w:tab w:val="left" w:pos="142"/>
              </w:tabs>
              <w:spacing w:before="0" w:beforeAutospacing="0" w:after="0" w:afterAutospacing="0"/>
              <w:jc w:val="both"/>
              <w:rPr>
                <w:sz w:val="22"/>
                <w:szCs w:val="22"/>
              </w:rPr>
            </w:pPr>
            <w:r w:rsidRPr="00BD7A53">
              <w:rPr>
                <w:sz w:val="22"/>
                <w:szCs w:val="22"/>
              </w:rPr>
              <w:t>V doporučené literatuře ke studiu schází odkazy na relevantní zdroje z oboru herních studií a teorie komiksu.</w:t>
            </w:r>
          </w:p>
          <w:p w:rsidR="00BD7A53" w:rsidRPr="004E7474" w:rsidRDefault="00BD7A53" w:rsidP="001104F7">
            <w:pPr>
              <w:pStyle w:val="Normlnweb"/>
              <w:tabs>
                <w:tab w:val="left" w:pos="142"/>
              </w:tabs>
              <w:spacing w:before="0" w:beforeAutospacing="0" w:after="0" w:afterAutospacing="0"/>
              <w:jc w:val="both"/>
              <w:rPr>
                <w:sz w:val="22"/>
                <w:szCs w:val="22"/>
              </w:rPr>
            </w:pPr>
          </w:p>
        </w:tc>
      </w:tr>
      <w:tr w:rsidR="00BD7A53" w:rsidRPr="00BD7A53" w:rsidTr="001104F7">
        <w:tc>
          <w:tcPr>
            <w:tcW w:w="9062" w:type="dxa"/>
            <w:shd w:val="clear" w:color="auto" w:fill="FFC000"/>
          </w:tcPr>
          <w:p w:rsidR="00BD7A53" w:rsidRPr="004E7474" w:rsidRDefault="00D53944" w:rsidP="001104F7">
            <w:pPr>
              <w:pStyle w:val="Normlnweb"/>
              <w:tabs>
                <w:tab w:val="left" w:pos="142"/>
              </w:tabs>
              <w:spacing w:before="0" w:beforeAutospacing="0" w:after="0" w:afterAutospacing="0"/>
              <w:jc w:val="both"/>
              <w:rPr>
                <w:sz w:val="22"/>
                <w:szCs w:val="22"/>
              </w:rPr>
            </w:pPr>
            <w:r>
              <w:rPr>
                <w:sz w:val="22"/>
                <w:szCs w:val="22"/>
              </w:rPr>
              <w:t>OPRAVENO</w:t>
            </w:r>
          </w:p>
        </w:tc>
      </w:tr>
      <w:tr w:rsidR="00BD7A53" w:rsidRPr="00BD7A53" w:rsidTr="001104F7">
        <w:tc>
          <w:tcPr>
            <w:tcW w:w="9062" w:type="dxa"/>
            <w:shd w:val="clear" w:color="auto" w:fill="auto"/>
          </w:tcPr>
          <w:p w:rsidR="00BD7A53" w:rsidRDefault="00BD7A53" w:rsidP="001104F7">
            <w:pPr>
              <w:pStyle w:val="Normlnweb"/>
              <w:tabs>
                <w:tab w:val="left" w:pos="142"/>
              </w:tabs>
              <w:spacing w:before="0" w:beforeAutospacing="0" w:after="0" w:afterAutospacing="0"/>
              <w:jc w:val="both"/>
              <w:rPr>
                <w:sz w:val="22"/>
                <w:szCs w:val="22"/>
              </w:rPr>
            </w:pPr>
          </w:p>
          <w:p w:rsidR="00BD7A53" w:rsidRPr="00BD7A53" w:rsidRDefault="00BD7A53" w:rsidP="00BD7A53">
            <w:pPr>
              <w:pStyle w:val="Normlnweb"/>
              <w:tabs>
                <w:tab w:val="left" w:pos="142"/>
              </w:tabs>
              <w:spacing w:before="0" w:beforeAutospacing="0" w:after="0" w:afterAutospacing="0"/>
              <w:jc w:val="both"/>
              <w:rPr>
                <w:sz w:val="22"/>
                <w:szCs w:val="22"/>
              </w:rPr>
            </w:pPr>
            <w:r w:rsidRPr="00BD7A53">
              <w:rPr>
                <w:sz w:val="22"/>
                <w:szCs w:val="22"/>
              </w:rPr>
              <w:t>Opravit tvrzení na str. 77 ohledně podmínek úspěšného ukončení studia (správně má být Studijní a zkušební řád UTB a vnitřní předpis FMK Pravidla studia).</w:t>
            </w:r>
          </w:p>
          <w:p w:rsidR="00BD7A53" w:rsidRPr="004E7474" w:rsidRDefault="00BD7A53" w:rsidP="001104F7">
            <w:pPr>
              <w:pStyle w:val="Default"/>
              <w:rPr>
                <w:rFonts w:eastAsia="Times New Roman"/>
                <w:color w:val="auto"/>
                <w:sz w:val="22"/>
                <w:szCs w:val="22"/>
                <w:lang w:eastAsia="cs-CZ"/>
              </w:rPr>
            </w:pPr>
          </w:p>
        </w:tc>
      </w:tr>
      <w:tr w:rsidR="00BD7A53" w:rsidRPr="00BD7A53" w:rsidTr="001104F7">
        <w:tc>
          <w:tcPr>
            <w:tcW w:w="9062" w:type="dxa"/>
            <w:shd w:val="clear" w:color="auto" w:fill="FFC000"/>
          </w:tcPr>
          <w:p w:rsidR="00BD7A53" w:rsidRDefault="004A101D" w:rsidP="004B53AF">
            <w:pPr>
              <w:pStyle w:val="Normlnweb"/>
              <w:tabs>
                <w:tab w:val="left" w:pos="142"/>
              </w:tabs>
              <w:spacing w:before="0" w:beforeAutospacing="0" w:after="80" w:afterAutospacing="0"/>
              <w:jc w:val="both"/>
              <w:rPr>
                <w:sz w:val="22"/>
                <w:szCs w:val="22"/>
              </w:rPr>
            </w:pPr>
            <w:r>
              <w:rPr>
                <w:sz w:val="22"/>
                <w:szCs w:val="22"/>
              </w:rPr>
              <w:t>OPRAVENO</w:t>
            </w:r>
          </w:p>
          <w:p w:rsidR="004B53AF" w:rsidRPr="004E7474" w:rsidRDefault="004B53AF" w:rsidP="001104F7">
            <w:pPr>
              <w:pStyle w:val="Normlnweb"/>
              <w:tabs>
                <w:tab w:val="left" w:pos="142"/>
              </w:tabs>
              <w:spacing w:before="0" w:beforeAutospacing="0" w:after="0" w:afterAutospacing="0"/>
              <w:jc w:val="both"/>
              <w:rPr>
                <w:sz w:val="22"/>
                <w:szCs w:val="22"/>
              </w:rPr>
            </w:pPr>
            <w:r w:rsidRPr="00402A5E">
              <w:rPr>
                <w:sz w:val="22"/>
                <w:szCs w:val="22"/>
              </w:rPr>
              <w:t>Podmínky úspěšného ukončení studia jsou zveřejněny ve Studijním a zkušebním řádu UTB ve Zlíně a vnitřním předpisu FMK Pravidla průběhu studia ve studijních programech uskutečňovaných na FMK.</w:t>
            </w:r>
          </w:p>
        </w:tc>
      </w:tr>
      <w:tr w:rsidR="00BD7A53" w:rsidRPr="00BD7A53" w:rsidTr="001104F7">
        <w:tc>
          <w:tcPr>
            <w:tcW w:w="9062" w:type="dxa"/>
            <w:shd w:val="clear" w:color="auto" w:fill="auto"/>
          </w:tcPr>
          <w:p w:rsidR="00BD7A53" w:rsidRDefault="00BD7A53" w:rsidP="001104F7">
            <w:pPr>
              <w:pStyle w:val="Normlnweb"/>
              <w:tabs>
                <w:tab w:val="left" w:pos="142"/>
              </w:tabs>
              <w:spacing w:before="0" w:beforeAutospacing="0" w:after="0" w:afterAutospacing="0"/>
              <w:jc w:val="both"/>
              <w:rPr>
                <w:sz w:val="22"/>
                <w:szCs w:val="22"/>
              </w:rPr>
            </w:pPr>
          </w:p>
          <w:p w:rsidR="00BD7A53" w:rsidRPr="00BD7A53" w:rsidRDefault="00BD7A53" w:rsidP="00BD7A53">
            <w:pPr>
              <w:pStyle w:val="Normlnweb"/>
              <w:tabs>
                <w:tab w:val="left" w:pos="142"/>
              </w:tabs>
              <w:spacing w:before="0" w:beforeAutospacing="0" w:after="0" w:afterAutospacing="0"/>
              <w:jc w:val="both"/>
              <w:rPr>
                <w:sz w:val="22"/>
                <w:szCs w:val="22"/>
              </w:rPr>
            </w:pPr>
            <w:r w:rsidRPr="00BD7A53">
              <w:rPr>
                <w:sz w:val="22"/>
                <w:szCs w:val="22"/>
              </w:rPr>
              <w:t>Bez jednoznačné definice ve Studijním a zkušebním řádu UTB neužívat neurčité pojmy „klauzura“, „klauzurní zadání“, klauzurní cvičení“.</w:t>
            </w:r>
          </w:p>
          <w:p w:rsidR="00BD7A53" w:rsidRPr="004E7474" w:rsidRDefault="00BD7A53" w:rsidP="001104F7">
            <w:pPr>
              <w:pStyle w:val="Default"/>
              <w:rPr>
                <w:rFonts w:eastAsia="Times New Roman"/>
                <w:color w:val="auto"/>
                <w:sz w:val="22"/>
                <w:szCs w:val="22"/>
                <w:lang w:eastAsia="cs-CZ"/>
              </w:rPr>
            </w:pPr>
          </w:p>
        </w:tc>
      </w:tr>
      <w:tr w:rsidR="00BD7A53" w:rsidRPr="00BD7A53" w:rsidTr="001104F7">
        <w:tc>
          <w:tcPr>
            <w:tcW w:w="9062" w:type="dxa"/>
            <w:shd w:val="clear" w:color="auto" w:fill="FFC000"/>
          </w:tcPr>
          <w:p w:rsidR="00BD7A53" w:rsidRDefault="004A101D" w:rsidP="004B53AF">
            <w:pPr>
              <w:pStyle w:val="Normlnweb"/>
              <w:tabs>
                <w:tab w:val="left" w:pos="142"/>
              </w:tabs>
              <w:spacing w:before="0" w:beforeAutospacing="0" w:after="80" w:afterAutospacing="0"/>
              <w:jc w:val="both"/>
              <w:rPr>
                <w:sz w:val="22"/>
                <w:szCs w:val="22"/>
              </w:rPr>
            </w:pPr>
            <w:r>
              <w:rPr>
                <w:sz w:val="22"/>
                <w:szCs w:val="22"/>
              </w:rPr>
              <w:t>OPRAVENO</w:t>
            </w:r>
            <w:r w:rsidR="004B53AF">
              <w:rPr>
                <w:sz w:val="22"/>
                <w:szCs w:val="22"/>
              </w:rPr>
              <w:t xml:space="preserve"> </w:t>
            </w:r>
          </w:p>
          <w:p w:rsidR="004B53AF" w:rsidRPr="004E7474" w:rsidRDefault="004B53AF" w:rsidP="001104F7">
            <w:pPr>
              <w:pStyle w:val="Normlnweb"/>
              <w:tabs>
                <w:tab w:val="left" w:pos="142"/>
              </w:tabs>
              <w:spacing w:before="0" w:beforeAutospacing="0" w:after="0" w:afterAutospacing="0"/>
              <w:jc w:val="both"/>
              <w:rPr>
                <w:sz w:val="22"/>
                <w:szCs w:val="22"/>
              </w:rPr>
            </w:pPr>
            <w:r w:rsidRPr="00402A5E">
              <w:rPr>
                <w:sz w:val="22"/>
                <w:szCs w:val="22"/>
              </w:rPr>
              <w:t>Poj</w:t>
            </w:r>
            <w:r>
              <w:rPr>
                <w:sz w:val="22"/>
                <w:szCs w:val="22"/>
              </w:rPr>
              <w:t>em</w:t>
            </w:r>
            <w:r w:rsidRPr="00402A5E">
              <w:rPr>
                <w:sz w:val="22"/>
                <w:szCs w:val="22"/>
              </w:rPr>
              <w:t>, „klauzurní“ nahrazen pojmem „semestrální“.</w:t>
            </w:r>
          </w:p>
        </w:tc>
      </w:tr>
      <w:tr w:rsidR="00BD7A53" w:rsidRPr="00BD7A53" w:rsidTr="001104F7">
        <w:tc>
          <w:tcPr>
            <w:tcW w:w="9062" w:type="dxa"/>
            <w:shd w:val="clear" w:color="auto" w:fill="auto"/>
          </w:tcPr>
          <w:p w:rsidR="00BD7A53" w:rsidRDefault="00BD7A53" w:rsidP="001104F7">
            <w:pPr>
              <w:pStyle w:val="Normlnweb"/>
              <w:tabs>
                <w:tab w:val="left" w:pos="142"/>
              </w:tabs>
              <w:spacing w:before="0" w:beforeAutospacing="0" w:after="0" w:afterAutospacing="0"/>
              <w:jc w:val="both"/>
              <w:rPr>
                <w:sz w:val="22"/>
                <w:szCs w:val="22"/>
              </w:rPr>
            </w:pPr>
          </w:p>
          <w:p w:rsidR="00BD7A53" w:rsidRPr="00BD7A53" w:rsidRDefault="00BD7A53" w:rsidP="00BD7A53">
            <w:pPr>
              <w:pStyle w:val="Normlnweb"/>
              <w:tabs>
                <w:tab w:val="left" w:pos="142"/>
              </w:tabs>
              <w:spacing w:before="0" w:beforeAutospacing="0" w:after="0" w:afterAutospacing="0"/>
              <w:jc w:val="both"/>
              <w:rPr>
                <w:sz w:val="22"/>
                <w:szCs w:val="22"/>
              </w:rPr>
            </w:pPr>
            <w:r w:rsidRPr="00BD7A53">
              <w:rPr>
                <w:sz w:val="22"/>
                <w:szCs w:val="22"/>
              </w:rPr>
              <w:t>Zpracovat sebehodnotící zprávu zvlášť pro magisterský studijní program a zdůraznit vyšší kompetence absolventů magisterského SP oproti bakalářskému SP.</w:t>
            </w:r>
          </w:p>
          <w:p w:rsidR="00BD7A53" w:rsidRPr="004E7474" w:rsidRDefault="00BD7A53" w:rsidP="001104F7">
            <w:pPr>
              <w:pStyle w:val="Default"/>
              <w:rPr>
                <w:rFonts w:eastAsia="Times New Roman"/>
                <w:color w:val="auto"/>
                <w:sz w:val="22"/>
                <w:szCs w:val="22"/>
                <w:lang w:eastAsia="cs-CZ"/>
              </w:rPr>
            </w:pPr>
          </w:p>
        </w:tc>
      </w:tr>
      <w:tr w:rsidR="00BD7A53" w:rsidRPr="00BD7A53" w:rsidTr="001104F7">
        <w:tc>
          <w:tcPr>
            <w:tcW w:w="9062" w:type="dxa"/>
            <w:shd w:val="clear" w:color="auto" w:fill="FFC000"/>
          </w:tcPr>
          <w:p w:rsidR="00BD7A53" w:rsidRPr="004E7474" w:rsidRDefault="00FC160D" w:rsidP="001104F7">
            <w:pPr>
              <w:pStyle w:val="Normlnweb"/>
              <w:tabs>
                <w:tab w:val="left" w:pos="142"/>
              </w:tabs>
              <w:spacing w:before="0" w:beforeAutospacing="0" w:after="0" w:afterAutospacing="0"/>
              <w:jc w:val="both"/>
              <w:rPr>
                <w:sz w:val="22"/>
                <w:szCs w:val="22"/>
              </w:rPr>
            </w:pPr>
            <w:r>
              <w:rPr>
                <w:sz w:val="22"/>
                <w:szCs w:val="22"/>
              </w:rPr>
              <w:t>OPRAVENO</w:t>
            </w:r>
          </w:p>
        </w:tc>
      </w:tr>
      <w:tr w:rsidR="00BD7A53" w:rsidRPr="00BD7A53" w:rsidTr="001104F7">
        <w:tc>
          <w:tcPr>
            <w:tcW w:w="9062" w:type="dxa"/>
            <w:shd w:val="clear" w:color="auto" w:fill="auto"/>
          </w:tcPr>
          <w:p w:rsidR="00BD7A53" w:rsidRDefault="00BD7A53" w:rsidP="001104F7">
            <w:pPr>
              <w:pStyle w:val="Normlnweb"/>
              <w:tabs>
                <w:tab w:val="left" w:pos="142"/>
              </w:tabs>
              <w:spacing w:before="0" w:beforeAutospacing="0" w:after="0" w:afterAutospacing="0"/>
              <w:jc w:val="both"/>
              <w:rPr>
                <w:sz w:val="22"/>
                <w:szCs w:val="22"/>
              </w:rPr>
            </w:pPr>
          </w:p>
          <w:p w:rsidR="00BD7A53" w:rsidRPr="00BD7A53" w:rsidRDefault="00BD7A53" w:rsidP="00BD7A53">
            <w:pPr>
              <w:pStyle w:val="Normlnweb"/>
              <w:tabs>
                <w:tab w:val="left" w:pos="142"/>
              </w:tabs>
              <w:spacing w:before="0" w:beforeAutospacing="0" w:after="0" w:afterAutospacing="0"/>
              <w:jc w:val="both"/>
              <w:rPr>
                <w:sz w:val="22"/>
                <w:szCs w:val="22"/>
              </w:rPr>
            </w:pPr>
            <w:r w:rsidRPr="00BD7A53">
              <w:rPr>
                <w:sz w:val="22"/>
                <w:szCs w:val="22"/>
              </w:rPr>
              <w:t>Upravit v kartě předmětu „Estetika 2“ typ předmětu na povinně volitelný.</w:t>
            </w:r>
          </w:p>
          <w:p w:rsidR="00BD7A53" w:rsidRPr="004E7474" w:rsidRDefault="00BD7A53" w:rsidP="001104F7">
            <w:pPr>
              <w:pStyle w:val="Default"/>
              <w:rPr>
                <w:rFonts w:eastAsia="Times New Roman"/>
                <w:color w:val="auto"/>
                <w:sz w:val="22"/>
                <w:szCs w:val="22"/>
                <w:lang w:eastAsia="cs-CZ"/>
              </w:rPr>
            </w:pPr>
          </w:p>
        </w:tc>
      </w:tr>
      <w:tr w:rsidR="00BD7A53" w:rsidRPr="00BD7A53" w:rsidTr="001104F7">
        <w:tc>
          <w:tcPr>
            <w:tcW w:w="9062" w:type="dxa"/>
            <w:shd w:val="clear" w:color="auto" w:fill="FFC000"/>
          </w:tcPr>
          <w:p w:rsidR="00BD7A53" w:rsidRPr="004E7474" w:rsidRDefault="004A101D" w:rsidP="001104F7">
            <w:pPr>
              <w:pStyle w:val="Normlnweb"/>
              <w:tabs>
                <w:tab w:val="left" w:pos="142"/>
              </w:tabs>
              <w:spacing w:before="0" w:beforeAutospacing="0" w:after="0" w:afterAutospacing="0"/>
              <w:jc w:val="both"/>
              <w:rPr>
                <w:sz w:val="22"/>
                <w:szCs w:val="22"/>
              </w:rPr>
            </w:pPr>
            <w:r>
              <w:rPr>
                <w:sz w:val="22"/>
                <w:szCs w:val="22"/>
              </w:rPr>
              <w:t>OPRAVENO</w:t>
            </w:r>
          </w:p>
        </w:tc>
      </w:tr>
      <w:tr w:rsidR="00BD7A53" w:rsidRPr="00BD7A53" w:rsidTr="001104F7">
        <w:tc>
          <w:tcPr>
            <w:tcW w:w="9062" w:type="dxa"/>
            <w:shd w:val="clear" w:color="auto" w:fill="auto"/>
          </w:tcPr>
          <w:p w:rsidR="00BD7A53" w:rsidRPr="004A08E0" w:rsidRDefault="00BD7A53" w:rsidP="001104F7">
            <w:pPr>
              <w:pStyle w:val="Normlnweb"/>
              <w:tabs>
                <w:tab w:val="left" w:pos="142"/>
              </w:tabs>
              <w:spacing w:before="0" w:beforeAutospacing="0" w:after="0" w:afterAutospacing="0"/>
              <w:jc w:val="both"/>
              <w:rPr>
                <w:sz w:val="22"/>
                <w:szCs w:val="22"/>
                <w:highlight w:val="yellow"/>
              </w:rPr>
            </w:pPr>
          </w:p>
          <w:p w:rsidR="00BD7A53" w:rsidRPr="00035DAC" w:rsidRDefault="00BD7A53" w:rsidP="00BD7A53">
            <w:pPr>
              <w:pStyle w:val="Normlnweb"/>
              <w:tabs>
                <w:tab w:val="left" w:pos="142"/>
              </w:tabs>
              <w:spacing w:before="0" w:beforeAutospacing="0" w:after="0" w:afterAutospacing="0"/>
              <w:jc w:val="both"/>
              <w:rPr>
                <w:sz w:val="22"/>
                <w:szCs w:val="22"/>
              </w:rPr>
            </w:pPr>
            <w:r w:rsidRPr="00035DAC">
              <w:rPr>
                <w:sz w:val="22"/>
                <w:szCs w:val="22"/>
              </w:rPr>
              <w:t>Okomentovat v sebehodnotící zprávě podíl garanta SP na garanci předmětů „Seminář k diplomové práci 1“ a „Seminář k diplomové práci 2“ (podmínka SR 32/2019 Standardy studijních programů).</w:t>
            </w:r>
          </w:p>
          <w:p w:rsidR="00BD7A53" w:rsidRPr="004A08E0" w:rsidRDefault="00BD7A53" w:rsidP="001104F7">
            <w:pPr>
              <w:pStyle w:val="Default"/>
              <w:rPr>
                <w:rFonts w:eastAsia="Times New Roman"/>
                <w:color w:val="auto"/>
                <w:sz w:val="22"/>
                <w:szCs w:val="22"/>
                <w:highlight w:val="yellow"/>
                <w:lang w:eastAsia="cs-CZ"/>
              </w:rPr>
            </w:pPr>
          </w:p>
        </w:tc>
      </w:tr>
      <w:tr w:rsidR="00BD7A53" w:rsidRPr="00BD7A53" w:rsidTr="001104F7">
        <w:tc>
          <w:tcPr>
            <w:tcW w:w="9062" w:type="dxa"/>
            <w:shd w:val="clear" w:color="auto" w:fill="FFC000"/>
          </w:tcPr>
          <w:p w:rsidR="002E52DB" w:rsidRDefault="00035DAC" w:rsidP="00035DAC">
            <w:pPr>
              <w:pStyle w:val="Default"/>
              <w:rPr>
                <w:color w:val="auto"/>
                <w:sz w:val="22"/>
                <w:szCs w:val="22"/>
              </w:rPr>
            </w:pPr>
            <w:r w:rsidRPr="00E20D78">
              <w:rPr>
                <w:color w:val="auto"/>
                <w:sz w:val="22"/>
                <w:szCs w:val="22"/>
              </w:rPr>
              <w:t>UPRAVENO v</w:t>
            </w:r>
            <w:r>
              <w:rPr>
                <w:color w:val="auto"/>
                <w:sz w:val="22"/>
                <w:szCs w:val="22"/>
              </w:rPr>
              <w:t> sebehodnotící zprávě, v</w:t>
            </w:r>
            <w:r w:rsidRPr="00E20D78">
              <w:rPr>
                <w:color w:val="auto"/>
                <w:sz w:val="22"/>
                <w:szCs w:val="22"/>
              </w:rPr>
              <w:t> kart</w:t>
            </w:r>
            <w:r>
              <w:rPr>
                <w:color w:val="auto"/>
                <w:sz w:val="22"/>
                <w:szCs w:val="22"/>
              </w:rPr>
              <w:t>ách</w:t>
            </w:r>
            <w:r w:rsidRPr="00E20D78">
              <w:rPr>
                <w:color w:val="auto"/>
                <w:sz w:val="22"/>
                <w:szCs w:val="22"/>
              </w:rPr>
              <w:t xml:space="preserve"> předmět</w:t>
            </w:r>
            <w:r>
              <w:rPr>
                <w:color w:val="auto"/>
                <w:sz w:val="22"/>
                <w:szCs w:val="22"/>
              </w:rPr>
              <w:t>ů</w:t>
            </w:r>
            <w:r w:rsidRPr="00E20D78">
              <w:rPr>
                <w:color w:val="auto"/>
                <w:sz w:val="22"/>
                <w:szCs w:val="22"/>
              </w:rPr>
              <w:t xml:space="preserve"> i kartách personálního zabezpečení, dle podmínek SR 32/2019.</w:t>
            </w:r>
          </w:p>
          <w:p w:rsidR="00BD7A53" w:rsidRPr="002E52DB" w:rsidRDefault="002E52DB" w:rsidP="002E52DB">
            <w:pPr>
              <w:pStyle w:val="Default"/>
              <w:rPr>
                <w:color w:val="auto"/>
                <w:sz w:val="22"/>
                <w:szCs w:val="22"/>
              </w:rPr>
            </w:pPr>
            <w:r w:rsidRPr="002E52DB">
              <w:rPr>
                <w:color w:val="auto"/>
                <w:sz w:val="22"/>
                <w:szCs w:val="22"/>
              </w:rPr>
              <w:t xml:space="preserve">Garantem předmětu Seminář k diplomové práci je garant studijního programu. Na semináři se podílí další pedagogové, kteří vedou teoretickou část práce. Garantem předmětu Diplomový projekt </w:t>
            </w:r>
            <w:r w:rsidRPr="002E52DB">
              <w:rPr>
                <w:color w:val="auto"/>
                <w:sz w:val="22"/>
                <w:szCs w:val="22"/>
              </w:rPr>
              <w:lastRenderedPageBreak/>
              <w:t xml:space="preserve">je garant studijního programu. Na předmětu se podílí další pedagogové, kteří vedou praktickou část práce. </w:t>
            </w:r>
            <w:r w:rsidR="00035DAC" w:rsidRPr="00E20D78">
              <w:rPr>
                <w:color w:val="auto"/>
                <w:sz w:val="22"/>
                <w:szCs w:val="22"/>
              </w:rPr>
              <w:t xml:space="preserve"> </w:t>
            </w:r>
          </w:p>
        </w:tc>
      </w:tr>
    </w:tbl>
    <w:p w:rsidR="00D515FF" w:rsidRPr="00BD7A53" w:rsidRDefault="00D515FF" w:rsidP="00735953">
      <w:pPr>
        <w:pStyle w:val="Default"/>
        <w:rPr>
          <w:rFonts w:eastAsia="Times New Roman"/>
          <w:color w:val="auto"/>
          <w:sz w:val="22"/>
          <w:szCs w:val="22"/>
          <w:lang w:eastAsia="cs-CZ"/>
        </w:rPr>
      </w:pPr>
    </w:p>
    <w:sectPr w:rsidR="00D515FF" w:rsidRPr="00BD7A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2C5931"/>
    <w:multiLevelType w:val="hybridMultilevel"/>
    <w:tmpl w:val="F7760DB4"/>
    <w:lvl w:ilvl="0" w:tplc="97BA643E">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953"/>
    <w:rsid w:val="00035DAC"/>
    <w:rsid w:val="0004331C"/>
    <w:rsid w:val="00054BCD"/>
    <w:rsid w:val="00084BA5"/>
    <w:rsid w:val="000C1DC9"/>
    <w:rsid w:val="000D6ED1"/>
    <w:rsid w:val="000F38CC"/>
    <w:rsid w:val="00150F4F"/>
    <w:rsid w:val="001A4E08"/>
    <w:rsid w:val="001B46E1"/>
    <w:rsid w:val="001D570B"/>
    <w:rsid w:val="00275C0F"/>
    <w:rsid w:val="002A2682"/>
    <w:rsid w:val="002A46BF"/>
    <w:rsid w:val="002E52DB"/>
    <w:rsid w:val="0032433A"/>
    <w:rsid w:val="00326087"/>
    <w:rsid w:val="00461D4C"/>
    <w:rsid w:val="004761D1"/>
    <w:rsid w:val="00482DC1"/>
    <w:rsid w:val="004A08E0"/>
    <w:rsid w:val="004A101D"/>
    <w:rsid w:val="004B53AF"/>
    <w:rsid w:val="004B5710"/>
    <w:rsid w:val="004C2E29"/>
    <w:rsid w:val="004E7474"/>
    <w:rsid w:val="00515A84"/>
    <w:rsid w:val="00520841"/>
    <w:rsid w:val="00544570"/>
    <w:rsid w:val="005B2BB4"/>
    <w:rsid w:val="005B2F85"/>
    <w:rsid w:val="006137AF"/>
    <w:rsid w:val="0067202A"/>
    <w:rsid w:val="006762C8"/>
    <w:rsid w:val="006C79AA"/>
    <w:rsid w:val="006F5444"/>
    <w:rsid w:val="006F7DDE"/>
    <w:rsid w:val="00715044"/>
    <w:rsid w:val="00735688"/>
    <w:rsid w:val="00735953"/>
    <w:rsid w:val="007438EC"/>
    <w:rsid w:val="00770E85"/>
    <w:rsid w:val="007A2469"/>
    <w:rsid w:val="007D043B"/>
    <w:rsid w:val="007E250E"/>
    <w:rsid w:val="00811A62"/>
    <w:rsid w:val="00827EB9"/>
    <w:rsid w:val="00831F1F"/>
    <w:rsid w:val="00855F36"/>
    <w:rsid w:val="00891B60"/>
    <w:rsid w:val="008F1A10"/>
    <w:rsid w:val="008F3AAA"/>
    <w:rsid w:val="008F561B"/>
    <w:rsid w:val="008F76DE"/>
    <w:rsid w:val="0091648E"/>
    <w:rsid w:val="0092254A"/>
    <w:rsid w:val="009265DF"/>
    <w:rsid w:val="00930A56"/>
    <w:rsid w:val="00941DC0"/>
    <w:rsid w:val="009A3E22"/>
    <w:rsid w:val="009B2D73"/>
    <w:rsid w:val="009C16BB"/>
    <w:rsid w:val="00A02CF1"/>
    <w:rsid w:val="00A127A1"/>
    <w:rsid w:val="00A142F5"/>
    <w:rsid w:val="00A94C1E"/>
    <w:rsid w:val="00AB1D01"/>
    <w:rsid w:val="00AC2172"/>
    <w:rsid w:val="00B31071"/>
    <w:rsid w:val="00B57623"/>
    <w:rsid w:val="00B836C9"/>
    <w:rsid w:val="00B94D1B"/>
    <w:rsid w:val="00BB70CC"/>
    <w:rsid w:val="00BB7BA8"/>
    <w:rsid w:val="00BD7A53"/>
    <w:rsid w:val="00C05A40"/>
    <w:rsid w:val="00C245E0"/>
    <w:rsid w:val="00C9514F"/>
    <w:rsid w:val="00CE5245"/>
    <w:rsid w:val="00D515FF"/>
    <w:rsid w:val="00D53944"/>
    <w:rsid w:val="00D6130B"/>
    <w:rsid w:val="00D61A5F"/>
    <w:rsid w:val="00DB4482"/>
    <w:rsid w:val="00E25063"/>
    <w:rsid w:val="00E74B83"/>
    <w:rsid w:val="00EE279F"/>
    <w:rsid w:val="00EE4498"/>
    <w:rsid w:val="00F96D28"/>
    <w:rsid w:val="00FA0F5F"/>
    <w:rsid w:val="00FC16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0D384"/>
  <w15:chartTrackingRefBased/>
  <w15:docId w15:val="{4614FA56-AB62-45E5-B525-A9A25DB2F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70E85"/>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735953"/>
    <w:pPr>
      <w:autoSpaceDE w:val="0"/>
      <w:autoSpaceDN w:val="0"/>
      <w:adjustRightInd w:val="0"/>
      <w:spacing w:after="0" w:line="240" w:lineRule="auto"/>
    </w:pPr>
    <w:rPr>
      <w:rFonts w:ascii="Times New Roman" w:hAnsi="Times New Roman" w:cs="Times New Roman"/>
      <w:color w:val="000000"/>
      <w:sz w:val="24"/>
      <w:szCs w:val="24"/>
    </w:rPr>
  </w:style>
  <w:style w:type="table" w:styleId="Mkatabulky">
    <w:name w:val="Table Grid"/>
    <w:basedOn w:val="Normlntabulka"/>
    <w:uiPriority w:val="39"/>
    <w:rsid w:val="00B836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iPriority w:val="99"/>
    <w:unhideWhenUsed/>
    <w:rsid w:val="008F561B"/>
    <w:pPr>
      <w:spacing w:before="100" w:beforeAutospacing="1" w:after="100" w:afterAutospacing="1"/>
    </w:pPr>
    <w:rPr>
      <w:sz w:val="24"/>
      <w:szCs w:val="24"/>
    </w:rPr>
  </w:style>
  <w:style w:type="paragraph" w:styleId="Textbubliny">
    <w:name w:val="Balloon Text"/>
    <w:basedOn w:val="Normln"/>
    <w:link w:val="TextbublinyChar"/>
    <w:uiPriority w:val="99"/>
    <w:semiHidden/>
    <w:unhideWhenUsed/>
    <w:rsid w:val="00515A84"/>
    <w:rPr>
      <w:sz w:val="18"/>
      <w:szCs w:val="18"/>
    </w:rPr>
  </w:style>
  <w:style w:type="character" w:customStyle="1" w:styleId="TextbublinyChar">
    <w:name w:val="Text bubliny Char"/>
    <w:basedOn w:val="Standardnpsmoodstavce"/>
    <w:link w:val="Textbubliny"/>
    <w:uiPriority w:val="99"/>
    <w:semiHidden/>
    <w:rsid w:val="00515A84"/>
    <w:rPr>
      <w:rFonts w:ascii="Times New Roman" w:eastAsia="Times New Roman" w:hAnsi="Times New Roman" w:cs="Times New Roman"/>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Pages>
  <Words>2822</Words>
  <Characters>16654</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Janíková</dc:creator>
  <cp:keywords/>
  <dc:description/>
  <cp:lastModifiedBy>Ponížilová Hana</cp:lastModifiedBy>
  <cp:revision>5</cp:revision>
  <cp:lastPrinted>2020-02-10T14:28:00Z</cp:lastPrinted>
  <dcterms:created xsi:type="dcterms:W3CDTF">2020-02-13T15:13:00Z</dcterms:created>
  <dcterms:modified xsi:type="dcterms:W3CDTF">2020-02-14T12:55:00Z</dcterms:modified>
</cp:coreProperties>
</file>