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42867" w:rsidRPr="00B745BA" w:rsidRDefault="00E42867">
      <w:pPr>
        <w:rPr>
          <w:rFonts w:asciiTheme="minorHAnsi" w:hAnsiTheme="minorHAnsi"/>
          <w:color w:val="FFFFFF" w:themeColor="background1"/>
        </w:rPr>
      </w:pPr>
    </w:p>
    <w:p w:rsidR="00E42867" w:rsidRPr="00B745BA" w:rsidRDefault="00E42867">
      <w:pPr>
        <w:rPr>
          <w:rFonts w:asciiTheme="minorHAnsi" w:hAnsiTheme="minorHAnsi"/>
          <w:color w:val="FFFFFF" w:themeColor="background1"/>
        </w:rPr>
      </w:pPr>
    </w:p>
    <w:p w:rsidR="003879AD" w:rsidRPr="00B745BA" w:rsidRDefault="003879AD" w:rsidP="0052672A">
      <w:pPr>
        <w:jc w:val="center"/>
        <w:rPr>
          <w:rFonts w:cs="Arial Narrow"/>
          <w:b/>
          <w:bCs/>
          <w:sz w:val="56"/>
          <w:szCs w:val="56"/>
        </w:rPr>
      </w:pPr>
      <w:bookmarkStart w:id="0" w:name="Nazev"/>
    </w:p>
    <w:p w:rsidR="003C21C5" w:rsidRPr="00B745BA" w:rsidRDefault="003C21C5" w:rsidP="0052672A">
      <w:pPr>
        <w:jc w:val="center"/>
        <w:rPr>
          <w:rFonts w:cs="Arial Narrow"/>
          <w:b/>
          <w:bCs/>
          <w:sz w:val="56"/>
          <w:szCs w:val="56"/>
        </w:rPr>
      </w:pPr>
    </w:p>
    <w:bookmarkEnd w:id="0"/>
    <w:p w:rsidR="00A85080" w:rsidRPr="00B745BA" w:rsidRDefault="009B6ED0" w:rsidP="0052672A">
      <w:pPr>
        <w:jc w:val="center"/>
        <w:rPr>
          <w:rFonts w:cs="Arial Narrow"/>
          <w:b/>
          <w:bCs/>
          <w:sz w:val="56"/>
          <w:szCs w:val="56"/>
        </w:rPr>
      </w:pPr>
      <w:r>
        <w:rPr>
          <w:rFonts w:cs="Arial Narrow"/>
          <w:b/>
          <w:bCs/>
          <w:sz w:val="56"/>
          <w:szCs w:val="56"/>
        </w:rPr>
        <w:fldChar w:fldCharType="begin">
          <w:ffData>
            <w:name w:val=""/>
            <w:enabled/>
            <w:calcOnExit w:val="0"/>
            <w:textInput>
              <w:default w:val="Metodologie vědecké práce - statistika"/>
            </w:textInput>
          </w:ffData>
        </w:fldChar>
      </w:r>
      <w:r>
        <w:rPr>
          <w:rFonts w:cs="Arial Narrow"/>
          <w:b/>
          <w:bCs/>
          <w:sz w:val="56"/>
          <w:szCs w:val="56"/>
        </w:rPr>
        <w:instrText xml:space="preserve"> FORMTEXT </w:instrText>
      </w:r>
      <w:r>
        <w:rPr>
          <w:rFonts w:cs="Arial Narrow"/>
          <w:b/>
          <w:bCs/>
          <w:sz w:val="56"/>
          <w:szCs w:val="56"/>
        </w:rPr>
      </w:r>
      <w:r>
        <w:rPr>
          <w:rFonts w:cs="Arial Narrow"/>
          <w:b/>
          <w:bCs/>
          <w:sz w:val="56"/>
          <w:szCs w:val="56"/>
        </w:rPr>
        <w:fldChar w:fldCharType="separate"/>
      </w:r>
      <w:r>
        <w:rPr>
          <w:rFonts w:cs="Arial Narrow"/>
          <w:b/>
          <w:bCs/>
          <w:noProof/>
          <w:sz w:val="56"/>
          <w:szCs w:val="56"/>
        </w:rPr>
        <w:t>Metodologie vědecké práce - statistika</w:t>
      </w:r>
      <w:r>
        <w:rPr>
          <w:rFonts w:cs="Arial Narrow"/>
          <w:b/>
          <w:bCs/>
          <w:sz w:val="56"/>
          <w:szCs w:val="56"/>
        </w:rPr>
        <w:fldChar w:fldCharType="end"/>
      </w:r>
    </w:p>
    <w:p w:rsidR="006E36CD" w:rsidRPr="00B745BA" w:rsidRDefault="006E36CD" w:rsidP="0052672A">
      <w:pPr>
        <w:jc w:val="center"/>
        <w:rPr>
          <w:rFonts w:cs="Arial Narrow"/>
          <w:b/>
          <w:bCs/>
          <w:color w:val="FFFFFF" w:themeColor="background1"/>
          <w:sz w:val="40"/>
          <w:szCs w:val="40"/>
        </w:rPr>
      </w:pPr>
    </w:p>
    <w:p w:rsidR="00CD1440" w:rsidRPr="008531CB" w:rsidRDefault="009B6ED0" w:rsidP="008531CB">
      <w:pPr>
        <w:jc w:val="center"/>
        <w:rPr>
          <w:rFonts w:cs="Arial Narrow"/>
          <w:b/>
          <w:bCs/>
          <w:noProof/>
          <w:sz w:val="40"/>
          <w:szCs w:val="32"/>
        </w:rPr>
      </w:pPr>
      <w:r>
        <w:rPr>
          <w:rFonts w:cs="Arial Narrow"/>
          <w:b/>
          <w:bCs/>
          <w:noProof/>
          <w:sz w:val="40"/>
          <w:szCs w:val="32"/>
        </w:rPr>
        <w:t>Lubor Homolka</w:t>
      </w:r>
    </w:p>
    <w:p w:rsidR="009353EE" w:rsidRPr="00B745BA" w:rsidRDefault="000D23D0" w:rsidP="00152B9B">
      <w:pPr>
        <w:jc w:val="center"/>
        <w:rPr>
          <w:rFonts w:asciiTheme="minorHAnsi" w:hAnsiTheme="minorHAnsi" w:cs="Arial Narrow"/>
          <w:b/>
          <w:bCs/>
          <w:color w:val="FFFFFF" w:themeColor="background1"/>
          <w:sz w:val="40"/>
          <w:szCs w:val="40"/>
        </w:rPr>
      </w:pPr>
      <w:r w:rsidRPr="00B745BA">
        <w:rPr>
          <w:rFonts w:asciiTheme="minorHAnsi" w:hAnsiTheme="minorHAnsi"/>
          <w:noProof/>
        </w:rPr>
        <w:drawing>
          <wp:anchor distT="0" distB="0" distL="114300" distR="114300" simplePos="0" relativeHeight="251670528" behindDoc="1" locked="0" layoutInCell="1" allowOverlap="1" wp14:anchorId="09E0C27C" wp14:editId="0E91C8D2">
            <wp:simplePos x="0" y="0"/>
            <wp:positionH relativeFrom="margin">
              <wp:align>center</wp:align>
            </wp:positionH>
            <wp:positionV relativeFrom="paragraph">
              <wp:posOffset>332740</wp:posOffset>
            </wp:positionV>
            <wp:extent cx="2876400" cy="2847600"/>
            <wp:effectExtent l="0" t="0" r="635" b="0"/>
            <wp:wrapNone/>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_UTB.png"/>
                    <pic:cNvPicPr/>
                  </pic:nvPicPr>
                  <pic:blipFill>
                    <a:blip r:embed="rId11">
                      <a:extLst>
                        <a:ext uri="{28A0092B-C50C-407E-A947-70E740481C1C}">
                          <a14:useLocalDpi xmlns:a14="http://schemas.microsoft.com/office/drawing/2010/main" val="0"/>
                        </a:ext>
                      </a:extLst>
                    </a:blip>
                    <a:stretch>
                      <a:fillRect/>
                    </a:stretch>
                  </pic:blipFill>
                  <pic:spPr>
                    <a:xfrm>
                      <a:off x="0" y="0"/>
                      <a:ext cx="2876400" cy="2847600"/>
                    </a:xfrm>
                    <a:prstGeom prst="rect">
                      <a:avLst/>
                    </a:prstGeom>
                  </pic:spPr>
                </pic:pic>
              </a:graphicData>
            </a:graphic>
            <wp14:sizeRelH relativeFrom="margin">
              <wp14:pctWidth>0</wp14:pctWidth>
            </wp14:sizeRelH>
            <wp14:sizeRelV relativeFrom="margin">
              <wp14:pctHeight>0</wp14:pctHeight>
            </wp14:sizeRelV>
          </wp:anchor>
        </w:drawing>
      </w:r>
    </w:p>
    <w:p w:rsidR="009353EE" w:rsidRPr="00B745BA" w:rsidRDefault="009353EE" w:rsidP="00152B9B">
      <w:pPr>
        <w:jc w:val="center"/>
        <w:rPr>
          <w:rFonts w:asciiTheme="minorHAnsi" w:hAnsiTheme="minorHAnsi" w:cs="Arial Narrow"/>
          <w:b/>
          <w:bCs/>
          <w:color w:val="FFFFFF" w:themeColor="background1"/>
          <w:sz w:val="40"/>
          <w:szCs w:val="40"/>
        </w:rPr>
      </w:pPr>
    </w:p>
    <w:p w:rsidR="009353EE" w:rsidRPr="00B745BA" w:rsidRDefault="009353EE" w:rsidP="00152B9B">
      <w:pPr>
        <w:jc w:val="center"/>
        <w:rPr>
          <w:rFonts w:asciiTheme="minorHAnsi" w:hAnsiTheme="minorHAnsi" w:cs="Arial Narrow"/>
          <w:b/>
          <w:bCs/>
          <w:color w:val="FFFFFF" w:themeColor="background1"/>
          <w:sz w:val="40"/>
          <w:szCs w:val="40"/>
        </w:rPr>
      </w:pPr>
    </w:p>
    <w:p w:rsidR="009353EE" w:rsidRPr="00B745BA" w:rsidRDefault="009353EE" w:rsidP="00152B9B">
      <w:pPr>
        <w:jc w:val="center"/>
        <w:rPr>
          <w:rFonts w:asciiTheme="minorHAnsi" w:hAnsiTheme="minorHAnsi" w:cs="Arial Narrow"/>
          <w:b/>
          <w:bCs/>
          <w:color w:val="FFFFFF" w:themeColor="background1"/>
          <w:sz w:val="40"/>
          <w:szCs w:val="40"/>
        </w:rPr>
      </w:pPr>
    </w:p>
    <w:p w:rsidR="00BC6C97" w:rsidRPr="00B745BA" w:rsidRDefault="00BC6C97" w:rsidP="00152B9B">
      <w:pPr>
        <w:jc w:val="center"/>
        <w:rPr>
          <w:rFonts w:asciiTheme="minorHAnsi" w:hAnsiTheme="minorHAnsi" w:cs="Arial Narrow"/>
          <w:b/>
          <w:bCs/>
          <w:color w:val="FFFFFF" w:themeColor="background1"/>
          <w:sz w:val="40"/>
          <w:szCs w:val="40"/>
        </w:rPr>
      </w:pPr>
    </w:p>
    <w:p w:rsidR="009353EE" w:rsidRPr="00B745BA" w:rsidRDefault="009353EE" w:rsidP="00152B9B">
      <w:pPr>
        <w:jc w:val="center"/>
        <w:rPr>
          <w:rFonts w:asciiTheme="minorHAnsi" w:hAnsiTheme="minorHAnsi" w:cs="Arial Narrow"/>
          <w:b/>
          <w:bCs/>
          <w:color w:val="FFFFFF" w:themeColor="background1"/>
          <w:sz w:val="40"/>
          <w:szCs w:val="40"/>
        </w:rPr>
      </w:pPr>
    </w:p>
    <w:p w:rsidR="000D23D0" w:rsidRPr="00B745BA" w:rsidRDefault="000D23D0" w:rsidP="00475472">
      <w:pPr>
        <w:jc w:val="center"/>
        <w:rPr>
          <w:rFonts w:cs="Arial Narrow"/>
          <w:b/>
          <w:bCs/>
          <w:sz w:val="32"/>
          <w:szCs w:val="32"/>
        </w:rPr>
      </w:pPr>
    </w:p>
    <w:p w:rsidR="00321F26" w:rsidRPr="002D72D8" w:rsidRDefault="009B6ED0" w:rsidP="002D72D8">
      <w:pPr>
        <w:jc w:val="center"/>
        <w:rPr>
          <w:rFonts w:cs="Arial Narrow"/>
          <w:b/>
          <w:bCs/>
          <w:sz w:val="32"/>
          <w:szCs w:val="32"/>
        </w:rPr>
      </w:pPr>
      <w:r>
        <w:rPr>
          <w:rFonts w:cs="Arial Narrow"/>
          <w:b/>
          <w:bCs/>
          <w:sz w:val="32"/>
          <w:szCs w:val="32"/>
        </w:rPr>
        <w:fldChar w:fldCharType="begin">
          <w:ffData>
            <w:name w:val=""/>
            <w:enabled/>
            <w:calcOnExit w:val="0"/>
            <w:textInput>
              <w:default w:val="2018"/>
            </w:textInput>
          </w:ffData>
        </w:fldChar>
      </w:r>
      <w:r>
        <w:rPr>
          <w:rFonts w:cs="Arial Narrow"/>
          <w:b/>
          <w:bCs/>
          <w:sz w:val="32"/>
          <w:szCs w:val="32"/>
        </w:rPr>
        <w:instrText xml:space="preserve"> FORMTEXT </w:instrText>
      </w:r>
      <w:r>
        <w:rPr>
          <w:rFonts w:cs="Arial Narrow"/>
          <w:b/>
          <w:bCs/>
          <w:sz w:val="32"/>
          <w:szCs w:val="32"/>
        </w:rPr>
      </w:r>
      <w:r>
        <w:rPr>
          <w:rFonts w:cs="Arial Narrow"/>
          <w:b/>
          <w:bCs/>
          <w:sz w:val="32"/>
          <w:szCs w:val="32"/>
        </w:rPr>
        <w:fldChar w:fldCharType="separate"/>
      </w:r>
      <w:r>
        <w:rPr>
          <w:rFonts w:cs="Arial Narrow"/>
          <w:b/>
          <w:bCs/>
          <w:noProof/>
          <w:sz w:val="32"/>
          <w:szCs w:val="32"/>
        </w:rPr>
        <w:t>2018</w:t>
      </w:r>
      <w:r>
        <w:rPr>
          <w:rFonts w:cs="Arial Narrow"/>
          <w:b/>
          <w:bCs/>
          <w:sz w:val="32"/>
          <w:szCs w:val="32"/>
        </w:rPr>
        <w:fldChar w:fldCharType="end"/>
      </w:r>
      <w:bookmarkStart w:id="1" w:name="_Toc37577729"/>
      <w:bookmarkStart w:id="2" w:name="_Toc88120440"/>
      <w:bookmarkStart w:id="3" w:name="_Toc88120677"/>
      <w:bookmarkStart w:id="4" w:name="_Toc88120889"/>
      <w:bookmarkStart w:id="5" w:name="_Toc88120993"/>
      <w:bookmarkStart w:id="6" w:name="_Toc88121036"/>
      <w:bookmarkStart w:id="7" w:name="_Toc88121173"/>
      <w:bookmarkStart w:id="8" w:name="_Toc88121547"/>
      <w:bookmarkStart w:id="9" w:name="_Toc88121604"/>
      <w:bookmarkStart w:id="10" w:name="_Toc88121742"/>
      <w:bookmarkStart w:id="11" w:name="_Toc88122008"/>
      <w:bookmarkStart w:id="12" w:name="_Toc88124611"/>
      <w:bookmarkStart w:id="13" w:name="_Toc88124648"/>
      <w:bookmarkStart w:id="14" w:name="_Toc88124798"/>
      <w:bookmarkStart w:id="15" w:name="_Toc88125781"/>
      <w:bookmarkStart w:id="16" w:name="_Toc88126301"/>
      <w:bookmarkStart w:id="17" w:name="_Toc88126452"/>
      <w:bookmarkStart w:id="18" w:name="_Toc88126519"/>
      <w:bookmarkStart w:id="19" w:name="_Toc88126548"/>
      <w:bookmarkStart w:id="20" w:name="_Toc88126764"/>
      <w:bookmarkStart w:id="21" w:name="_Toc88126854"/>
      <w:bookmarkStart w:id="22" w:name="_Toc88127095"/>
      <w:bookmarkStart w:id="23" w:name="_Toc88127138"/>
      <w:bookmarkStart w:id="24" w:name="_Toc88128503"/>
      <w:bookmarkStart w:id="25" w:name="_Toc107634140"/>
      <w:bookmarkStart w:id="26" w:name="_Toc107635157"/>
      <w:bookmarkStart w:id="27" w:name="_Toc523038622"/>
      <w:bookmarkStart w:id="28" w:name="_Toc523038650"/>
    </w:p>
    <w:p w:rsidR="00AA17A4" w:rsidRPr="00B745BA" w:rsidRDefault="00AA17A4" w:rsidP="0017496C">
      <w:pPr>
        <w:pStyle w:val="Nadpis"/>
        <w:rPr>
          <w:sz w:val="32"/>
          <w:szCs w:val="32"/>
        </w:rPr>
      </w:pPr>
      <w:bookmarkStart w:id="29" w:name="_Toc1030087"/>
      <w:r w:rsidRPr="00B745BA">
        <w:rPr>
          <w:sz w:val="32"/>
          <w:szCs w:val="32"/>
        </w:rPr>
        <w:lastRenderedPageBreak/>
        <w:t>OBSAH</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p>
    <w:p w:rsidR="00AA17A4" w:rsidRDefault="00AA17A4" w:rsidP="00434315">
      <w:pPr>
        <w:tabs>
          <w:tab w:val="center" w:pos="4394"/>
        </w:tabs>
      </w:pPr>
    </w:p>
    <w:p w:rsidR="002D72D8" w:rsidRDefault="00B745BA">
      <w:pPr>
        <w:pStyle w:val="Obsah1"/>
        <w:rPr>
          <w:rFonts w:asciiTheme="minorHAnsi" w:eastAsiaTheme="minorEastAsia" w:hAnsiTheme="minorHAnsi" w:cstheme="minorBidi"/>
          <w:b w:val="0"/>
          <w:bCs w:val="0"/>
          <w:caps w:val="0"/>
          <w:sz w:val="22"/>
          <w:szCs w:val="22"/>
          <w:lang w:val="en-GB" w:eastAsia="en-GB"/>
        </w:rPr>
      </w:pPr>
      <w:r>
        <w:rPr>
          <w:rFonts w:asciiTheme="minorHAnsi" w:hAnsiTheme="minorHAnsi"/>
          <w:bCs w:val="0"/>
        </w:rPr>
        <w:fldChar w:fldCharType="begin"/>
      </w:r>
      <w:r>
        <w:rPr>
          <w:rFonts w:asciiTheme="minorHAnsi" w:hAnsiTheme="minorHAnsi"/>
          <w:bCs w:val="0"/>
        </w:rPr>
        <w:instrText xml:space="preserve"> TOC \o "1-3" \h \z \u </w:instrText>
      </w:r>
      <w:r>
        <w:rPr>
          <w:rFonts w:asciiTheme="minorHAnsi" w:hAnsiTheme="minorHAnsi"/>
          <w:bCs w:val="0"/>
        </w:rPr>
        <w:fldChar w:fldCharType="separate"/>
      </w:r>
      <w:hyperlink w:anchor="_Toc1030087" w:history="1">
        <w:r w:rsidR="002D72D8" w:rsidRPr="00234FD8">
          <w:rPr>
            <w:rStyle w:val="Hypertextovodkaz"/>
          </w:rPr>
          <w:t>OBSAH</w:t>
        </w:r>
        <w:r w:rsidR="002D72D8">
          <w:rPr>
            <w:webHidden/>
          </w:rPr>
          <w:tab/>
        </w:r>
        <w:r w:rsidR="002D72D8">
          <w:rPr>
            <w:webHidden/>
          </w:rPr>
          <w:fldChar w:fldCharType="begin"/>
        </w:r>
        <w:r w:rsidR="002D72D8">
          <w:rPr>
            <w:webHidden/>
          </w:rPr>
          <w:instrText xml:space="preserve"> PAGEREF _Toc1030087 \h </w:instrText>
        </w:r>
        <w:r w:rsidR="002D72D8">
          <w:rPr>
            <w:webHidden/>
          </w:rPr>
        </w:r>
        <w:r w:rsidR="002D72D8">
          <w:rPr>
            <w:webHidden/>
          </w:rPr>
          <w:fldChar w:fldCharType="separate"/>
        </w:r>
        <w:r w:rsidR="002D72D8">
          <w:rPr>
            <w:webHidden/>
          </w:rPr>
          <w:t>2</w:t>
        </w:r>
        <w:r w:rsidR="002D72D8">
          <w:rPr>
            <w:webHidden/>
          </w:rPr>
          <w:fldChar w:fldCharType="end"/>
        </w:r>
      </w:hyperlink>
    </w:p>
    <w:p w:rsidR="002D72D8" w:rsidRDefault="002D72D8">
      <w:pPr>
        <w:pStyle w:val="Obsah1"/>
        <w:rPr>
          <w:rFonts w:asciiTheme="minorHAnsi" w:eastAsiaTheme="minorEastAsia" w:hAnsiTheme="minorHAnsi" w:cstheme="minorBidi"/>
          <w:b w:val="0"/>
          <w:bCs w:val="0"/>
          <w:caps w:val="0"/>
          <w:sz w:val="22"/>
          <w:szCs w:val="22"/>
          <w:lang w:val="en-GB" w:eastAsia="en-GB"/>
        </w:rPr>
      </w:pPr>
      <w:hyperlink w:anchor="_Toc1030088" w:history="1">
        <w:r w:rsidRPr="00234FD8">
          <w:rPr>
            <w:rStyle w:val="Hypertextovodkaz"/>
          </w:rPr>
          <w:t>1</w:t>
        </w:r>
        <w:r>
          <w:rPr>
            <w:rFonts w:asciiTheme="minorHAnsi" w:eastAsiaTheme="minorEastAsia" w:hAnsiTheme="minorHAnsi" w:cstheme="minorBidi"/>
            <w:b w:val="0"/>
            <w:bCs w:val="0"/>
            <w:caps w:val="0"/>
            <w:sz w:val="22"/>
            <w:szCs w:val="22"/>
            <w:lang w:val="en-GB" w:eastAsia="en-GB"/>
          </w:rPr>
          <w:tab/>
        </w:r>
        <w:r w:rsidRPr="00234FD8">
          <w:rPr>
            <w:rStyle w:val="Hypertextovodkaz"/>
          </w:rPr>
          <w:t>Analýza síly testu</w:t>
        </w:r>
        <w:r>
          <w:rPr>
            <w:webHidden/>
          </w:rPr>
          <w:tab/>
        </w:r>
        <w:r>
          <w:rPr>
            <w:webHidden/>
          </w:rPr>
          <w:fldChar w:fldCharType="begin"/>
        </w:r>
        <w:r>
          <w:rPr>
            <w:webHidden/>
          </w:rPr>
          <w:instrText xml:space="preserve"> PAGEREF _Toc1030088 \h </w:instrText>
        </w:r>
        <w:r>
          <w:rPr>
            <w:webHidden/>
          </w:rPr>
        </w:r>
        <w:r>
          <w:rPr>
            <w:webHidden/>
          </w:rPr>
          <w:fldChar w:fldCharType="separate"/>
        </w:r>
        <w:r>
          <w:rPr>
            <w:webHidden/>
          </w:rPr>
          <w:t>3</w:t>
        </w:r>
        <w:r>
          <w:rPr>
            <w:webHidden/>
          </w:rPr>
          <w:fldChar w:fldCharType="end"/>
        </w:r>
      </w:hyperlink>
    </w:p>
    <w:p w:rsidR="002D72D8" w:rsidRDefault="002D72D8">
      <w:pPr>
        <w:pStyle w:val="Obsah2"/>
        <w:rPr>
          <w:rFonts w:asciiTheme="minorHAnsi" w:eastAsiaTheme="minorEastAsia" w:hAnsiTheme="minorHAnsi" w:cstheme="minorBidi"/>
          <w:caps w:val="0"/>
          <w:sz w:val="22"/>
          <w:szCs w:val="22"/>
          <w:lang w:val="en-GB" w:eastAsia="en-GB"/>
        </w:rPr>
      </w:pPr>
      <w:hyperlink w:anchor="_Toc1030089" w:history="1">
        <w:r w:rsidRPr="00234FD8">
          <w:rPr>
            <w:rStyle w:val="Hypertextovodkaz"/>
          </w:rPr>
          <w:t>1.1</w:t>
        </w:r>
        <w:r>
          <w:rPr>
            <w:rFonts w:asciiTheme="minorHAnsi" w:eastAsiaTheme="minorEastAsia" w:hAnsiTheme="minorHAnsi" w:cstheme="minorBidi"/>
            <w:caps w:val="0"/>
            <w:sz w:val="22"/>
            <w:szCs w:val="22"/>
            <w:lang w:val="en-GB" w:eastAsia="en-GB"/>
          </w:rPr>
          <w:tab/>
        </w:r>
        <w:r w:rsidRPr="00234FD8">
          <w:rPr>
            <w:rStyle w:val="Hypertextovodkaz"/>
          </w:rPr>
          <w:t>T-test – A priori analýza</w:t>
        </w:r>
        <w:r>
          <w:rPr>
            <w:webHidden/>
          </w:rPr>
          <w:tab/>
        </w:r>
        <w:r>
          <w:rPr>
            <w:webHidden/>
          </w:rPr>
          <w:fldChar w:fldCharType="begin"/>
        </w:r>
        <w:r>
          <w:rPr>
            <w:webHidden/>
          </w:rPr>
          <w:instrText xml:space="preserve"> PAGEREF _Toc1030089 \h </w:instrText>
        </w:r>
        <w:r>
          <w:rPr>
            <w:webHidden/>
          </w:rPr>
        </w:r>
        <w:r>
          <w:rPr>
            <w:webHidden/>
          </w:rPr>
          <w:fldChar w:fldCharType="separate"/>
        </w:r>
        <w:r>
          <w:rPr>
            <w:webHidden/>
          </w:rPr>
          <w:t>3</w:t>
        </w:r>
        <w:r>
          <w:rPr>
            <w:webHidden/>
          </w:rPr>
          <w:fldChar w:fldCharType="end"/>
        </w:r>
      </w:hyperlink>
    </w:p>
    <w:p w:rsidR="002D72D8" w:rsidRDefault="002D72D8">
      <w:pPr>
        <w:pStyle w:val="Obsah2"/>
        <w:rPr>
          <w:rFonts w:asciiTheme="minorHAnsi" w:eastAsiaTheme="minorEastAsia" w:hAnsiTheme="minorHAnsi" w:cstheme="minorBidi"/>
          <w:caps w:val="0"/>
          <w:sz w:val="22"/>
          <w:szCs w:val="22"/>
          <w:lang w:val="en-GB" w:eastAsia="en-GB"/>
        </w:rPr>
      </w:pPr>
      <w:hyperlink w:anchor="_Toc1030090" w:history="1">
        <w:r w:rsidRPr="00234FD8">
          <w:rPr>
            <w:rStyle w:val="Hypertextovodkaz"/>
          </w:rPr>
          <w:t>1.2</w:t>
        </w:r>
        <w:r>
          <w:rPr>
            <w:rFonts w:asciiTheme="minorHAnsi" w:eastAsiaTheme="minorEastAsia" w:hAnsiTheme="minorHAnsi" w:cstheme="minorBidi"/>
            <w:caps w:val="0"/>
            <w:sz w:val="22"/>
            <w:szCs w:val="22"/>
            <w:lang w:val="en-GB" w:eastAsia="en-GB"/>
          </w:rPr>
          <w:tab/>
        </w:r>
        <w:r w:rsidRPr="00234FD8">
          <w:rPr>
            <w:rStyle w:val="Hypertextovodkaz"/>
          </w:rPr>
          <w:t>T-test – Kalibrační analýza</w:t>
        </w:r>
        <w:r>
          <w:rPr>
            <w:webHidden/>
          </w:rPr>
          <w:tab/>
        </w:r>
        <w:r>
          <w:rPr>
            <w:webHidden/>
          </w:rPr>
          <w:fldChar w:fldCharType="begin"/>
        </w:r>
        <w:r>
          <w:rPr>
            <w:webHidden/>
          </w:rPr>
          <w:instrText xml:space="preserve"> PAGEREF _Toc1030090 \h </w:instrText>
        </w:r>
        <w:r>
          <w:rPr>
            <w:webHidden/>
          </w:rPr>
        </w:r>
        <w:r>
          <w:rPr>
            <w:webHidden/>
          </w:rPr>
          <w:fldChar w:fldCharType="separate"/>
        </w:r>
        <w:r>
          <w:rPr>
            <w:webHidden/>
          </w:rPr>
          <w:t>5</w:t>
        </w:r>
        <w:r>
          <w:rPr>
            <w:webHidden/>
          </w:rPr>
          <w:fldChar w:fldCharType="end"/>
        </w:r>
      </w:hyperlink>
    </w:p>
    <w:p w:rsidR="002D72D8" w:rsidRDefault="002D72D8">
      <w:pPr>
        <w:pStyle w:val="Obsah1"/>
        <w:rPr>
          <w:rFonts w:asciiTheme="minorHAnsi" w:eastAsiaTheme="minorEastAsia" w:hAnsiTheme="minorHAnsi" w:cstheme="minorBidi"/>
          <w:b w:val="0"/>
          <w:bCs w:val="0"/>
          <w:caps w:val="0"/>
          <w:sz w:val="22"/>
          <w:szCs w:val="22"/>
          <w:lang w:val="en-GB" w:eastAsia="en-GB"/>
        </w:rPr>
      </w:pPr>
      <w:hyperlink w:anchor="_Toc1030091" w:history="1">
        <w:r w:rsidRPr="00234FD8">
          <w:rPr>
            <w:rStyle w:val="Hypertextovodkaz"/>
          </w:rPr>
          <w:t>2</w:t>
        </w:r>
        <w:r>
          <w:rPr>
            <w:rFonts w:asciiTheme="minorHAnsi" w:eastAsiaTheme="minorEastAsia" w:hAnsiTheme="minorHAnsi" w:cstheme="minorBidi"/>
            <w:b w:val="0"/>
            <w:bCs w:val="0"/>
            <w:caps w:val="0"/>
            <w:sz w:val="22"/>
            <w:szCs w:val="22"/>
            <w:lang w:val="en-GB" w:eastAsia="en-GB"/>
          </w:rPr>
          <w:tab/>
        </w:r>
        <w:r w:rsidRPr="00234FD8">
          <w:rPr>
            <w:rStyle w:val="Hypertextovodkaz"/>
          </w:rPr>
          <w:t>Regresní ANALÝZA</w:t>
        </w:r>
        <w:r>
          <w:rPr>
            <w:webHidden/>
          </w:rPr>
          <w:tab/>
        </w:r>
        <w:r>
          <w:rPr>
            <w:webHidden/>
          </w:rPr>
          <w:fldChar w:fldCharType="begin"/>
        </w:r>
        <w:r>
          <w:rPr>
            <w:webHidden/>
          </w:rPr>
          <w:instrText xml:space="preserve"> PAGEREF _Toc1030091 \h </w:instrText>
        </w:r>
        <w:r>
          <w:rPr>
            <w:webHidden/>
          </w:rPr>
        </w:r>
        <w:r>
          <w:rPr>
            <w:webHidden/>
          </w:rPr>
          <w:fldChar w:fldCharType="separate"/>
        </w:r>
        <w:r>
          <w:rPr>
            <w:webHidden/>
          </w:rPr>
          <w:t>7</w:t>
        </w:r>
        <w:r>
          <w:rPr>
            <w:webHidden/>
          </w:rPr>
          <w:fldChar w:fldCharType="end"/>
        </w:r>
      </w:hyperlink>
    </w:p>
    <w:p w:rsidR="002D72D8" w:rsidRDefault="002D72D8">
      <w:pPr>
        <w:pStyle w:val="Obsah2"/>
        <w:rPr>
          <w:rFonts w:asciiTheme="minorHAnsi" w:eastAsiaTheme="minorEastAsia" w:hAnsiTheme="minorHAnsi" w:cstheme="minorBidi"/>
          <w:caps w:val="0"/>
          <w:sz w:val="22"/>
          <w:szCs w:val="22"/>
          <w:lang w:val="en-GB" w:eastAsia="en-GB"/>
        </w:rPr>
      </w:pPr>
      <w:hyperlink w:anchor="_Toc1030092" w:history="1">
        <w:r w:rsidRPr="00234FD8">
          <w:rPr>
            <w:rStyle w:val="Hypertextovodkaz"/>
          </w:rPr>
          <w:t>2.1</w:t>
        </w:r>
        <w:r>
          <w:rPr>
            <w:rFonts w:asciiTheme="minorHAnsi" w:eastAsiaTheme="minorEastAsia" w:hAnsiTheme="minorHAnsi" w:cstheme="minorBidi"/>
            <w:caps w:val="0"/>
            <w:sz w:val="22"/>
            <w:szCs w:val="22"/>
            <w:lang w:val="en-GB" w:eastAsia="en-GB"/>
          </w:rPr>
          <w:tab/>
        </w:r>
        <w:r w:rsidRPr="00234FD8">
          <w:rPr>
            <w:rStyle w:val="Hypertextovodkaz"/>
          </w:rPr>
          <w:t>Log modely</w:t>
        </w:r>
        <w:r>
          <w:rPr>
            <w:webHidden/>
          </w:rPr>
          <w:tab/>
        </w:r>
        <w:r>
          <w:rPr>
            <w:webHidden/>
          </w:rPr>
          <w:fldChar w:fldCharType="begin"/>
        </w:r>
        <w:r>
          <w:rPr>
            <w:webHidden/>
          </w:rPr>
          <w:instrText xml:space="preserve"> PAGEREF _Toc1030092 \h </w:instrText>
        </w:r>
        <w:r>
          <w:rPr>
            <w:webHidden/>
          </w:rPr>
        </w:r>
        <w:r>
          <w:rPr>
            <w:webHidden/>
          </w:rPr>
          <w:fldChar w:fldCharType="separate"/>
        </w:r>
        <w:r>
          <w:rPr>
            <w:webHidden/>
          </w:rPr>
          <w:t>7</w:t>
        </w:r>
        <w:r>
          <w:rPr>
            <w:webHidden/>
          </w:rPr>
          <w:fldChar w:fldCharType="end"/>
        </w:r>
      </w:hyperlink>
    </w:p>
    <w:p w:rsidR="002D72D8" w:rsidRDefault="002D72D8">
      <w:pPr>
        <w:pStyle w:val="Obsah2"/>
        <w:rPr>
          <w:rFonts w:asciiTheme="minorHAnsi" w:eastAsiaTheme="minorEastAsia" w:hAnsiTheme="minorHAnsi" w:cstheme="minorBidi"/>
          <w:caps w:val="0"/>
          <w:sz w:val="22"/>
          <w:szCs w:val="22"/>
          <w:lang w:val="en-GB" w:eastAsia="en-GB"/>
        </w:rPr>
      </w:pPr>
      <w:hyperlink w:anchor="_Toc1030093" w:history="1">
        <w:r w:rsidRPr="00234FD8">
          <w:rPr>
            <w:rStyle w:val="Hypertextovodkaz"/>
          </w:rPr>
          <w:t>2.2</w:t>
        </w:r>
        <w:r>
          <w:rPr>
            <w:rFonts w:asciiTheme="minorHAnsi" w:eastAsiaTheme="minorEastAsia" w:hAnsiTheme="minorHAnsi" w:cstheme="minorBidi"/>
            <w:caps w:val="0"/>
            <w:sz w:val="22"/>
            <w:szCs w:val="22"/>
            <w:lang w:val="en-GB" w:eastAsia="en-GB"/>
          </w:rPr>
          <w:tab/>
        </w:r>
        <w:r w:rsidRPr="00234FD8">
          <w:rPr>
            <w:rStyle w:val="Hypertextovodkaz"/>
          </w:rPr>
          <w:t>Regresní analýza – Logistická regrese</w:t>
        </w:r>
        <w:r>
          <w:rPr>
            <w:webHidden/>
          </w:rPr>
          <w:tab/>
        </w:r>
        <w:r>
          <w:rPr>
            <w:webHidden/>
          </w:rPr>
          <w:fldChar w:fldCharType="begin"/>
        </w:r>
        <w:r>
          <w:rPr>
            <w:webHidden/>
          </w:rPr>
          <w:instrText xml:space="preserve"> PAGEREF _Toc1030093 \h </w:instrText>
        </w:r>
        <w:r>
          <w:rPr>
            <w:webHidden/>
          </w:rPr>
        </w:r>
        <w:r>
          <w:rPr>
            <w:webHidden/>
          </w:rPr>
          <w:fldChar w:fldCharType="separate"/>
        </w:r>
        <w:r>
          <w:rPr>
            <w:webHidden/>
          </w:rPr>
          <w:t>10</w:t>
        </w:r>
        <w:r>
          <w:rPr>
            <w:webHidden/>
          </w:rPr>
          <w:fldChar w:fldCharType="end"/>
        </w:r>
      </w:hyperlink>
    </w:p>
    <w:p w:rsidR="002D72D8" w:rsidRDefault="002D72D8">
      <w:pPr>
        <w:pStyle w:val="Obsah3"/>
        <w:rPr>
          <w:rFonts w:asciiTheme="minorHAnsi" w:eastAsiaTheme="minorEastAsia" w:hAnsiTheme="minorHAnsi" w:cstheme="minorBidi"/>
          <w:smallCaps w:val="0"/>
          <w:sz w:val="22"/>
          <w:szCs w:val="22"/>
          <w:lang w:val="en-GB" w:eastAsia="en-GB"/>
        </w:rPr>
      </w:pPr>
      <w:hyperlink w:anchor="_Toc1030094" w:history="1">
        <w:r w:rsidRPr="00234FD8">
          <w:rPr>
            <w:rStyle w:val="Hypertextovodkaz"/>
          </w:rPr>
          <w:t>2.2.1</w:t>
        </w:r>
        <w:r>
          <w:rPr>
            <w:rFonts w:asciiTheme="minorHAnsi" w:eastAsiaTheme="minorEastAsia" w:hAnsiTheme="minorHAnsi" w:cstheme="minorBidi"/>
            <w:smallCaps w:val="0"/>
            <w:sz w:val="22"/>
            <w:szCs w:val="22"/>
            <w:lang w:val="en-GB" w:eastAsia="en-GB"/>
          </w:rPr>
          <w:tab/>
        </w:r>
        <w:r w:rsidRPr="00234FD8">
          <w:rPr>
            <w:rStyle w:val="Hypertextovodkaz"/>
          </w:rPr>
          <w:t>Logistická regrese – model s nulovým členem</w:t>
        </w:r>
        <w:r>
          <w:rPr>
            <w:webHidden/>
          </w:rPr>
          <w:tab/>
        </w:r>
        <w:r>
          <w:rPr>
            <w:webHidden/>
          </w:rPr>
          <w:fldChar w:fldCharType="begin"/>
        </w:r>
        <w:r>
          <w:rPr>
            <w:webHidden/>
          </w:rPr>
          <w:instrText xml:space="preserve"> PAGEREF _Toc1030094 \h </w:instrText>
        </w:r>
        <w:r>
          <w:rPr>
            <w:webHidden/>
          </w:rPr>
        </w:r>
        <w:r>
          <w:rPr>
            <w:webHidden/>
          </w:rPr>
          <w:fldChar w:fldCharType="separate"/>
        </w:r>
        <w:r>
          <w:rPr>
            <w:webHidden/>
          </w:rPr>
          <w:t>10</w:t>
        </w:r>
        <w:r>
          <w:rPr>
            <w:webHidden/>
          </w:rPr>
          <w:fldChar w:fldCharType="end"/>
        </w:r>
      </w:hyperlink>
    </w:p>
    <w:p w:rsidR="002D72D8" w:rsidRDefault="002D72D8">
      <w:pPr>
        <w:pStyle w:val="Obsah3"/>
        <w:rPr>
          <w:rFonts w:asciiTheme="minorHAnsi" w:eastAsiaTheme="minorEastAsia" w:hAnsiTheme="minorHAnsi" w:cstheme="minorBidi"/>
          <w:smallCaps w:val="0"/>
          <w:sz w:val="22"/>
          <w:szCs w:val="22"/>
          <w:lang w:val="en-GB" w:eastAsia="en-GB"/>
        </w:rPr>
      </w:pPr>
      <w:hyperlink w:anchor="_Toc1030095" w:history="1">
        <w:r w:rsidRPr="00234FD8">
          <w:rPr>
            <w:rStyle w:val="Hypertextovodkaz"/>
          </w:rPr>
          <w:t>2.2.2</w:t>
        </w:r>
        <w:r>
          <w:rPr>
            <w:rFonts w:asciiTheme="minorHAnsi" w:eastAsiaTheme="minorEastAsia" w:hAnsiTheme="minorHAnsi" w:cstheme="minorBidi"/>
            <w:smallCaps w:val="0"/>
            <w:sz w:val="22"/>
            <w:szCs w:val="22"/>
            <w:lang w:val="en-GB" w:eastAsia="en-GB"/>
          </w:rPr>
          <w:tab/>
        </w:r>
        <w:r w:rsidRPr="00234FD8">
          <w:rPr>
            <w:rStyle w:val="Hypertextovodkaz"/>
          </w:rPr>
          <w:t>Logistická regrese – model s kategoriální proměnnou</w:t>
        </w:r>
        <w:r>
          <w:rPr>
            <w:webHidden/>
          </w:rPr>
          <w:tab/>
        </w:r>
        <w:r>
          <w:rPr>
            <w:webHidden/>
          </w:rPr>
          <w:fldChar w:fldCharType="begin"/>
        </w:r>
        <w:r>
          <w:rPr>
            <w:webHidden/>
          </w:rPr>
          <w:instrText xml:space="preserve"> PAGEREF _Toc1030095 \h </w:instrText>
        </w:r>
        <w:r>
          <w:rPr>
            <w:webHidden/>
          </w:rPr>
        </w:r>
        <w:r>
          <w:rPr>
            <w:webHidden/>
          </w:rPr>
          <w:fldChar w:fldCharType="separate"/>
        </w:r>
        <w:r>
          <w:rPr>
            <w:webHidden/>
          </w:rPr>
          <w:t>11</w:t>
        </w:r>
        <w:r>
          <w:rPr>
            <w:webHidden/>
          </w:rPr>
          <w:fldChar w:fldCharType="end"/>
        </w:r>
      </w:hyperlink>
    </w:p>
    <w:p w:rsidR="002D72D8" w:rsidRDefault="002D72D8">
      <w:pPr>
        <w:pStyle w:val="Obsah3"/>
        <w:rPr>
          <w:rFonts w:asciiTheme="minorHAnsi" w:eastAsiaTheme="minorEastAsia" w:hAnsiTheme="minorHAnsi" w:cstheme="minorBidi"/>
          <w:smallCaps w:val="0"/>
          <w:sz w:val="22"/>
          <w:szCs w:val="22"/>
          <w:lang w:val="en-GB" w:eastAsia="en-GB"/>
        </w:rPr>
      </w:pPr>
      <w:hyperlink w:anchor="_Toc1030096" w:history="1">
        <w:r w:rsidRPr="00234FD8">
          <w:rPr>
            <w:rStyle w:val="Hypertextovodkaz"/>
          </w:rPr>
          <w:t>2.2.3</w:t>
        </w:r>
        <w:r>
          <w:rPr>
            <w:rFonts w:asciiTheme="minorHAnsi" w:eastAsiaTheme="minorEastAsia" w:hAnsiTheme="minorHAnsi" w:cstheme="minorBidi"/>
            <w:smallCaps w:val="0"/>
            <w:sz w:val="22"/>
            <w:szCs w:val="22"/>
            <w:lang w:val="en-GB" w:eastAsia="en-GB"/>
          </w:rPr>
          <w:tab/>
        </w:r>
        <w:r w:rsidRPr="00234FD8">
          <w:rPr>
            <w:rStyle w:val="Hypertextovodkaz"/>
          </w:rPr>
          <w:t>Logistická regrese – model s met</w:t>
        </w:r>
        <w:r w:rsidRPr="00234FD8">
          <w:rPr>
            <w:rStyle w:val="Hypertextovodkaz"/>
          </w:rPr>
          <w:t>r</w:t>
        </w:r>
        <w:r w:rsidRPr="00234FD8">
          <w:rPr>
            <w:rStyle w:val="Hypertextovodkaz"/>
          </w:rPr>
          <w:t>ickou proměnnou</w:t>
        </w:r>
        <w:r>
          <w:rPr>
            <w:webHidden/>
          </w:rPr>
          <w:tab/>
        </w:r>
        <w:r>
          <w:rPr>
            <w:webHidden/>
          </w:rPr>
          <w:fldChar w:fldCharType="begin"/>
        </w:r>
        <w:r>
          <w:rPr>
            <w:webHidden/>
          </w:rPr>
          <w:instrText xml:space="preserve"> PAGEREF _Toc1030096 \h </w:instrText>
        </w:r>
        <w:r>
          <w:rPr>
            <w:webHidden/>
          </w:rPr>
        </w:r>
        <w:r>
          <w:rPr>
            <w:webHidden/>
          </w:rPr>
          <w:fldChar w:fldCharType="separate"/>
        </w:r>
        <w:r>
          <w:rPr>
            <w:webHidden/>
          </w:rPr>
          <w:t>13</w:t>
        </w:r>
        <w:r>
          <w:rPr>
            <w:webHidden/>
          </w:rPr>
          <w:fldChar w:fldCharType="end"/>
        </w:r>
      </w:hyperlink>
    </w:p>
    <w:p w:rsidR="002D72D8" w:rsidRDefault="002D72D8">
      <w:pPr>
        <w:pStyle w:val="Obsah1"/>
        <w:rPr>
          <w:rFonts w:asciiTheme="minorHAnsi" w:eastAsiaTheme="minorEastAsia" w:hAnsiTheme="minorHAnsi" w:cstheme="minorBidi"/>
          <w:b w:val="0"/>
          <w:bCs w:val="0"/>
          <w:caps w:val="0"/>
          <w:sz w:val="22"/>
          <w:szCs w:val="22"/>
          <w:lang w:val="en-GB" w:eastAsia="en-GB"/>
        </w:rPr>
      </w:pPr>
      <w:hyperlink w:anchor="_Toc1030097" w:history="1">
        <w:r w:rsidRPr="00234FD8">
          <w:rPr>
            <w:rStyle w:val="Hypertextovodkaz"/>
          </w:rPr>
          <w:t>3</w:t>
        </w:r>
        <w:r>
          <w:rPr>
            <w:rFonts w:asciiTheme="minorHAnsi" w:eastAsiaTheme="minorEastAsia" w:hAnsiTheme="minorHAnsi" w:cstheme="minorBidi"/>
            <w:b w:val="0"/>
            <w:bCs w:val="0"/>
            <w:caps w:val="0"/>
            <w:sz w:val="22"/>
            <w:szCs w:val="22"/>
            <w:lang w:val="en-GB" w:eastAsia="en-GB"/>
          </w:rPr>
          <w:tab/>
        </w:r>
        <w:r w:rsidRPr="00234FD8">
          <w:rPr>
            <w:rStyle w:val="Hypertextovodkaz"/>
          </w:rPr>
          <w:t>Testování statistických hypotéz</w:t>
        </w:r>
        <w:r>
          <w:rPr>
            <w:webHidden/>
          </w:rPr>
          <w:tab/>
        </w:r>
        <w:r>
          <w:rPr>
            <w:webHidden/>
          </w:rPr>
          <w:fldChar w:fldCharType="begin"/>
        </w:r>
        <w:r>
          <w:rPr>
            <w:webHidden/>
          </w:rPr>
          <w:instrText xml:space="preserve"> PAGEREF _Toc1030097 \h </w:instrText>
        </w:r>
        <w:r>
          <w:rPr>
            <w:webHidden/>
          </w:rPr>
        </w:r>
        <w:r>
          <w:rPr>
            <w:webHidden/>
          </w:rPr>
          <w:fldChar w:fldCharType="separate"/>
        </w:r>
        <w:r>
          <w:rPr>
            <w:webHidden/>
          </w:rPr>
          <w:t>16</w:t>
        </w:r>
        <w:r>
          <w:rPr>
            <w:webHidden/>
          </w:rPr>
          <w:fldChar w:fldCharType="end"/>
        </w:r>
      </w:hyperlink>
    </w:p>
    <w:p w:rsidR="002D72D8" w:rsidRDefault="002D72D8">
      <w:pPr>
        <w:pStyle w:val="Obsah2"/>
        <w:rPr>
          <w:rFonts w:asciiTheme="minorHAnsi" w:eastAsiaTheme="minorEastAsia" w:hAnsiTheme="minorHAnsi" w:cstheme="minorBidi"/>
          <w:caps w:val="0"/>
          <w:sz w:val="22"/>
          <w:szCs w:val="22"/>
          <w:lang w:val="en-GB" w:eastAsia="en-GB"/>
        </w:rPr>
      </w:pPr>
      <w:hyperlink w:anchor="_Toc1030098" w:history="1">
        <w:r w:rsidRPr="00234FD8">
          <w:rPr>
            <w:rStyle w:val="Hypertextovodkaz"/>
          </w:rPr>
          <w:t>3.1</w:t>
        </w:r>
        <w:r>
          <w:rPr>
            <w:rFonts w:asciiTheme="minorHAnsi" w:eastAsiaTheme="minorEastAsia" w:hAnsiTheme="minorHAnsi" w:cstheme="minorBidi"/>
            <w:caps w:val="0"/>
            <w:sz w:val="22"/>
            <w:szCs w:val="22"/>
            <w:lang w:val="en-GB" w:eastAsia="en-GB"/>
          </w:rPr>
          <w:tab/>
        </w:r>
        <w:r w:rsidRPr="00234FD8">
          <w:rPr>
            <w:rStyle w:val="Hypertextovodkaz"/>
          </w:rPr>
          <w:t>Test středních hodnot – t-test</w:t>
        </w:r>
        <w:r>
          <w:rPr>
            <w:webHidden/>
          </w:rPr>
          <w:tab/>
        </w:r>
        <w:r>
          <w:rPr>
            <w:webHidden/>
          </w:rPr>
          <w:fldChar w:fldCharType="begin"/>
        </w:r>
        <w:r>
          <w:rPr>
            <w:webHidden/>
          </w:rPr>
          <w:instrText xml:space="preserve"> PAGEREF _Toc1030098 \h </w:instrText>
        </w:r>
        <w:r>
          <w:rPr>
            <w:webHidden/>
          </w:rPr>
        </w:r>
        <w:r>
          <w:rPr>
            <w:webHidden/>
          </w:rPr>
          <w:fldChar w:fldCharType="separate"/>
        </w:r>
        <w:r>
          <w:rPr>
            <w:webHidden/>
          </w:rPr>
          <w:t>16</w:t>
        </w:r>
        <w:r>
          <w:rPr>
            <w:webHidden/>
          </w:rPr>
          <w:fldChar w:fldCharType="end"/>
        </w:r>
      </w:hyperlink>
    </w:p>
    <w:p w:rsidR="002D72D8" w:rsidRDefault="002D72D8">
      <w:pPr>
        <w:pStyle w:val="Obsah2"/>
        <w:rPr>
          <w:rFonts w:asciiTheme="minorHAnsi" w:eastAsiaTheme="minorEastAsia" w:hAnsiTheme="minorHAnsi" w:cstheme="minorBidi"/>
          <w:caps w:val="0"/>
          <w:sz w:val="22"/>
          <w:szCs w:val="22"/>
          <w:lang w:val="en-GB" w:eastAsia="en-GB"/>
        </w:rPr>
      </w:pPr>
      <w:hyperlink w:anchor="_Toc1030099" w:history="1">
        <w:r w:rsidRPr="00234FD8">
          <w:rPr>
            <w:rStyle w:val="Hypertextovodkaz"/>
          </w:rPr>
          <w:t>3.2</w:t>
        </w:r>
        <w:r>
          <w:rPr>
            <w:rFonts w:asciiTheme="minorHAnsi" w:eastAsiaTheme="minorEastAsia" w:hAnsiTheme="minorHAnsi" w:cstheme="minorBidi"/>
            <w:caps w:val="0"/>
            <w:sz w:val="22"/>
            <w:szCs w:val="22"/>
            <w:lang w:val="en-GB" w:eastAsia="en-GB"/>
          </w:rPr>
          <w:tab/>
        </w:r>
        <w:r w:rsidRPr="00234FD8">
          <w:rPr>
            <w:rStyle w:val="Hypertextovodkaz"/>
          </w:rPr>
          <w:t>Frekventistická a Bayesovská regresní analýza</w:t>
        </w:r>
        <w:r>
          <w:rPr>
            <w:webHidden/>
          </w:rPr>
          <w:tab/>
        </w:r>
        <w:r>
          <w:rPr>
            <w:webHidden/>
          </w:rPr>
          <w:fldChar w:fldCharType="begin"/>
        </w:r>
        <w:r>
          <w:rPr>
            <w:webHidden/>
          </w:rPr>
          <w:instrText xml:space="preserve"> PAGEREF _Toc1030099 \h </w:instrText>
        </w:r>
        <w:r>
          <w:rPr>
            <w:webHidden/>
          </w:rPr>
        </w:r>
        <w:r>
          <w:rPr>
            <w:webHidden/>
          </w:rPr>
          <w:fldChar w:fldCharType="separate"/>
        </w:r>
        <w:r>
          <w:rPr>
            <w:webHidden/>
          </w:rPr>
          <w:t>18</w:t>
        </w:r>
        <w:r>
          <w:rPr>
            <w:webHidden/>
          </w:rPr>
          <w:fldChar w:fldCharType="end"/>
        </w:r>
      </w:hyperlink>
    </w:p>
    <w:p w:rsidR="002D72D8" w:rsidRDefault="002D72D8">
      <w:pPr>
        <w:pStyle w:val="Obsah3"/>
        <w:rPr>
          <w:rFonts w:asciiTheme="minorHAnsi" w:eastAsiaTheme="minorEastAsia" w:hAnsiTheme="minorHAnsi" w:cstheme="minorBidi"/>
          <w:smallCaps w:val="0"/>
          <w:sz w:val="22"/>
          <w:szCs w:val="22"/>
          <w:lang w:val="en-GB" w:eastAsia="en-GB"/>
        </w:rPr>
      </w:pPr>
      <w:hyperlink w:anchor="_Toc1030100" w:history="1">
        <w:r w:rsidRPr="00234FD8">
          <w:rPr>
            <w:rStyle w:val="Hypertextovodkaz"/>
          </w:rPr>
          <w:t>3.2.1</w:t>
        </w:r>
        <w:r>
          <w:rPr>
            <w:rFonts w:asciiTheme="minorHAnsi" w:eastAsiaTheme="minorEastAsia" w:hAnsiTheme="minorHAnsi" w:cstheme="minorBidi"/>
            <w:smallCaps w:val="0"/>
            <w:sz w:val="22"/>
            <w:szCs w:val="22"/>
            <w:lang w:val="en-GB" w:eastAsia="en-GB"/>
          </w:rPr>
          <w:tab/>
        </w:r>
        <w:r w:rsidRPr="00234FD8">
          <w:rPr>
            <w:rStyle w:val="Hypertextovodkaz"/>
          </w:rPr>
          <w:t>Frekventistický model</w:t>
        </w:r>
        <w:r>
          <w:rPr>
            <w:webHidden/>
          </w:rPr>
          <w:tab/>
        </w:r>
        <w:r>
          <w:rPr>
            <w:webHidden/>
          </w:rPr>
          <w:fldChar w:fldCharType="begin"/>
        </w:r>
        <w:r>
          <w:rPr>
            <w:webHidden/>
          </w:rPr>
          <w:instrText xml:space="preserve"> PAGEREF _Toc1030100 \h </w:instrText>
        </w:r>
        <w:r>
          <w:rPr>
            <w:webHidden/>
          </w:rPr>
        </w:r>
        <w:r>
          <w:rPr>
            <w:webHidden/>
          </w:rPr>
          <w:fldChar w:fldCharType="separate"/>
        </w:r>
        <w:r>
          <w:rPr>
            <w:webHidden/>
          </w:rPr>
          <w:t>19</w:t>
        </w:r>
        <w:r>
          <w:rPr>
            <w:webHidden/>
          </w:rPr>
          <w:fldChar w:fldCharType="end"/>
        </w:r>
      </w:hyperlink>
    </w:p>
    <w:p w:rsidR="002D72D8" w:rsidRDefault="002D72D8">
      <w:pPr>
        <w:pStyle w:val="Obsah3"/>
        <w:rPr>
          <w:rFonts w:asciiTheme="minorHAnsi" w:eastAsiaTheme="minorEastAsia" w:hAnsiTheme="minorHAnsi" w:cstheme="minorBidi"/>
          <w:smallCaps w:val="0"/>
          <w:sz w:val="22"/>
          <w:szCs w:val="22"/>
          <w:lang w:val="en-GB" w:eastAsia="en-GB"/>
        </w:rPr>
      </w:pPr>
      <w:hyperlink w:anchor="_Toc1030101" w:history="1">
        <w:r w:rsidRPr="00234FD8">
          <w:rPr>
            <w:rStyle w:val="Hypertextovodkaz"/>
          </w:rPr>
          <w:t>3.2.2</w:t>
        </w:r>
        <w:r>
          <w:rPr>
            <w:rFonts w:asciiTheme="minorHAnsi" w:eastAsiaTheme="minorEastAsia" w:hAnsiTheme="minorHAnsi" w:cstheme="minorBidi"/>
            <w:smallCaps w:val="0"/>
            <w:sz w:val="22"/>
            <w:szCs w:val="22"/>
            <w:lang w:val="en-GB" w:eastAsia="en-GB"/>
          </w:rPr>
          <w:tab/>
        </w:r>
        <w:r w:rsidRPr="00234FD8">
          <w:rPr>
            <w:rStyle w:val="Hypertextovodkaz"/>
          </w:rPr>
          <w:t>Bayesův model</w:t>
        </w:r>
        <w:r>
          <w:rPr>
            <w:webHidden/>
          </w:rPr>
          <w:tab/>
        </w:r>
        <w:r>
          <w:rPr>
            <w:webHidden/>
          </w:rPr>
          <w:fldChar w:fldCharType="begin"/>
        </w:r>
        <w:r>
          <w:rPr>
            <w:webHidden/>
          </w:rPr>
          <w:instrText xml:space="preserve"> PAGEREF _Toc1030101 \h </w:instrText>
        </w:r>
        <w:r>
          <w:rPr>
            <w:webHidden/>
          </w:rPr>
        </w:r>
        <w:r>
          <w:rPr>
            <w:webHidden/>
          </w:rPr>
          <w:fldChar w:fldCharType="separate"/>
        </w:r>
        <w:r>
          <w:rPr>
            <w:webHidden/>
          </w:rPr>
          <w:t>19</w:t>
        </w:r>
        <w:r>
          <w:rPr>
            <w:webHidden/>
          </w:rPr>
          <w:fldChar w:fldCharType="end"/>
        </w:r>
      </w:hyperlink>
    </w:p>
    <w:p w:rsidR="002D72D8" w:rsidRDefault="002D72D8">
      <w:pPr>
        <w:pStyle w:val="Obsah1"/>
        <w:rPr>
          <w:rFonts w:asciiTheme="minorHAnsi" w:eastAsiaTheme="minorEastAsia" w:hAnsiTheme="minorHAnsi" w:cstheme="minorBidi"/>
          <w:b w:val="0"/>
          <w:bCs w:val="0"/>
          <w:caps w:val="0"/>
          <w:sz w:val="22"/>
          <w:szCs w:val="22"/>
          <w:lang w:val="en-GB" w:eastAsia="en-GB"/>
        </w:rPr>
      </w:pPr>
      <w:hyperlink w:anchor="_Toc1030102" w:history="1">
        <w:r w:rsidRPr="00234FD8">
          <w:rPr>
            <w:rStyle w:val="Hypertextovodkaz"/>
          </w:rPr>
          <w:t>4</w:t>
        </w:r>
        <w:r>
          <w:rPr>
            <w:rFonts w:asciiTheme="minorHAnsi" w:eastAsiaTheme="minorEastAsia" w:hAnsiTheme="minorHAnsi" w:cstheme="minorBidi"/>
            <w:b w:val="0"/>
            <w:bCs w:val="0"/>
            <w:caps w:val="0"/>
            <w:sz w:val="22"/>
            <w:szCs w:val="22"/>
            <w:lang w:val="en-GB" w:eastAsia="en-GB"/>
          </w:rPr>
          <w:tab/>
        </w:r>
        <w:r w:rsidRPr="00234FD8">
          <w:rPr>
            <w:rStyle w:val="Hypertextovodkaz"/>
          </w:rPr>
          <w:t>analýza časových řad</w:t>
        </w:r>
        <w:r>
          <w:rPr>
            <w:webHidden/>
          </w:rPr>
          <w:tab/>
        </w:r>
        <w:r>
          <w:rPr>
            <w:webHidden/>
          </w:rPr>
          <w:fldChar w:fldCharType="begin"/>
        </w:r>
        <w:r>
          <w:rPr>
            <w:webHidden/>
          </w:rPr>
          <w:instrText xml:space="preserve"> PAGEREF _Toc1030102 \h </w:instrText>
        </w:r>
        <w:r>
          <w:rPr>
            <w:webHidden/>
          </w:rPr>
        </w:r>
        <w:r>
          <w:rPr>
            <w:webHidden/>
          </w:rPr>
          <w:fldChar w:fldCharType="separate"/>
        </w:r>
        <w:r>
          <w:rPr>
            <w:webHidden/>
          </w:rPr>
          <w:t>21</w:t>
        </w:r>
        <w:r>
          <w:rPr>
            <w:webHidden/>
          </w:rPr>
          <w:fldChar w:fldCharType="end"/>
        </w:r>
      </w:hyperlink>
    </w:p>
    <w:p w:rsidR="002D72D8" w:rsidRDefault="002D72D8">
      <w:pPr>
        <w:pStyle w:val="Obsah2"/>
        <w:rPr>
          <w:rFonts w:asciiTheme="minorHAnsi" w:eastAsiaTheme="minorEastAsia" w:hAnsiTheme="minorHAnsi" w:cstheme="minorBidi"/>
          <w:caps w:val="0"/>
          <w:sz w:val="22"/>
          <w:szCs w:val="22"/>
          <w:lang w:val="en-GB" w:eastAsia="en-GB"/>
        </w:rPr>
      </w:pPr>
      <w:hyperlink w:anchor="_Toc1030103" w:history="1">
        <w:r w:rsidRPr="00234FD8">
          <w:rPr>
            <w:rStyle w:val="Hypertextovodkaz"/>
          </w:rPr>
          <w:t>4.1</w:t>
        </w:r>
        <w:r>
          <w:rPr>
            <w:rFonts w:asciiTheme="minorHAnsi" w:eastAsiaTheme="minorEastAsia" w:hAnsiTheme="minorHAnsi" w:cstheme="minorBidi"/>
            <w:caps w:val="0"/>
            <w:sz w:val="22"/>
            <w:szCs w:val="22"/>
            <w:lang w:val="en-GB" w:eastAsia="en-GB"/>
          </w:rPr>
          <w:tab/>
        </w:r>
        <w:r w:rsidRPr="00234FD8">
          <w:rPr>
            <w:rStyle w:val="Hypertextovodkaz"/>
          </w:rPr>
          <w:t>Korelace časových řad</w:t>
        </w:r>
        <w:r>
          <w:rPr>
            <w:webHidden/>
          </w:rPr>
          <w:tab/>
        </w:r>
        <w:r>
          <w:rPr>
            <w:webHidden/>
          </w:rPr>
          <w:fldChar w:fldCharType="begin"/>
        </w:r>
        <w:r>
          <w:rPr>
            <w:webHidden/>
          </w:rPr>
          <w:instrText xml:space="preserve"> PAGEREF _Toc1030103 \h </w:instrText>
        </w:r>
        <w:r>
          <w:rPr>
            <w:webHidden/>
          </w:rPr>
        </w:r>
        <w:r>
          <w:rPr>
            <w:webHidden/>
          </w:rPr>
          <w:fldChar w:fldCharType="separate"/>
        </w:r>
        <w:r>
          <w:rPr>
            <w:webHidden/>
          </w:rPr>
          <w:t>21</w:t>
        </w:r>
        <w:r>
          <w:rPr>
            <w:webHidden/>
          </w:rPr>
          <w:fldChar w:fldCharType="end"/>
        </w:r>
      </w:hyperlink>
    </w:p>
    <w:p w:rsidR="002D72D8" w:rsidRDefault="002D72D8">
      <w:pPr>
        <w:pStyle w:val="Obsah3"/>
        <w:rPr>
          <w:rFonts w:asciiTheme="minorHAnsi" w:eastAsiaTheme="minorEastAsia" w:hAnsiTheme="minorHAnsi" w:cstheme="minorBidi"/>
          <w:smallCaps w:val="0"/>
          <w:sz w:val="22"/>
          <w:szCs w:val="22"/>
          <w:lang w:val="en-GB" w:eastAsia="en-GB"/>
        </w:rPr>
      </w:pPr>
      <w:hyperlink w:anchor="_Toc1030104" w:history="1">
        <w:r w:rsidRPr="00234FD8">
          <w:rPr>
            <w:rStyle w:val="Hypertextovodkaz"/>
          </w:rPr>
          <w:t>4.1.1</w:t>
        </w:r>
        <w:r>
          <w:rPr>
            <w:rFonts w:asciiTheme="minorHAnsi" w:eastAsiaTheme="minorEastAsia" w:hAnsiTheme="minorHAnsi" w:cstheme="minorBidi"/>
            <w:smallCaps w:val="0"/>
            <w:sz w:val="22"/>
            <w:szCs w:val="22"/>
            <w:lang w:val="en-GB" w:eastAsia="en-GB"/>
          </w:rPr>
          <w:tab/>
        </w:r>
        <w:r w:rsidRPr="00234FD8">
          <w:rPr>
            <w:rStyle w:val="Hypertextovodkaz"/>
          </w:rPr>
          <w:t>Problém nestacionárních časových řad</w:t>
        </w:r>
        <w:r>
          <w:rPr>
            <w:webHidden/>
          </w:rPr>
          <w:tab/>
        </w:r>
        <w:r>
          <w:rPr>
            <w:webHidden/>
          </w:rPr>
          <w:fldChar w:fldCharType="begin"/>
        </w:r>
        <w:r>
          <w:rPr>
            <w:webHidden/>
          </w:rPr>
          <w:instrText xml:space="preserve"> PAGEREF _Toc1030104 \h </w:instrText>
        </w:r>
        <w:r>
          <w:rPr>
            <w:webHidden/>
          </w:rPr>
        </w:r>
        <w:r>
          <w:rPr>
            <w:webHidden/>
          </w:rPr>
          <w:fldChar w:fldCharType="separate"/>
        </w:r>
        <w:r>
          <w:rPr>
            <w:webHidden/>
          </w:rPr>
          <w:t>21</w:t>
        </w:r>
        <w:r>
          <w:rPr>
            <w:webHidden/>
          </w:rPr>
          <w:fldChar w:fldCharType="end"/>
        </w:r>
      </w:hyperlink>
    </w:p>
    <w:p w:rsidR="002D72D8" w:rsidRDefault="002D72D8">
      <w:pPr>
        <w:pStyle w:val="Obsah3"/>
        <w:rPr>
          <w:rFonts w:asciiTheme="minorHAnsi" w:eastAsiaTheme="minorEastAsia" w:hAnsiTheme="minorHAnsi" w:cstheme="minorBidi"/>
          <w:smallCaps w:val="0"/>
          <w:sz w:val="22"/>
          <w:szCs w:val="22"/>
          <w:lang w:val="en-GB" w:eastAsia="en-GB"/>
        </w:rPr>
      </w:pPr>
      <w:hyperlink w:anchor="_Toc1030105" w:history="1">
        <w:r w:rsidRPr="00234FD8">
          <w:rPr>
            <w:rStyle w:val="Hypertextovodkaz"/>
          </w:rPr>
          <w:t>4.1.2</w:t>
        </w:r>
        <w:r>
          <w:rPr>
            <w:rFonts w:asciiTheme="minorHAnsi" w:eastAsiaTheme="minorEastAsia" w:hAnsiTheme="minorHAnsi" w:cstheme="minorBidi"/>
            <w:smallCaps w:val="0"/>
            <w:sz w:val="22"/>
            <w:szCs w:val="22"/>
            <w:lang w:val="en-GB" w:eastAsia="en-GB"/>
          </w:rPr>
          <w:tab/>
        </w:r>
        <w:r w:rsidRPr="00234FD8">
          <w:rPr>
            <w:rStyle w:val="Hypertextovodkaz"/>
          </w:rPr>
          <w:t>Měření korelace mezi časovými řadami</w:t>
        </w:r>
        <w:r>
          <w:rPr>
            <w:webHidden/>
          </w:rPr>
          <w:tab/>
        </w:r>
        <w:r>
          <w:rPr>
            <w:webHidden/>
          </w:rPr>
          <w:fldChar w:fldCharType="begin"/>
        </w:r>
        <w:r>
          <w:rPr>
            <w:webHidden/>
          </w:rPr>
          <w:instrText xml:space="preserve"> PAGEREF _Toc1030105 \h </w:instrText>
        </w:r>
        <w:r>
          <w:rPr>
            <w:webHidden/>
          </w:rPr>
        </w:r>
        <w:r>
          <w:rPr>
            <w:webHidden/>
          </w:rPr>
          <w:fldChar w:fldCharType="separate"/>
        </w:r>
        <w:r>
          <w:rPr>
            <w:webHidden/>
          </w:rPr>
          <w:t>26</w:t>
        </w:r>
        <w:r>
          <w:rPr>
            <w:webHidden/>
          </w:rPr>
          <w:fldChar w:fldCharType="end"/>
        </w:r>
      </w:hyperlink>
    </w:p>
    <w:p w:rsidR="002D72D8" w:rsidRDefault="002D72D8">
      <w:pPr>
        <w:pStyle w:val="Obsah2"/>
        <w:rPr>
          <w:rFonts w:asciiTheme="minorHAnsi" w:eastAsiaTheme="minorEastAsia" w:hAnsiTheme="minorHAnsi" w:cstheme="minorBidi"/>
          <w:caps w:val="0"/>
          <w:sz w:val="22"/>
          <w:szCs w:val="22"/>
          <w:lang w:val="en-GB" w:eastAsia="en-GB"/>
        </w:rPr>
      </w:pPr>
      <w:hyperlink w:anchor="_Toc1030106" w:history="1">
        <w:r w:rsidRPr="00234FD8">
          <w:rPr>
            <w:rStyle w:val="Hypertextovodkaz"/>
          </w:rPr>
          <w:t>4.2</w:t>
        </w:r>
        <w:r>
          <w:rPr>
            <w:rFonts w:asciiTheme="minorHAnsi" w:eastAsiaTheme="minorEastAsia" w:hAnsiTheme="minorHAnsi" w:cstheme="minorBidi"/>
            <w:caps w:val="0"/>
            <w:sz w:val="22"/>
            <w:szCs w:val="22"/>
            <w:lang w:val="en-GB" w:eastAsia="en-GB"/>
          </w:rPr>
          <w:tab/>
        </w:r>
        <w:r w:rsidRPr="00234FD8">
          <w:rPr>
            <w:rStyle w:val="Hypertextovodkaz"/>
          </w:rPr>
          <w:t>Stacionarita časových řad</w:t>
        </w:r>
        <w:r>
          <w:rPr>
            <w:webHidden/>
          </w:rPr>
          <w:tab/>
        </w:r>
        <w:r>
          <w:rPr>
            <w:webHidden/>
          </w:rPr>
          <w:fldChar w:fldCharType="begin"/>
        </w:r>
        <w:r>
          <w:rPr>
            <w:webHidden/>
          </w:rPr>
          <w:instrText xml:space="preserve"> PAGEREF _Toc1030106 \h </w:instrText>
        </w:r>
        <w:r>
          <w:rPr>
            <w:webHidden/>
          </w:rPr>
        </w:r>
        <w:r>
          <w:rPr>
            <w:webHidden/>
          </w:rPr>
          <w:fldChar w:fldCharType="separate"/>
        </w:r>
        <w:r>
          <w:rPr>
            <w:webHidden/>
          </w:rPr>
          <w:t>27</w:t>
        </w:r>
        <w:r>
          <w:rPr>
            <w:webHidden/>
          </w:rPr>
          <w:fldChar w:fldCharType="end"/>
        </w:r>
      </w:hyperlink>
    </w:p>
    <w:p w:rsidR="002D72D8" w:rsidRDefault="002D72D8">
      <w:pPr>
        <w:pStyle w:val="Obsah3"/>
        <w:rPr>
          <w:rFonts w:asciiTheme="minorHAnsi" w:eastAsiaTheme="minorEastAsia" w:hAnsiTheme="minorHAnsi" w:cstheme="minorBidi"/>
          <w:smallCaps w:val="0"/>
          <w:sz w:val="22"/>
          <w:szCs w:val="22"/>
          <w:lang w:val="en-GB" w:eastAsia="en-GB"/>
        </w:rPr>
      </w:pPr>
      <w:hyperlink w:anchor="_Toc1030107" w:history="1">
        <w:r w:rsidRPr="00234FD8">
          <w:rPr>
            <w:rStyle w:val="Hypertextovodkaz"/>
          </w:rPr>
          <w:t>4.2.1</w:t>
        </w:r>
        <w:r>
          <w:rPr>
            <w:rFonts w:asciiTheme="minorHAnsi" w:eastAsiaTheme="minorEastAsia" w:hAnsiTheme="minorHAnsi" w:cstheme="minorBidi"/>
            <w:smallCaps w:val="0"/>
            <w:sz w:val="22"/>
            <w:szCs w:val="22"/>
            <w:lang w:val="en-GB" w:eastAsia="en-GB"/>
          </w:rPr>
          <w:tab/>
        </w:r>
        <w:r w:rsidRPr="00234FD8">
          <w:rPr>
            <w:rStyle w:val="Hypertextovodkaz"/>
          </w:rPr>
          <w:t>Deterministická (trendová) stacionarita</w:t>
        </w:r>
        <w:r>
          <w:rPr>
            <w:webHidden/>
          </w:rPr>
          <w:tab/>
        </w:r>
        <w:r>
          <w:rPr>
            <w:webHidden/>
          </w:rPr>
          <w:fldChar w:fldCharType="begin"/>
        </w:r>
        <w:r>
          <w:rPr>
            <w:webHidden/>
          </w:rPr>
          <w:instrText xml:space="preserve"> PAGEREF _Toc1030107 \h </w:instrText>
        </w:r>
        <w:r>
          <w:rPr>
            <w:webHidden/>
          </w:rPr>
        </w:r>
        <w:r>
          <w:rPr>
            <w:webHidden/>
          </w:rPr>
          <w:fldChar w:fldCharType="separate"/>
        </w:r>
        <w:r>
          <w:rPr>
            <w:webHidden/>
          </w:rPr>
          <w:t>29</w:t>
        </w:r>
        <w:r>
          <w:rPr>
            <w:webHidden/>
          </w:rPr>
          <w:fldChar w:fldCharType="end"/>
        </w:r>
      </w:hyperlink>
    </w:p>
    <w:p w:rsidR="002D72D8" w:rsidRDefault="002D72D8">
      <w:pPr>
        <w:pStyle w:val="Obsah3"/>
        <w:rPr>
          <w:rFonts w:asciiTheme="minorHAnsi" w:eastAsiaTheme="minorEastAsia" w:hAnsiTheme="minorHAnsi" w:cstheme="minorBidi"/>
          <w:smallCaps w:val="0"/>
          <w:sz w:val="22"/>
          <w:szCs w:val="22"/>
          <w:lang w:val="en-GB" w:eastAsia="en-GB"/>
        </w:rPr>
      </w:pPr>
      <w:hyperlink w:anchor="_Toc1030108" w:history="1">
        <w:r w:rsidRPr="00234FD8">
          <w:rPr>
            <w:rStyle w:val="Hypertextovodkaz"/>
          </w:rPr>
          <w:t>4.2.2</w:t>
        </w:r>
        <w:r>
          <w:rPr>
            <w:rFonts w:asciiTheme="minorHAnsi" w:eastAsiaTheme="minorEastAsia" w:hAnsiTheme="minorHAnsi" w:cstheme="minorBidi"/>
            <w:smallCaps w:val="0"/>
            <w:sz w:val="22"/>
            <w:szCs w:val="22"/>
            <w:lang w:val="en-GB" w:eastAsia="en-GB"/>
          </w:rPr>
          <w:tab/>
        </w:r>
        <w:r w:rsidRPr="00234FD8">
          <w:rPr>
            <w:rStyle w:val="Hypertextovodkaz"/>
          </w:rPr>
          <w:t>Stochastická (unit root) stacionarita</w:t>
        </w:r>
        <w:r>
          <w:rPr>
            <w:webHidden/>
          </w:rPr>
          <w:tab/>
        </w:r>
        <w:r>
          <w:rPr>
            <w:webHidden/>
          </w:rPr>
          <w:fldChar w:fldCharType="begin"/>
        </w:r>
        <w:r>
          <w:rPr>
            <w:webHidden/>
          </w:rPr>
          <w:instrText xml:space="preserve"> PAGEREF _Toc1030108 \h </w:instrText>
        </w:r>
        <w:r>
          <w:rPr>
            <w:webHidden/>
          </w:rPr>
        </w:r>
        <w:r>
          <w:rPr>
            <w:webHidden/>
          </w:rPr>
          <w:fldChar w:fldCharType="separate"/>
        </w:r>
        <w:r>
          <w:rPr>
            <w:webHidden/>
          </w:rPr>
          <w:t>30</w:t>
        </w:r>
        <w:r>
          <w:rPr>
            <w:webHidden/>
          </w:rPr>
          <w:fldChar w:fldCharType="end"/>
        </w:r>
      </w:hyperlink>
    </w:p>
    <w:p w:rsidR="002D72D8" w:rsidRDefault="002D72D8">
      <w:pPr>
        <w:pStyle w:val="Obsah1"/>
        <w:rPr>
          <w:rFonts w:asciiTheme="minorHAnsi" w:eastAsiaTheme="minorEastAsia" w:hAnsiTheme="minorHAnsi" w:cstheme="minorBidi"/>
          <w:b w:val="0"/>
          <w:bCs w:val="0"/>
          <w:caps w:val="0"/>
          <w:sz w:val="22"/>
          <w:szCs w:val="22"/>
          <w:lang w:val="en-GB" w:eastAsia="en-GB"/>
        </w:rPr>
      </w:pPr>
      <w:hyperlink w:anchor="_Toc1030109" w:history="1">
        <w:r w:rsidRPr="00234FD8">
          <w:rPr>
            <w:rStyle w:val="Hypertextovodkaz"/>
          </w:rPr>
          <w:t>Seznam zdrojů</w:t>
        </w:r>
        <w:r>
          <w:rPr>
            <w:webHidden/>
          </w:rPr>
          <w:tab/>
        </w:r>
        <w:r>
          <w:rPr>
            <w:webHidden/>
          </w:rPr>
          <w:fldChar w:fldCharType="begin"/>
        </w:r>
        <w:r>
          <w:rPr>
            <w:webHidden/>
          </w:rPr>
          <w:instrText xml:space="preserve"> PAGEREF _Toc1030109 \h </w:instrText>
        </w:r>
        <w:r>
          <w:rPr>
            <w:webHidden/>
          </w:rPr>
        </w:r>
        <w:r>
          <w:rPr>
            <w:webHidden/>
          </w:rPr>
          <w:fldChar w:fldCharType="separate"/>
        </w:r>
        <w:r>
          <w:rPr>
            <w:webHidden/>
          </w:rPr>
          <w:t>38</w:t>
        </w:r>
        <w:r>
          <w:rPr>
            <w:webHidden/>
          </w:rPr>
          <w:fldChar w:fldCharType="end"/>
        </w:r>
      </w:hyperlink>
    </w:p>
    <w:p w:rsidR="00B745BA" w:rsidRPr="00B745BA" w:rsidRDefault="00B745BA" w:rsidP="00B745BA">
      <w:pPr>
        <w:tabs>
          <w:tab w:val="center" w:pos="4394"/>
        </w:tabs>
        <w:sectPr w:rsidR="00B745BA" w:rsidRPr="00B745BA" w:rsidSect="003E2B7E">
          <w:footerReference w:type="default" r:id="rId12"/>
          <w:headerReference w:type="first" r:id="rId13"/>
          <w:footerReference w:type="first" r:id="rId14"/>
          <w:type w:val="continuous"/>
          <w:pgSz w:w="11907" w:h="16840" w:code="9"/>
          <w:pgMar w:top="1701" w:right="1134" w:bottom="1134" w:left="1134" w:header="0" w:footer="0" w:gutter="851"/>
          <w:pgNumType w:start="1"/>
          <w:cols w:space="720"/>
          <w:titlePg/>
          <w:docGrid w:linePitch="326"/>
        </w:sectPr>
      </w:pPr>
      <w:r>
        <w:rPr>
          <w:rFonts w:asciiTheme="minorHAnsi" w:hAnsiTheme="minorHAnsi"/>
          <w:bCs/>
          <w:noProof/>
          <w:szCs w:val="36"/>
        </w:rPr>
        <w:fldChar w:fldCharType="end"/>
      </w:r>
    </w:p>
    <w:p w:rsidR="00AA17A4" w:rsidRPr="00B745BA" w:rsidRDefault="00567F0E" w:rsidP="00477125">
      <w:pPr>
        <w:pStyle w:val="Nadpis1"/>
        <w:numPr>
          <w:ilvl w:val="0"/>
          <w:numId w:val="0"/>
        </w:numPr>
      </w:pPr>
      <w:bookmarkStart w:id="30" w:name="_Toc523038624"/>
      <w:bookmarkStart w:id="31" w:name="_Toc523038668"/>
      <w:bookmarkStart w:id="32" w:name="_Toc107634143"/>
      <w:bookmarkStart w:id="33" w:name="_Toc107635178"/>
      <w:bookmarkStart w:id="34" w:name="_Toc107635218"/>
      <w:bookmarkStart w:id="35" w:name="_Toc107635235"/>
      <w:bookmarkStart w:id="36" w:name="_Toc1030088"/>
      <w:r w:rsidRPr="00B745BA">
        <w:lastRenderedPageBreak/>
        <w:t>1</w:t>
      </w:r>
      <w:r w:rsidRPr="00B745BA">
        <w:tab/>
      </w:r>
      <w:r w:rsidR="00545750" w:rsidRPr="00B745BA">
        <w:t>Analýza síly testu</w:t>
      </w:r>
      <w:bookmarkEnd w:id="30"/>
      <w:bookmarkEnd w:id="31"/>
      <w:bookmarkEnd w:id="36"/>
    </w:p>
    <w:p w:rsidR="00545750" w:rsidRPr="00B745BA" w:rsidRDefault="00545750" w:rsidP="00545750">
      <w:pPr>
        <w:pStyle w:val="Nadpis2"/>
      </w:pPr>
      <w:bookmarkStart w:id="37" w:name="_Toc523038625"/>
      <w:bookmarkStart w:id="38" w:name="_Toc523038669"/>
      <w:bookmarkStart w:id="39" w:name="_Toc1030089"/>
      <w:r w:rsidRPr="00B745BA">
        <w:t>T-test – A priori analýza</w:t>
      </w:r>
      <w:bookmarkEnd w:id="37"/>
      <w:bookmarkEnd w:id="38"/>
      <w:bookmarkEnd w:id="39"/>
    </w:p>
    <w:p w:rsidR="00545750" w:rsidRPr="00B745BA" w:rsidRDefault="00545750" w:rsidP="00545750">
      <w:r w:rsidRPr="00B745BA">
        <w:t>Z literární rešerše vyplývá, že průměrná hodnota výdajů první zákaznické skupiny vydá na spotřebu v průměru 500 Kč (směrodatná odchylka 30 Kč). Průměrná hodnota výdajů druhé skupiny je 515 Kč. Druhá skupina je ovšem více heterogenní – výdaje kolísaly se směrodatnou odchylkou 40 Kč. Je možné prokázat rozdíl mezi skupinami (druhá skupina vydává více)? Kolik pozorování byste potřebovali, pokud je vyžadováno:</w:t>
      </w:r>
    </w:p>
    <w:p w:rsidR="00545750" w:rsidRPr="00B745BA" w:rsidRDefault="00545750" w:rsidP="00545750">
      <w:pPr>
        <w:pStyle w:val="Odstavecseseznamem"/>
        <w:numPr>
          <w:ilvl w:val="0"/>
          <w:numId w:val="36"/>
        </w:numPr>
      </w:pPr>
      <w:r w:rsidRPr="00B745BA">
        <w:t>Síla testu 0.8</w:t>
      </w:r>
    </w:p>
    <w:p w:rsidR="00545750" w:rsidRPr="00B745BA" w:rsidRDefault="00545750" w:rsidP="00545750">
      <w:pPr>
        <w:pStyle w:val="Odstavecseseznamem"/>
        <w:numPr>
          <w:ilvl w:val="0"/>
          <w:numId w:val="36"/>
        </w:numPr>
      </w:pPr>
      <w:r w:rsidRPr="00B745BA">
        <w:t>Tolerance k chybě I. Druhu je 0.05</w:t>
      </w:r>
    </w:p>
    <w:p w:rsidR="00545750" w:rsidRPr="00B745BA" w:rsidRDefault="00545750" w:rsidP="00545750">
      <w:pPr>
        <w:pStyle w:val="Odstavecseseznamem"/>
        <w:numPr>
          <w:ilvl w:val="0"/>
          <w:numId w:val="36"/>
        </w:numPr>
      </w:pPr>
      <w:r w:rsidRPr="00B745BA">
        <w:t xml:space="preserve">Je možné použít </w:t>
      </w:r>
      <w:r w:rsidRPr="00B745BA">
        <w:rPr>
          <w:i/>
        </w:rPr>
        <w:t xml:space="preserve">t-test </w:t>
      </w:r>
    </w:p>
    <w:p w:rsidR="00545750" w:rsidRPr="00B745BA" w:rsidRDefault="00545750" w:rsidP="00545750">
      <w:r w:rsidRPr="00B745BA">
        <w:rPr>
          <w:b/>
        </w:rPr>
        <w:t>Řešení</w:t>
      </w:r>
      <w:r w:rsidRPr="00B745BA">
        <w:t>: V první řadě je nutné odhadnout</w:t>
      </w:r>
      <w:r w:rsidRPr="00B745BA">
        <w:rPr>
          <w:b/>
        </w:rPr>
        <w:t xml:space="preserve"> </w:t>
      </w:r>
      <w:proofErr w:type="spellStart"/>
      <w:r w:rsidRPr="00B745BA">
        <w:rPr>
          <w:i/>
        </w:rPr>
        <w:t>effect</w:t>
      </w:r>
      <w:proofErr w:type="spellEnd"/>
      <w:r w:rsidRPr="00B745BA">
        <w:rPr>
          <w:i/>
        </w:rPr>
        <w:t xml:space="preserve"> </w:t>
      </w:r>
      <w:proofErr w:type="spellStart"/>
      <w:r w:rsidRPr="00B745BA">
        <w:rPr>
          <w:i/>
        </w:rPr>
        <w:t>size</w:t>
      </w:r>
      <w:proofErr w:type="spellEnd"/>
      <w:r w:rsidRPr="00B745BA">
        <w:t xml:space="preserve">. Tuto hodnotu je možné vypočítat v software </w:t>
      </w:r>
      <w:proofErr w:type="spellStart"/>
      <w:r w:rsidRPr="00B745BA">
        <w:t>GPower</w:t>
      </w:r>
      <w:proofErr w:type="spellEnd"/>
      <w:r w:rsidRPr="00B745BA">
        <w:t>. Jako vstupní parametry zadáme očekáváné hodnoty průměrných hodnot a též hodnoty variability.</w:t>
      </w:r>
    </w:p>
    <w:p w:rsidR="00545750" w:rsidRPr="00B745BA" w:rsidRDefault="00545750" w:rsidP="00545750">
      <w:pPr>
        <w:keepNext/>
        <w:jc w:val="center"/>
      </w:pPr>
      <w:r w:rsidRPr="00B745BA">
        <w:rPr>
          <w:noProof/>
        </w:rPr>
        <w:drawing>
          <wp:inline distT="0" distB="0" distL="0" distR="0" wp14:anchorId="4674476B" wp14:editId="75E49C53">
            <wp:extent cx="2143125" cy="3001111"/>
            <wp:effectExtent l="0" t="0" r="0" b="889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44653" cy="3003250"/>
                    </a:xfrm>
                    <a:prstGeom prst="rect">
                      <a:avLst/>
                    </a:prstGeom>
                  </pic:spPr>
                </pic:pic>
              </a:graphicData>
            </a:graphic>
          </wp:inline>
        </w:drawing>
      </w:r>
    </w:p>
    <w:p w:rsidR="00545750" w:rsidRPr="00B745BA" w:rsidRDefault="00545750" w:rsidP="00545750">
      <w:pPr>
        <w:pStyle w:val="Titulek"/>
        <w:rPr>
          <w:rFonts w:ascii="Times New Roman" w:hAnsi="Times New Roman"/>
        </w:rPr>
      </w:pPr>
      <w:r w:rsidRPr="00B745BA">
        <w:t xml:space="preserve">Obrázek </w:t>
      </w:r>
      <w:r w:rsidRPr="00B745BA">
        <w:rPr>
          <w:noProof/>
        </w:rPr>
        <w:fldChar w:fldCharType="begin"/>
      </w:r>
      <w:r w:rsidRPr="00B745BA">
        <w:rPr>
          <w:noProof/>
        </w:rPr>
        <w:instrText xml:space="preserve"> SEQ Obrázek \* ARABIC </w:instrText>
      </w:r>
      <w:r w:rsidRPr="00B745BA">
        <w:rPr>
          <w:noProof/>
        </w:rPr>
        <w:fldChar w:fldCharType="separate"/>
      </w:r>
      <w:r w:rsidR="0083178F">
        <w:rPr>
          <w:noProof/>
        </w:rPr>
        <w:t>1</w:t>
      </w:r>
      <w:r w:rsidRPr="00B745BA">
        <w:rPr>
          <w:noProof/>
        </w:rPr>
        <w:fldChar w:fldCharType="end"/>
      </w:r>
      <w:r w:rsidRPr="00B745BA">
        <w:t xml:space="preserve"> Výpočet </w:t>
      </w:r>
      <w:proofErr w:type="spellStart"/>
      <w:r w:rsidRPr="00B745BA">
        <w:t>effect</w:t>
      </w:r>
      <w:proofErr w:type="spellEnd"/>
      <w:r w:rsidRPr="00B745BA">
        <w:t xml:space="preserve"> </w:t>
      </w:r>
      <w:proofErr w:type="spellStart"/>
      <w:r w:rsidRPr="00B745BA">
        <w:t>size</w:t>
      </w:r>
      <w:proofErr w:type="spellEnd"/>
      <w:r w:rsidRPr="00B745BA">
        <w:t xml:space="preserve">, </w:t>
      </w:r>
      <w:proofErr w:type="spellStart"/>
      <w:r w:rsidRPr="00B745BA">
        <w:t>Welschův</w:t>
      </w:r>
      <w:proofErr w:type="spellEnd"/>
      <w:r w:rsidRPr="00B745BA">
        <w:t xml:space="preserve"> </w:t>
      </w:r>
      <w:r w:rsidRPr="00B745BA">
        <w:rPr>
          <w:i/>
        </w:rPr>
        <w:t>t-test</w:t>
      </w:r>
      <w:r w:rsidR="009B6ED0">
        <w:rPr>
          <w:i/>
        </w:rPr>
        <w:t>. Zdroj: Vlastní</w:t>
      </w:r>
    </w:p>
    <w:p w:rsidR="00545750" w:rsidRPr="00B745BA" w:rsidRDefault="00545750" w:rsidP="00545750"/>
    <w:p w:rsidR="00545750" w:rsidRPr="00B745BA" w:rsidRDefault="00545750" w:rsidP="00545750">
      <w:proofErr w:type="spellStart"/>
      <w:r w:rsidRPr="00B745BA">
        <w:lastRenderedPageBreak/>
        <w:t>Size</w:t>
      </w:r>
      <w:proofErr w:type="spellEnd"/>
      <w:r w:rsidRPr="00B745BA">
        <w:t xml:space="preserve"> </w:t>
      </w:r>
      <w:proofErr w:type="spellStart"/>
      <w:r w:rsidRPr="00B745BA">
        <w:t>effect</w:t>
      </w:r>
      <w:proofErr w:type="spellEnd"/>
      <w:r w:rsidRPr="00B745BA">
        <w:t xml:space="preserve"> je poměrně malý, pouze 0.424. Dle </w:t>
      </w:r>
      <w:proofErr w:type="spellStart"/>
      <w:r w:rsidRPr="00B745BA">
        <w:t>Cohenovy</w:t>
      </w:r>
      <w:proofErr w:type="spellEnd"/>
      <w:r w:rsidRPr="00B745BA">
        <w:t xml:space="preserve"> škály se tedy jedná o středně velký </w:t>
      </w:r>
      <w:proofErr w:type="spellStart"/>
      <w:proofErr w:type="gramStart"/>
      <w:r w:rsidRPr="00B745BA">
        <w:t>efekt.Ve</w:t>
      </w:r>
      <w:proofErr w:type="spellEnd"/>
      <w:proofErr w:type="gramEnd"/>
      <w:r w:rsidRPr="00B745BA">
        <w:t xml:space="preserve"> druhém kroku tento odhad využijeme pro odhad velikosti vzorku. </w:t>
      </w:r>
    </w:p>
    <w:p w:rsidR="00545750" w:rsidRPr="00B745BA" w:rsidRDefault="00545750" w:rsidP="00545750">
      <w:pPr>
        <w:keepNext/>
        <w:jc w:val="center"/>
      </w:pPr>
      <w:r w:rsidRPr="00B745BA">
        <w:rPr>
          <w:noProof/>
        </w:rPr>
        <w:drawing>
          <wp:inline distT="0" distB="0" distL="0" distR="0" wp14:anchorId="5E4E0ECB" wp14:editId="739A5849">
            <wp:extent cx="4025900" cy="3772417"/>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owerTTest1.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026801" cy="3773261"/>
                    </a:xfrm>
                    <a:prstGeom prst="rect">
                      <a:avLst/>
                    </a:prstGeom>
                  </pic:spPr>
                </pic:pic>
              </a:graphicData>
            </a:graphic>
          </wp:inline>
        </w:drawing>
      </w:r>
    </w:p>
    <w:p w:rsidR="00545750" w:rsidRPr="00B745BA" w:rsidRDefault="00545750" w:rsidP="00545750">
      <w:pPr>
        <w:pStyle w:val="Titulek"/>
      </w:pPr>
      <w:r w:rsidRPr="00B745BA">
        <w:t xml:space="preserve">Obrázek </w:t>
      </w:r>
      <w:r w:rsidRPr="00B745BA">
        <w:rPr>
          <w:noProof/>
        </w:rPr>
        <w:fldChar w:fldCharType="begin"/>
      </w:r>
      <w:r w:rsidRPr="00B745BA">
        <w:rPr>
          <w:noProof/>
        </w:rPr>
        <w:instrText xml:space="preserve"> SEQ Obrázek \* ARABIC </w:instrText>
      </w:r>
      <w:r w:rsidRPr="00B745BA">
        <w:rPr>
          <w:noProof/>
        </w:rPr>
        <w:fldChar w:fldCharType="separate"/>
      </w:r>
      <w:r w:rsidR="0083178F">
        <w:rPr>
          <w:noProof/>
        </w:rPr>
        <w:t>2</w:t>
      </w:r>
      <w:r w:rsidRPr="00B745BA">
        <w:rPr>
          <w:noProof/>
        </w:rPr>
        <w:fldChar w:fldCharType="end"/>
      </w:r>
      <w:r w:rsidRPr="00B745BA">
        <w:t xml:space="preserve"> Analýza síly testu</w:t>
      </w:r>
      <w:r w:rsidR="009B6ED0">
        <w:t>. Zdroj: Vlastní</w:t>
      </w:r>
    </w:p>
    <w:p w:rsidR="00545750" w:rsidRPr="00B745BA" w:rsidRDefault="00545750" w:rsidP="00545750"/>
    <w:p w:rsidR="00545750" w:rsidRPr="00B745BA" w:rsidRDefault="00545750" w:rsidP="00545750">
      <w:r w:rsidRPr="00B745BA">
        <w:t xml:space="preserve">Vzhledem k tomu, že používáme analýzu síly testu před sběrem dat, </w:t>
      </w:r>
      <w:r w:rsidRPr="00B745BA">
        <w:rPr>
          <w:b/>
        </w:rPr>
        <w:t>volíme apriorní analýzu</w:t>
      </w:r>
      <w:r w:rsidRPr="00B745BA">
        <w:t xml:space="preserve"> (červený rámeček v Obrázku 2). Zelený rámeček obsahuje požadované parametry citlivosti analýzy. Vzhledem k tomu, že chceme dokázat vyšší výdaje druhé skupiny, zvolíme </w:t>
      </w:r>
      <w:proofErr w:type="spellStart"/>
      <w:r w:rsidRPr="00B745BA">
        <w:rPr>
          <w:i/>
        </w:rPr>
        <w:t>One</w:t>
      </w:r>
      <w:proofErr w:type="spellEnd"/>
      <w:r w:rsidRPr="00B745BA">
        <w:rPr>
          <w:i/>
        </w:rPr>
        <w:t xml:space="preserve"> </w:t>
      </w:r>
      <w:proofErr w:type="spellStart"/>
      <w:r w:rsidRPr="00B745BA">
        <w:rPr>
          <w:i/>
        </w:rPr>
        <w:t>tail</w:t>
      </w:r>
      <w:proofErr w:type="spellEnd"/>
      <w:r w:rsidRPr="00B745BA">
        <w:t xml:space="preserve"> analýzu. Pokud bychom očekávali, že nebude možné získat odpovědi v obou skupinách zákazníků, změnili bychom i </w:t>
      </w:r>
      <w:proofErr w:type="spellStart"/>
      <w:r w:rsidRPr="00B745BA">
        <w:rPr>
          <w:i/>
        </w:rPr>
        <w:t>Allocation</w:t>
      </w:r>
      <w:proofErr w:type="spellEnd"/>
      <w:r w:rsidRPr="00B745BA">
        <w:rPr>
          <w:i/>
        </w:rPr>
        <w:t xml:space="preserve"> ratio</w:t>
      </w:r>
      <w:r w:rsidRPr="00B745BA">
        <w:t xml:space="preserve">. Modrý rámeček poskytuje výstupní informace o minimální hodnotě t-testu (1.656), ale hlavně o minimální velikosti vzorku. V tomto případě minimálně 70 respondentů v každé skupině. Této hodnoty musí být dosaženo náhodným výběrem. Jiný způsob, například </w:t>
      </w:r>
      <w:proofErr w:type="spellStart"/>
      <w:r w:rsidRPr="00B745BA">
        <w:rPr>
          <w:i/>
        </w:rPr>
        <w:t>quota</w:t>
      </w:r>
      <w:proofErr w:type="spellEnd"/>
      <w:r w:rsidRPr="00B745BA">
        <w:rPr>
          <w:i/>
        </w:rPr>
        <w:t xml:space="preserve"> </w:t>
      </w:r>
      <w:proofErr w:type="spellStart"/>
      <w:r w:rsidRPr="00B745BA">
        <w:rPr>
          <w:i/>
        </w:rPr>
        <w:t>sampling</w:t>
      </w:r>
      <w:proofErr w:type="spellEnd"/>
      <w:r w:rsidRPr="00B745BA">
        <w:t xml:space="preserve">, by totiž nesplňoval podmínku </w:t>
      </w:r>
      <w:r w:rsidRPr="00B745BA">
        <w:lastRenderedPageBreak/>
        <w:t>reprezentativnosti.</w:t>
      </w:r>
      <w:r w:rsidR="008F1CDA">
        <w:t xml:space="preserve"> Pravděpodobnost výběru respondenta v každé skupině musí být stejný.</w:t>
      </w:r>
    </w:p>
    <w:p w:rsidR="00545750" w:rsidRPr="00B745BA" w:rsidRDefault="00545750" w:rsidP="00B745BA">
      <w:pPr>
        <w:pStyle w:val="Nadpis2"/>
      </w:pPr>
      <w:bookmarkStart w:id="40" w:name="_Toc1030090"/>
      <w:r w:rsidRPr="00B745BA">
        <w:t>T-test – Kalibrační analýza</w:t>
      </w:r>
      <w:bookmarkEnd w:id="40"/>
    </w:p>
    <w:p w:rsidR="00545750" w:rsidRDefault="008F1CDA" w:rsidP="00545750">
      <w:r>
        <w:t xml:space="preserve">Pokračujme s předchozím příkladem. </w:t>
      </w:r>
      <w:r w:rsidR="00545750" w:rsidRPr="00B745BA">
        <w:t xml:space="preserve">Zjistili jste, že nejste schopni sesbírat více než 50 + 50 odpovědí. Proveďte citlivostní analýzu předcházejícího příkladu. </w:t>
      </w:r>
      <w:r w:rsidR="0083178F">
        <w:t xml:space="preserve">Vzhledem k tomu, že hodnota </w:t>
      </w:r>
      <w:proofErr w:type="spellStart"/>
      <w:r w:rsidR="00545750" w:rsidRPr="00B745BA">
        <w:t>Effect</w:t>
      </w:r>
      <w:proofErr w:type="spellEnd"/>
      <w:r w:rsidR="00545750" w:rsidRPr="00B745BA">
        <w:t xml:space="preserve"> </w:t>
      </w:r>
      <w:proofErr w:type="spellStart"/>
      <w:r w:rsidR="00545750" w:rsidRPr="00B745BA">
        <w:t>size</w:t>
      </w:r>
      <w:proofErr w:type="spellEnd"/>
      <w:r w:rsidR="00545750" w:rsidRPr="00B745BA">
        <w:t xml:space="preserve"> vychází z předchozího výzkumu</w:t>
      </w:r>
      <w:r w:rsidR="0083178F">
        <w:t>,</w:t>
      </w:r>
      <w:r w:rsidR="00545750" w:rsidRPr="00B745BA">
        <w:t xml:space="preserve"> není možné </w:t>
      </w:r>
      <w:r w:rsidR="0083178F">
        <w:t>ji</w:t>
      </w:r>
      <w:r w:rsidR="00545750" w:rsidRPr="00B745BA">
        <w:t xml:space="preserve"> změnit.</w:t>
      </w:r>
      <w:r w:rsidR="0083178F">
        <w:t xml:space="preserve"> Jaké možnosti tedy nyní máte?</w:t>
      </w:r>
      <w:r w:rsidR="00545750" w:rsidRPr="00B745BA">
        <w:t xml:space="preserve"> </w:t>
      </w:r>
    </w:p>
    <w:p w:rsidR="0083178F" w:rsidRPr="00B745BA" w:rsidRDefault="0083178F" w:rsidP="0083178F">
      <w:pPr>
        <w:pStyle w:val="Odstavecseseznamem"/>
        <w:numPr>
          <w:ilvl w:val="0"/>
          <w:numId w:val="42"/>
        </w:numPr>
      </w:pPr>
      <w:r>
        <w:t>Snížení síly testu</w:t>
      </w:r>
    </w:p>
    <w:p w:rsidR="00545750" w:rsidRPr="00B745BA" w:rsidRDefault="00545750" w:rsidP="00545750">
      <w:pPr>
        <w:keepNext/>
        <w:jc w:val="center"/>
      </w:pPr>
      <w:r w:rsidRPr="00B745BA">
        <w:rPr>
          <w:rFonts w:ascii="Times New Roman" w:hAnsi="Times New Roman"/>
          <w:noProof/>
        </w:rPr>
        <w:drawing>
          <wp:inline distT="0" distB="0" distL="0" distR="0" wp14:anchorId="0339E0DC" wp14:editId="5E74009B">
            <wp:extent cx="4921366" cy="2711567"/>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owerTTest1citlivost1.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925793" cy="2714006"/>
                    </a:xfrm>
                    <a:prstGeom prst="rect">
                      <a:avLst/>
                    </a:prstGeom>
                  </pic:spPr>
                </pic:pic>
              </a:graphicData>
            </a:graphic>
          </wp:inline>
        </w:drawing>
      </w:r>
    </w:p>
    <w:p w:rsidR="00545750" w:rsidRPr="00B745BA" w:rsidRDefault="00545750" w:rsidP="00545750">
      <w:pPr>
        <w:pStyle w:val="Titulek"/>
        <w:rPr>
          <w:rFonts w:ascii="Times New Roman" w:hAnsi="Times New Roman"/>
        </w:rPr>
      </w:pPr>
      <w:r w:rsidRPr="00B745BA">
        <w:t xml:space="preserve">Obrázek </w:t>
      </w:r>
      <w:r w:rsidRPr="00B745BA">
        <w:rPr>
          <w:noProof/>
        </w:rPr>
        <w:fldChar w:fldCharType="begin"/>
      </w:r>
      <w:r w:rsidRPr="00B745BA">
        <w:rPr>
          <w:noProof/>
        </w:rPr>
        <w:instrText xml:space="preserve"> SEQ Obrázek \* ARABIC </w:instrText>
      </w:r>
      <w:r w:rsidRPr="00B745BA">
        <w:rPr>
          <w:noProof/>
        </w:rPr>
        <w:fldChar w:fldCharType="separate"/>
      </w:r>
      <w:r w:rsidR="00A72A46">
        <w:rPr>
          <w:noProof/>
        </w:rPr>
        <w:t>3</w:t>
      </w:r>
      <w:r w:rsidRPr="00B745BA">
        <w:rPr>
          <w:noProof/>
        </w:rPr>
        <w:fldChar w:fldCharType="end"/>
      </w:r>
      <w:r w:rsidRPr="00B745BA">
        <w:t xml:space="preserve"> Citlivost minimální velikosti vzorku na sílu testu </w:t>
      </w:r>
      <m:oMath>
        <m:r>
          <w:rPr>
            <w:rFonts w:ascii="Cambria Math" w:hAnsi="Cambria Math"/>
          </w:rPr>
          <m:t>1-</m:t>
        </m:r>
        <m:r>
          <m:rPr>
            <m:sty m:val="p"/>
          </m:rPr>
          <w:rPr>
            <w:rFonts w:ascii="Cambria Math" w:hAnsi="Cambria Math"/>
          </w:rPr>
          <m:t>β</m:t>
        </m:r>
      </m:oMath>
      <w:r w:rsidR="009B6ED0">
        <w:t>. Zdroj: Vlastní</w:t>
      </w:r>
    </w:p>
    <w:p w:rsidR="00545750" w:rsidRDefault="00545750" w:rsidP="00545750">
      <w:r w:rsidRPr="00B745BA">
        <w:t xml:space="preserve">Obrázek 3 odkazuje na nelineární povahu vztahu. Velikost minimálního vzorku roste rychleji se zvyšující požadovanou hodnotou síly testu. </w:t>
      </w:r>
      <w:r w:rsidR="0083178F">
        <w:t>Pokud by tým výzkumníků dokázal oslovit maximálně 100 respondentů, museli by se spokojit s úrovní síly testu 0.675.</w:t>
      </w:r>
    </w:p>
    <w:p w:rsidR="0083178F" w:rsidRDefault="0083178F" w:rsidP="0083178F">
      <w:pPr>
        <w:pStyle w:val="Odstavecseseznamem"/>
        <w:numPr>
          <w:ilvl w:val="0"/>
          <w:numId w:val="42"/>
        </w:numPr>
      </w:pPr>
      <w:r>
        <w:t xml:space="preserve">Zvýšení hladiny významnosti </w:t>
      </w:r>
    </w:p>
    <w:p w:rsidR="0083178F" w:rsidRPr="0083178F" w:rsidRDefault="0083178F" w:rsidP="0083178F">
      <w:r>
        <w:t xml:space="preserve">Obdobně jako v předchozí analýze síly testu, pokles úrovně hladiny významnosti není lineární. V případě dotázaných 100 respondentů a zafixování síly testu ve výši 0.8 by hladina významnosti vzrostla na 0.1. Pravděpodobnost toho, že by tým </w:t>
      </w:r>
      <w:r>
        <w:lastRenderedPageBreak/>
        <w:t xml:space="preserve">výzkumníků našel neexistující efekt by se tedy zvýšila nad běžně akceptovatelnou hodnotu </w:t>
      </w:r>
      <w:proofErr w:type="gramStart"/>
      <w:r>
        <w:t>5</w:t>
      </w:r>
      <w:r>
        <w:rPr>
          <w:lang w:val="en-US"/>
        </w:rPr>
        <w:t>%</w:t>
      </w:r>
      <w:proofErr w:type="gramEnd"/>
      <w:r>
        <w:rPr>
          <w:lang w:val="en-US"/>
        </w:rPr>
        <w:t>.</w:t>
      </w:r>
    </w:p>
    <w:p w:rsidR="00545750" w:rsidRPr="00B745BA" w:rsidRDefault="00545750" w:rsidP="00545750">
      <w:pPr>
        <w:keepNext/>
        <w:jc w:val="center"/>
      </w:pPr>
      <w:r w:rsidRPr="00B745BA">
        <w:rPr>
          <w:noProof/>
        </w:rPr>
        <w:drawing>
          <wp:inline distT="0" distB="0" distL="0" distR="0" wp14:anchorId="100A36D5" wp14:editId="72E6367C">
            <wp:extent cx="4625727" cy="2512423"/>
            <wp:effectExtent l="0" t="0" r="3810" b="254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28369" cy="2513858"/>
                    </a:xfrm>
                    <a:prstGeom prst="rect">
                      <a:avLst/>
                    </a:prstGeom>
                    <a:noFill/>
                    <a:ln>
                      <a:noFill/>
                    </a:ln>
                  </pic:spPr>
                </pic:pic>
              </a:graphicData>
            </a:graphic>
          </wp:inline>
        </w:drawing>
      </w:r>
    </w:p>
    <w:p w:rsidR="00545750" w:rsidRPr="00B745BA" w:rsidRDefault="00545750" w:rsidP="00545750">
      <w:pPr>
        <w:pStyle w:val="Titulek"/>
      </w:pPr>
      <w:r w:rsidRPr="00B745BA">
        <w:t xml:space="preserve">Obrázek </w:t>
      </w:r>
      <w:r w:rsidRPr="00B745BA">
        <w:rPr>
          <w:noProof/>
        </w:rPr>
        <w:fldChar w:fldCharType="begin"/>
      </w:r>
      <w:r w:rsidRPr="00B745BA">
        <w:rPr>
          <w:noProof/>
        </w:rPr>
        <w:instrText xml:space="preserve"> SEQ Obrázek \* ARABIC </w:instrText>
      </w:r>
      <w:r w:rsidRPr="00B745BA">
        <w:rPr>
          <w:noProof/>
        </w:rPr>
        <w:fldChar w:fldCharType="separate"/>
      </w:r>
      <w:r w:rsidR="0083178F">
        <w:rPr>
          <w:noProof/>
        </w:rPr>
        <w:t>4</w:t>
      </w:r>
      <w:r w:rsidRPr="00B745BA">
        <w:rPr>
          <w:noProof/>
        </w:rPr>
        <w:fldChar w:fldCharType="end"/>
      </w:r>
      <w:r w:rsidRPr="00B745BA">
        <w:t xml:space="preserve"> Citlivost minimální velikosti vzorku na hodnotu </w:t>
      </w:r>
      <m:oMath>
        <m:r>
          <m:rPr>
            <m:sty m:val="p"/>
          </m:rPr>
          <w:rPr>
            <w:rFonts w:ascii="Cambria Math" w:hAnsi="Cambria Math"/>
          </w:rPr>
          <m:t>α</m:t>
        </m:r>
      </m:oMath>
      <w:r w:rsidR="009B6ED0">
        <w:t>. Zdroj: Vlastní</w:t>
      </w:r>
    </w:p>
    <w:p w:rsidR="00545750" w:rsidRPr="00B745BA" w:rsidRDefault="00545750" w:rsidP="00545750">
      <w:r w:rsidRPr="00B745BA">
        <w:t xml:space="preserve">Pokud by bylo možné získat pouze 100 respondentů, hladina významnosti by klesla na 10 %. To by znamenalo zvýšení pravděpodobnosti nálezu neexistujícího efektu. </w:t>
      </w:r>
    </w:p>
    <w:p w:rsidR="00B745BA" w:rsidRPr="00B745BA" w:rsidRDefault="00B745BA" w:rsidP="00B745BA">
      <w:pPr>
        <w:pStyle w:val="Nadpis1"/>
      </w:pPr>
      <w:bookmarkStart w:id="41" w:name="_Toc523038626"/>
      <w:bookmarkStart w:id="42" w:name="_Toc523038670"/>
      <w:bookmarkStart w:id="43" w:name="_Toc1030091"/>
      <w:r w:rsidRPr="00B745BA">
        <w:lastRenderedPageBreak/>
        <w:t>Regresní ANALÝZA</w:t>
      </w:r>
      <w:bookmarkEnd w:id="41"/>
      <w:bookmarkEnd w:id="42"/>
      <w:bookmarkEnd w:id="43"/>
    </w:p>
    <w:p w:rsidR="00B745BA" w:rsidRPr="00B745BA" w:rsidRDefault="00B745BA" w:rsidP="00B745BA">
      <w:pPr>
        <w:pStyle w:val="Nadpis2"/>
      </w:pPr>
      <w:bookmarkStart w:id="44" w:name="_Toc523036194"/>
      <w:bookmarkStart w:id="45" w:name="_Toc523038627"/>
      <w:bookmarkStart w:id="46" w:name="_Toc523038671"/>
      <w:bookmarkStart w:id="47" w:name="_Toc1030092"/>
      <w:r w:rsidRPr="00B745BA">
        <w:t>Log modely</w:t>
      </w:r>
      <w:bookmarkEnd w:id="44"/>
      <w:bookmarkEnd w:id="45"/>
      <w:bookmarkEnd w:id="46"/>
      <w:bookmarkEnd w:id="47"/>
    </w:p>
    <w:p w:rsidR="00B745BA" w:rsidRPr="00B745BA" w:rsidRDefault="00B745BA" w:rsidP="00B745BA">
      <w:r w:rsidRPr="00B745BA">
        <w:t xml:space="preserve">Příklad: Máme za úkol popsat elasticitu změny proměnné </w:t>
      </w:r>
      <m:oMath>
        <m:r>
          <w:rPr>
            <w:rFonts w:ascii="Cambria Math" w:hAnsi="Cambria Math"/>
          </w:rPr>
          <m:t>y</m:t>
        </m:r>
      </m:oMath>
      <w:r w:rsidRPr="00B745BA">
        <w:t xml:space="preserve"> na změnu </w:t>
      </w:r>
      <m:oMath>
        <m:r>
          <w:rPr>
            <w:rFonts w:ascii="Cambria Math" w:hAnsi="Cambria Math"/>
          </w:rPr>
          <m:t>x</m:t>
        </m:r>
      </m:oMath>
      <w:r w:rsidRPr="00B745BA">
        <w:t>. Data je možné znázornit v rozptylovém grafu:</w:t>
      </w:r>
    </w:p>
    <w:p w:rsidR="00B745BA" w:rsidRDefault="00B745BA" w:rsidP="00B745BA">
      <w:r w:rsidRPr="00B745BA">
        <w:rPr>
          <w:noProof/>
        </w:rPr>
        <w:drawing>
          <wp:inline distT="0" distB="0" distL="0" distR="0" wp14:anchorId="4E97298C" wp14:editId="1821C504">
            <wp:extent cx="2620010" cy="1965008"/>
            <wp:effectExtent l="0" t="0" r="889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ig1.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622834" cy="1967126"/>
                    </a:xfrm>
                    <a:prstGeom prst="rect">
                      <a:avLst/>
                    </a:prstGeom>
                  </pic:spPr>
                </pic:pic>
              </a:graphicData>
            </a:graphic>
          </wp:inline>
        </w:drawing>
      </w:r>
      <w:r w:rsidRPr="00B745BA">
        <w:tab/>
      </w:r>
      <w:r w:rsidRPr="00B745BA">
        <w:rPr>
          <w:noProof/>
        </w:rPr>
        <w:drawing>
          <wp:inline distT="0" distB="0" distL="0" distR="0" wp14:anchorId="628FE62B" wp14:editId="457DF6E8">
            <wp:extent cx="2620800" cy="1965600"/>
            <wp:effectExtent l="0" t="0" r="8255"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ig2.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620800" cy="1965600"/>
                    </a:xfrm>
                    <a:prstGeom prst="rect">
                      <a:avLst/>
                    </a:prstGeom>
                  </pic:spPr>
                </pic:pic>
              </a:graphicData>
            </a:graphic>
          </wp:inline>
        </w:drawing>
      </w:r>
    </w:p>
    <w:p w:rsidR="009B6ED0" w:rsidRPr="00B745BA" w:rsidRDefault="009B6ED0" w:rsidP="009B6ED0">
      <w:pPr>
        <w:pStyle w:val="Titulek"/>
      </w:pPr>
      <w:r w:rsidRPr="00B745BA">
        <w:t xml:space="preserve">Obrázek </w:t>
      </w:r>
      <w:r w:rsidRPr="00B745BA">
        <w:rPr>
          <w:noProof/>
        </w:rPr>
        <w:fldChar w:fldCharType="begin"/>
      </w:r>
      <w:r w:rsidRPr="00B745BA">
        <w:rPr>
          <w:noProof/>
        </w:rPr>
        <w:instrText xml:space="preserve"> SEQ Obrázek \* ARABIC </w:instrText>
      </w:r>
      <w:r w:rsidRPr="00B745BA">
        <w:rPr>
          <w:noProof/>
        </w:rPr>
        <w:fldChar w:fldCharType="separate"/>
      </w:r>
      <w:r w:rsidR="0083178F">
        <w:rPr>
          <w:noProof/>
        </w:rPr>
        <w:t>5</w:t>
      </w:r>
      <w:r w:rsidRPr="00B745BA">
        <w:rPr>
          <w:noProof/>
        </w:rPr>
        <w:fldChar w:fldCharType="end"/>
      </w:r>
      <w:r w:rsidRPr="00B745BA">
        <w:t xml:space="preserve"> </w:t>
      </w:r>
      <w:r>
        <w:t>Rozptylový graf. Levé okno znázorňuje data na originální škále, pravé okno na logaritmické škále. Zdroj: Vlastní</w:t>
      </w:r>
    </w:p>
    <w:p w:rsidR="009B6ED0" w:rsidRPr="00B745BA" w:rsidRDefault="009B6ED0" w:rsidP="00B745BA"/>
    <w:p w:rsidR="0083178F" w:rsidRDefault="0083178F" w:rsidP="00B745BA">
      <w:r>
        <w:t>Oblíbeným typem modelu, který analyzuje nerovnoměrně rozdělená data, je model s logaritmicky transformovanými proměnnými. Pro situaci výše by se mohl hodit například model:</w:t>
      </w:r>
    </w:p>
    <w:p w:rsidR="0083178F" w:rsidRDefault="0083178F" w:rsidP="00B745BA">
      <m:oMathPara>
        <m:oMath>
          <m:r>
            <w:rPr>
              <w:rFonts w:ascii="Cambria Math" w:hAnsi="Cambria Math"/>
              <w:lang w:val="en-GB"/>
            </w:rPr>
            <m:t>ln Y=</m:t>
          </m:r>
          <m:sSub>
            <m:sSubPr>
              <m:ctrlPr>
                <w:rPr>
                  <w:rFonts w:ascii="Cambria Math" w:hAnsi="Cambria Math"/>
                  <w:i/>
                  <w:lang w:val="en-GB"/>
                </w:rPr>
              </m:ctrlPr>
            </m:sSubPr>
            <m:e>
              <m:r>
                <w:rPr>
                  <w:rFonts w:ascii="Cambria Math" w:hAnsi="Cambria Math"/>
                  <w:lang w:val="en-GB"/>
                </w:rPr>
                <m:t>b</m:t>
              </m:r>
            </m:e>
            <m:sub>
              <m:r>
                <w:rPr>
                  <w:rFonts w:ascii="Cambria Math" w:hAnsi="Cambria Math"/>
                  <w:lang w:val="en-GB"/>
                </w:rPr>
                <m:t>0</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b</m:t>
              </m:r>
            </m:e>
            <m:sub>
              <m:r>
                <w:rPr>
                  <w:rFonts w:ascii="Cambria Math" w:hAnsi="Cambria Math"/>
                  <w:lang w:val="en-GB"/>
                </w:rPr>
                <m:t>1</m:t>
              </m:r>
            </m:sub>
          </m:sSub>
          <m:r>
            <m:rPr>
              <m:sty m:val="p"/>
            </m:rPr>
            <w:rPr>
              <w:rFonts w:ascii="Cambria Math" w:hAnsi="Cambria Math"/>
              <w:lang w:val="en-GB"/>
            </w:rPr>
            <m:t>ln</m:t>
          </m:r>
          <m:r>
            <w:rPr>
              <w:rFonts w:ascii="Cambria Math" w:hAnsi="Cambria Math"/>
              <w:lang w:val="en-GB"/>
            </w:rPr>
            <m:t>x</m:t>
          </m:r>
        </m:oMath>
      </m:oMathPara>
    </w:p>
    <w:p w:rsidR="00550910" w:rsidRDefault="00550910" w:rsidP="00B745BA">
      <w:r>
        <w:t>Tento model je lineární v parametrech (mezi regresními koeficienty je aditivní vztah), proto je možné regresní parametry odhadnout metodou nejmenších čtverců.</w:t>
      </w:r>
    </w:p>
    <w:p w:rsidR="00B745BA" w:rsidRPr="00B745BA" w:rsidRDefault="00B745BA" w:rsidP="00B745BA">
      <w:r w:rsidRPr="00B745BA">
        <w:t>Výsledek regresního modelu</w:t>
      </w:r>
      <w:r w:rsidR="00F741D2">
        <w:t xml:space="preserve"> tak, jak ho poskytuje statistický software R. </w:t>
      </w:r>
    </w:p>
    <w:p w:rsidR="00B745BA" w:rsidRPr="00B745BA" w:rsidRDefault="00B745BA" w:rsidP="00B745BA">
      <w:pPr>
        <w:rPr>
          <w:highlight w:val="lightGray"/>
        </w:rPr>
      </w:pPr>
      <w:r w:rsidRPr="00B745BA">
        <w:rPr>
          <w:highlight w:val="lightGray"/>
        </w:rPr>
        <w:t>Call:</w:t>
      </w:r>
    </w:p>
    <w:p w:rsidR="00B745BA" w:rsidRPr="00B745BA" w:rsidRDefault="00B745BA" w:rsidP="00B745BA">
      <w:proofErr w:type="spellStart"/>
      <w:proofErr w:type="gramStart"/>
      <w:r w:rsidRPr="00B745BA">
        <w:rPr>
          <w:highlight w:val="lightGray"/>
        </w:rPr>
        <w:t>lm</w:t>
      </w:r>
      <w:proofErr w:type="spellEnd"/>
      <w:r w:rsidRPr="00B745BA">
        <w:rPr>
          <w:highlight w:val="lightGray"/>
        </w:rPr>
        <w:t>(</w:t>
      </w:r>
      <w:proofErr w:type="spellStart"/>
      <w:proofErr w:type="gramEnd"/>
      <w:r w:rsidRPr="00B745BA">
        <w:rPr>
          <w:highlight w:val="lightGray"/>
        </w:rPr>
        <w:t>formula</w:t>
      </w:r>
      <w:proofErr w:type="spellEnd"/>
      <w:r w:rsidRPr="00B745BA">
        <w:rPr>
          <w:highlight w:val="lightGray"/>
        </w:rPr>
        <w:t xml:space="preserve"> = </w:t>
      </w:r>
      <w:proofErr w:type="spellStart"/>
      <w:r w:rsidRPr="00B745BA">
        <w:rPr>
          <w:highlight w:val="lightGray"/>
        </w:rPr>
        <w:t>lnY</w:t>
      </w:r>
      <w:proofErr w:type="spellEnd"/>
      <w:r w:rsidRPr="00B745BA">
        <w:rPr>
          <w:highlight w:val="lightGray"/>
        </w:rPr>
        <w:t xml:space="preserve"> ~ </w:t>
      </w:r>
      <w:proofErr w:type="spellStart"/>
      <w:r w:rsidRPr="00B745BA">
        <w:rPr>
          <w:highlight w:val="lightGray"/>
        </w:rPr>
        <w:t>lnX</w:t>
      </w:r>
      <w:proofErr w:type="spellEnd"/>
      <w:r w:rsidRPr="00B745BA">
        <w:rPr>
          <w:highlight w:val="lightGray"/>
        </w:rPr>
        <w:t>)</w:t>
      </w:r>
    </w:p>
    <w:p w:rsidR="003F2AEC" w:rsidRDefault="00B745BA" w:rsidP="00B745BA">
      <w:r w:rsidRPr="00B745BA">
        <w:t>Model jsme odhadli standardním přístupem</w:t>
      </w:r>
      <w:r w:rsidR="00F741D2">
        <w:t xml:space="preserve"> metody nejmenších čtverců</w:t>
      </w:r>
      <w:r w:rsidRPr="00B745BA">
        <w:t>. Do funkce jsme již vložili zlogaritmované hodnoty.</w:t>
      </w:r>
      <w:r w:rsidR="00F741D2">
        <w:t xml:space="preserve"> Prokládáme tedy regresní funkci </w:t>
      </w:r>
      <w:r w:rsidR="00F741D2">
        <w:lastRenderedPageBreak/>
        <w:t>hodnotami, které jsou uvedeny v pravém okně Obrázku 5. Tento přístup je vhodný i z toho důvodu, že hlavní masa bodů je blíže sobě a nedochází tedy k velkému ovlivnění tzv. pákového efektu (</w:t>
      </w:r>
      <w:proofErr w:type="spellStart"/>
      <w:r w:rsidR="00F741D2">
        <w:t>leverage</w:t>
      </w:r>
      <w:proofErr w:type="spellEnd"/>
      <w:r w:rsidR="00F741D2">
        <w:t xml:space="preserve"> </w:t>
      </w:r>
      <w:proofErr w:type="spellStart"/>
      <w:r w:rsidR="00F741D2">
        <w:t>effect</w:t>
      </w:r>
      <w:proofErr w:type="spellEnd"/>
      <w:r w:rsidR="00F741D2">
        <w:t xml:space="preserve">) hodnot vzdálenějších od hlavního datového shluku. Na druhé straně tato transformace „poškodí“ pozorování s vysokou hodnotou, protože logaritmická transformace není 1:1 </w:t>
      </w:r>
      <w:r w:rsidR="003F2AEC">
        <w:t>transformací</w:t>
      </w:r>
      <w:r w:rsidR="00F741D2">
        <w:t xml:space="preserve"> (jako transformace z cm na palce). Log 10 je 1, tzn. 10 </w:t>
      </w:r>
      <w:r w:rsidR="00F741D2">
        <w:rPr>
          <w:lang w:val="en-US"/>
        </w:rPr>
        <w:t xml:space="preserve">% </w:t>
      </w:r>
      <w:r w:rsidR="00F741D2">
        <w:t>z původní hodnoty. Log 100 = 2, tzn. 2</w:t>
      </w:r>
      <w:r w:rsidR="00F741D2">
        <w:rPr>
          <w:lang w:val="en-US"/>
        </w:rPr>
        <w:t xml:space="preserve"> % z </w:t>
      </w:r>
      <w:r w:rsidR="00F741D2">
        <w:t>původní hodnoty. Z tohoto důvodu se též někdy využívám jiného odhadu regresní funkce, a to vážené metody nejmenších čtverců. Interpretace je ovšem stejné bez ohledu na zvolenou techniku odhadu, proto budeme pokračovat s jednoduchým odhadem dle metody nejmenších čtverců.</w:t>
      </w:r>
    </w:p>
    <w:p w:rsidR="00B745BA" w:rsidRPr="00F741D2" w:rsidRDefault="003F2AEC" w:rsidP="00B745BA">
      <w:r>
        <w:t>Následující tabulka ukazuje popisnou statistiku reziduí.</w:t>
      </w:r>
      <w:r w:rsidR="00F741D2">
        <w:t xml:space="preserve"> </w:t>
      </w:r>
      <w:r>
        <w:t xml:space="preserve">Je žádoucí, aby hodnoty měly nulovou střední hodnotu a nebyly zešikmené. Pokud by některý z těchto předpokladů byl porušen, potom by model systematicky nadhodnocoval, nebo podhodnocoval realitu. </w:t>
      </w:r>
    </w:p>
    <w:p w:rsidR="00B745BA" w:rsidRPr="00B745BA" w:rsidRDefault="00B745BA" w:rsidP="00B745BA">
      <w:r w:rsidRPr="00B745BA">
        <w:rPr>
          <w:highlight w:val="lightGray"/>
        </w:rPr>
        <w:t>Rezidua:</w:t>
      </w:r>
    </w:p>
    <w:tbl>
      <w:tblPr>
        <w:tblStyle w:val="Mkatabulky"/>
        <w:tblW w:w="0" w:type="auto"/>
        <w:tblLook w:val="04A0" w:firstRow="1" w:lastRow="0" w:firstColumn="1" w:lastColumn="0" w:noHBand="0" w:noVBand="1"/>
      </w:tblPr>
      <w:tblGrid>
        <w:gridCol w:w="1755"/>
        <w:gridCol w:w="1755"/>
        <w:gridCol w:w="1756"/>
        <w:gridCol w:w="1756"/>
        <w:gridCol w:w="1756"/>
      </w:tblGrid>
      <w:tr w:rsidR="00B745BA" w:rsidRPr="00B745BA" w:rsidTr="007B683C">
        <w:tc>
          <w:tcPr>
            <w:tcW w:w="1755" w:type="dxa"/>
          </w:tcPr>
          <w:p w:rsidR="00B745BA" w:rsidRPr="00B745BA" w:rsidRDefault="00B745BA" w:rsidP="007B683C">
            <w:r w:rsidRPr="00B745BA">
              <w:t>Min</w:t>
            </w:r>
          </w:p>
        </w:tc>
        <w:tc>
          <w:tcPr>
            <w:tcW w:w="1755" w:type="dxa"/>
          </w:tcPr>
          <w:p w:rsidR="00B745BA" w:rsidRPr="00B745BA" w:rsidRDefault="00B745BA" w:rsidP="007B683C">
            <w:r w:rsidRPr="00B745BA">
              <w:t>1Q</w:t>
            </w:r>
          </w:p>
        </w:tc>
        <w:tc>
          <w:tcPr>
            <w:tcW w:w="1756" w:type="dxa"/>
          </w:tcPr>
          <w:p w:rsidR="00B745BA" w:rsidRPr="00B745BA" w:rsidRDefault="00B745BA" w:rsidP="007B683C">
            <w:proofErr w:type="spellStart"/>
            <w:r w:rsidRPr="00B745BA">
              <w:t>Median</w:t>
            </w:r>
            <w:proofErr w:type="spellEnd"/>
          </w:p>
        </w:tc>
        <w:tc>
          <w:tcPr>
            <w:tcW w:w="1756" w:type="dxa"/>
          </w:tcPr>
          <w:p w:rsidR="00B745BA" w:rsidRPr="00B745BA" w:rsidRDefault="00B745BA" w:rsidP="007B683C">
            <w:r w:rsidRPr="00B745BA">
              <w:t>3Q</w:t>
            </w:r>
          </w:p>
        </w:tc>
        <w:tc>
          <w:tcPr>
            <w:tcW w:w="1756" w:type="dxa"/>
          </w:tcPr>
          <w:p w:rsidR="00B745BA" w:rsidRPr="00B745BA" w:rsidRDefault="00B745BA" w:rsidP="007B683C">
            <w:r w:rsidRPr="00B745BA">
              <w:t>Max</w:t>
            </w:r>
          </w:p>
        </w:tc>
      </w:tr>
      <w:tr w:rsidR="00B745BA" w:rsidRPr="00B745BA" w:rsidTr="007B683C">
        <w:tc>
          <w:tcPr>
            <w:tcW w:w="1755" w:type="dxa"/>
          </w:tcPr>
          <w:p w:rsidR="00B745BA" w:rsidRPr="00B745BA" w:rsidRDefault="00B745BA" w:rsidP="007B683C">
            <w:r w:rsidRPr="00B745BA">
              <w:t>-0.73647</w:t>
            </w:r>
          </w:p>
        </w:tc>
        <w:tc>
          <w:tcPr>
            <w:tcW w:w="1755" w:type="dxa"/>
          </w:tcPr>
          <w:p w:rsidR="00B745BA" w:rsidRPr="00B745BA" w:rsidRDefault="00B745BA" w:rsidP="007B683C">
            <w:r w:rsidRPr="00B745BA">
              <w:t>-0.15589</w:t>
            </w:r>
          </w:p>
        </w:tc>
        <w:tc>
          <w:tcPr>
            <w:tcW w:w="1756" w:type="dxa"/>
          </w:tcPr>
          <w:p w:rsidR="00B745BA" w:rsidRPr="00B745BA" w:rsidRDefault="00B745BA" w:rsidP="007B683C">
            <w:r w:rsidRPr="00B745BA">
              <w:t xml:space="preserve">-0.04212  </w:t>
            </w:r>
          </w:p>
        </w:tc>
        <w:tc>
          <w:tcPr>
            <w:tcW w:w="1756" w:type="dxa"/>
          </w:tcPr>
          <w:p w:rsidR="00B745BA" w:rsidRPr="00B745BA" w:rsidRDefault="00B745BA" w:rsidP="007B683C">
            <w:r w:rsidRPr="00B745BA">
              <w:t xml:space="preserve">0.16543  </w:t>
            </w:r>
          </w:p>
        </w:tc>
        <w:tc>
          <w:tcPr>
            <w:tcW w:w="1756" w:type="dxa"/>
          </w:tcPr>
          <w:p w:rsidR="00B745BA" w:rsidRPr="00B745BA" w:rsidRDefault="00B745BA" w:rsidP="007B683C">
            <w:r w:rsidRPr="00B745BA">
              <w:t>0.68556</w:t>
            </w:r>
          </w:p>
        </w:tc>
      </w:tr>
    </w:tbl>
    <w:p w:rsidR="00B745BA" w:rsidRPr="00B745BA" w:rsidRDefault="00B745BA" w:rsidP="00B745BA">
      <w:r w:rsidRPr="00B745BA">
        <w:t xml:space="preserve">                        </w:t>
      </w:r>
    </w:p>
    <w:p w:rsidR="003F2AEC" w:rsidRDefault="003F2AEC" w:rsidP="00B745BA">
      <w:r>
        <w:t>Další tabulka obsahuje regresní koeficienty (</w:t>
      </w:r>
      <w:proofErr w:type="spellStart"/>
      <w:r>
        <w:t>Estimate</w:t>
      </w:r>
      <w:proofErr w:type="spellEnd"/>
      <w:r>
        <w:t>), hodnotu standardní chyby (</w:t>
      </w:r>
      <w:proofErr w:type="spellStart"/>
      <w:r>
        <w:t>Std</w:t>
      </w:r>
      <w:proofErr w:type="spellEnd"/>
      <w:r>
        <w:t xml:space="preserve">. </w:t>
      </w:r>
      <w:proofErr w:type="spellStart"/>
      <w:r>
        <w:t>Error</w:t>
      </w:r>
      <w:proofErr w:type="spellEnd"/>
      <w:r>
        <w:t xml:space="preserve">), která měří to, s jakou „přesností“ byl odhadnut regresní koeficient, poměr t, který se stanoví jako podíl odhadu k chybě. Větší hodnota znamená, že podíl </w:t>
      </w:r>
      <w:proofErr w:type="spellStart"/>
      <w:r>
        <w:t>signal</w:t>
      </w:r>
      <w:proofErr w:type="spellEnd"/>
      <w:r>
        <w:t>/</w:t>
      </w:r>
      <w:proofErr w:type="spellStart"/>
      <w:r>
        <w:t>noise</w:t>
      </w:r>
      <w:proofErr w:type="spellEnd"/>
      <w:r>
        <w:t xml:space="preserve"> je vysoký, a tedy námi identifikovaný efekt je prokazatelný. Poslední sloupec obsahuje p-hodnoty t-testu. Hodnoty </w:t>
      </w:r>
      <w:proofErr w:type="gramStart"/>
      <w:r>
        <w:t>menší</w:t>
      </w:r>
      <w:proofErr w:type="gramEnd"/>
      <w:r>
        <w:t xml:space="preserve"> než námi zvolená hladina </w:t>
      </w:r>
      <w:proofErr w:type="spellStart"/>
      <w:r>
        <w:t>alpha</w:t>
      </w:r>
      <w:proofErr w:type="spellEnd"/>
      <w:r>
        <w:t xml:space="preserve"> znamenají, že máme důkaz pro tvrzení obsažené v alternativní hypotéze. V tomto případě, že regresní koeficient populační regresní funkce je nenulový, a tedy že odpovídající proměnná je statisticky průkazná (ovlivňuje závisle proměnnou).</w:t>
      </w:r>
    </w:p>
    <w:p w:rsidR="003F2AEC" w:rsidRDefault="003F2AEC" w:rsidP="00B745BA">
      <w:pPr>
        <w:rPr>
          <w:highlight w:val="lightGray"/>
        </w:rPr>
      </w:pPr>
    </w:p>
    <w:p w:rsidR="00B745BA" w:rsidRPr="00B745BA" w:rsidRDefault="00B745BA" w:rsidP="00B745BA">
      <w:r w:rsidRPr="00B745BA">
        <w:rPr>
          <w:highlight w:val="lightGray"/>
        </w:rPr>
        <w:lastRenderedPageBreak/>
        <w:t>Koeficienty regresní funkce:</w:t>
      </w:r>
    </w:p>
    <w:tbl>
      <w:tblPr>
        <w:tblStyle w:val="Mkatabulky"/>
        <w:tblW w:w="0" w:type="auto"/>
        <w:shd w:val="clear" w:color="auto" w:fill="F2F2F2" w:themeFill="background1" w:themeFillShade="F2"/>
        <w:tblLook w:val="04A0" w:firstRow="1" w:lastRow="0" w:firstColumn="1" w:lastColumn="0" w:noHBand="0" w:noVBand="1"/>
      </w:tblPr>
      <w:tblGrid>
        <w:gridCol w:w="1463"/>
        <w:gridCol w:w="1463"/>
        <w:gridCol w:w="1463"/>
        <w:gridCol w:w="1463"/>
        <w:gridCol w:w="1463"/>
        <w:gridCol w:w="1463"/>
      </w:tblGrid>
      <w:tr w:rsidR="00B745BA" w:rsidRPr="00B745BA" w:rsidTr="007B683C">
        <w:tc>
          <w:tcPr>
            <w:tcW w:w="1463" w:type="dxa"/>
            <w:tcBorders>
              <w:top w:val="single" w:sz="4" w:space="0" w:color="FFFFFF" w:themeColor="background1"/>
              <w:left w:val="single" w:sz="4" w:space="0" w:color="FFFFFF" w:themeColor="background1"/>
              <w:bottom w:val="single" w:sz="8" w:space="0" w:color="000000" w:themeColor="text1"/>
            </w:tcBorders>
            <w:shd w:val="clear" w:color="auto" w:fill="F2F2F2" w:themeFill="background1" w:themeFillShade="F2"/>
          </w:tcPr>
          <w:p w:rsidR="00B745BA" w:rsidRPr="00B745BA" w:rsidRDefault="00B745BA" w:rsidP="007B683C"/>
        </w:tc>
        <w:tc>
          <w:tcPr>
            <w:tcW w:w="1463" w:type="dxa"/>
            <w:tcBorders>
              <w:top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B745BA" w:rsidRPr="00B745BA" w:rsidRDefault="00B745BA" w:rsidP="007B683C">
            <w:pPr>
              <w:jc w:val="center"/>
            </w:pPr>
            <w:proofErr w:type="spellStart"/>
            <w:r w:rsidRPr="00B745BA">
              <w:t>Estimate</w:t>
            </w:r>
            <w:proofErr w:type="spellEnd"/>
          </w:p>
        </w:tc>
        <w:tc>
          <w:tcPr>
            <w:tcW w:w="1463" w:type="dxa"/>
            <w:tcBorders>
              <w:top w:val="single" w:sz="4" w:space="0" w:color="FFFFFF" w:themeColor="background1"/>
              <w:left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B745BA" w:rsidRPr="00B745BA" w:rsidRDefault="00B745BA" w:rsidP="007B683C">
            <w:pPr>
              <w:jc w:val="center"/>
            </w:pPr>
            <w:proofErr w:type="spellStart"/>
            <w:r w:rsidRPr="00B745BA">
              <w:t>Std</w:t>
            </w:r>
            <w:proofErr w:type="spellEnd"/>
            <w:r w:rsidRPr="00B745BA">
              <w:t xml:space="preserve">. </w:t>
            </w:r>
            <w:proofErr w:type="spellStart"/>
            <w:r w:rsidRPr="00B745BA">
              <w:t>Error</w:t>
            </w:r>
            <w:proofErr w:type="spellEnd"/>
          </w:p>
        </w:tc>
        <w:tc>
          <w:tcPr>
            <w:tcW w:w="1463" w:type="dxa"/>
            <w:tcBorders>
              <w:top w:val="single" w:sz="4" w:space="0" w:color="FFFFFF" w:themeColor="background1"/>
              <w:left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B745BA" w:rsidRPr="00B745BA" w:rsidRDefault="00B745BA" w:rsidP="007B683C">
            <w:pPr>
              <w:jc w:val="center"/>
            </w:pPr>
            <w:r w:rsidRPr="00B745BA">
              <w:t xml:space="preserve">t </w:t>
            </w:r>
            <w:proofErr w:type="spellStart"/>
            <w:r w:rsidRPr="00B745BA">
              <w:t>value</w:t>
            </w:r>
            <w:proofErr w:type="spellEnd"/>
          </w:p>
        </w:tc>
        <w:tc>
          <w:tcPr>
            <w:tcW w:w="1463" w:type="dxa"/>
            <w:tcBorders>
              <w:top w:val="single" w:sz="4" w:space="0" w:color="FFFFFF" w:themeColor="background1"/>
              <w:left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B745BA" w:rsidRPr="00B745BA" w:rsidRDefault="00B745BA" w:rsidP="007B683C">
            <w:pPr>
              <w:jc w:val="center"/>
            </w:pPr>
            <w:proofErr w:type="spellStart"/>
            <w:r w:rsidRPr="00B745BA">
              <w:t>Pr</w:t>
            </w:r>
            <w:proofErr w:type="spellEnd"/>
            <w:proofErr w:type="gramStart"/>
            <w:r w:rsidRPr="00B745BA">
              <w:t>(&gt;|</w:t>
            </w:r>
            <w:proofErr w:type="gramEnd"/>
            <w:r w:rsidRPr="00B745BA">
              <w:t>t|)</w:t>
            </w:r>
          </w:p>
        </w:tc>
        <w:tc>
          <w:tcPr>
            <w:tcW w:w="1463" w:type="dxa"/>
            <w:tcBorders>
              <w:top w:val="single" w:sz="4" w:space="0" w:color="FFFFFF" w:themeColor="background1"/>
              <w:left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B745BA" w:rsidRPr="00B745BA" w:rsidRDefault="00B745BA" w:rsidP="007B683C"/>
        </w:tc>
      </w:tr>
      <w:tr w:rsidR="00B745BA" w:rsidRPr="00B745BA" w:rsidTr="007B683C">
        <w:tc>
          <w:tcPr>
            <w:tcW w:w="1463" w:type="dxa"/>
            <w:tcBorders>
              <w:top w:val="single" w:sz="8" w:space="0" w:color="000000" w:themeColor="text1"/>
              <w:left w:val="single" w:sz="4" w:space="0" w:color="FFFFFF" w:themeColor="background1"/>
              <w:bottom w:val="single" w:sz="4" w:space="0" w:color="FFFFFF" w:themeColor="background1"/>
            </w:tcBorders>
            <w:shd w:val="clear" w:color="auto" w:fill="F2F2F2" w:themeFill="background1" w:themeFillShade="F2"/>
          </w:tcPr>
          <w:p w:rsidR="00B745BA" w:rsidRPr="00B745BA" w:rsidRDefault="00B745BA" w:rsidP="007B683C">
            <w:r w:rsidRPr="00B745BA">
              <w:t>(</w:t>
            </w:r>
            <w:proofErr w:type="spellStart"/>
            <w:r w:rsidRPr="00B745BA">
              <w:t>Intercept</w:t>
            </w:r>
            <w:proofErr w:type="spellEnd"/>
            <w:r w:rsidRPr="00B745BA">
              <w:t>)</w:t>
            </w:r>
          </w:p>
        </w:tc>
        <w:tc>
          <w:tcPr>
            <w:tcW w:w="1463" w:type="dxa"/>
            <w:tcBorders>
              <w:top w:val="single" w:sz="8" w:space="0" w:color="000000" w:themeColor="text1"/>
              <w:bottom w:val="single" w:sz="4" w:space="0" w:color="FFFFFF" w:themeColor="background1"/>
              <w:right w:val="single" w:sz="4" w:space="0" w:color="FFFFFF" w:themeColor="background1"/>
            </w:tcBorders>
            <w:shd w:val="clear" w:color="auto" w:fill="F2F2F2" w:themeFill="background1" w:themeFillShade="F2"/>
          </w:tcPr>
          <w:p w:rsidR="00B745BA" w:rsidRPr="00B745BA" w:rsidRDefault="00B745BA" w:rsidP="007B683C">
            <w:r w:rsidRPr="00B745BA">
              <w:t>2.7521</w:t>
            </w:r>
          </w:p>
        </w:tc>
        <w:tc>
          <w:tcPr>
            <w:tcW w:w="1463" w:type="dxa"/>
            <w:tcBorders>
              <w:top w:val="single" w:sz="8"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B745BA" w:rsidRPr="00B745BA" w:rsidRDefault="00B745BA" w:rsidP="007B683C">
            <w:r w:rsidRPr="00B745BA">
              <w:t>0.0424</w:t>
            </w:r>
          </w:p>
        </w:tc>
        <w:tc>
          <w:tcPr>
            <w:tcW w:w="1463" w:type="dxa"/>
            <w:tcBorders>
              <w:top w:val="single" w:sz="8"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B745BA" w:rsidRPr="00B745BA" w:rsidRDefault="00B745BA" w:rsidP="007B683C">
            <w:r w:rsidRPr="00B745BA">
              <w:t>64.903</w:t>
            </w:r>
          </w:p>
        </w:tc>
        <w:tc>
          <w:tcPr>
            <w:tcW w:w="1463" w:type="dxa"/>
            <w:tcBorders>
              <w:top w:val="single" w:sz="8"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B745BA" w:rsidRPr="00B745BA" w:rsidRDefault="00B745BA" w:rsidP="007B683C">
            <w:r w:rsidRPr="00B745BA">
              <w:t>&lt; 0.01</w:t>
            </w:r>
          </w:p>
        </w:tc>
        <w:tc>
          <w:tcPr>
            <w:tcW w:w="1463" w:type="dxa"/>
            <w:tcBorders>
              <w:top w:val="single" w:sz="8"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B745BA" w:rsidRPr="00B745BA" w:rsidRDefault="00B745BA" w:rsidP="007B683C">
            <w:r w:rsidRPr="00B745BA">
              <w:t>***</w:t>
            </w:r>
          </w:p>
        </w:tc>
      </w:tr>
      <w:tr w:rsidR="00B745BA" w:rsidRPr="00B745BA" w:rsidTr="007B683C">
        <w:tc>
          <w:tcPr>
            <w:tcW w:w="1463" w:type="dxa"/>
            <w:tcBorders>
              <w:top w:val="single" w:sz="4" w:space="0" w:color="FFFFFF" w:themeColor="background1"/>
              <w:left w:val="single" w:sz="4" w:space="0" w:color="FFFFFF" w:themeColor="background1"/>
              <w:bottom w:val="single" w:sz="4" w:space="0" w:color="FFFFFF" w:themeColor="background1"/>
            </w:tcBorders>
            <w:shd w:val="clear" w:color="auto" w:fill="F2F2F2" w:themeFill="background1" w:themeFillShade="F2"/>
          </w:tcPr>
          <w:p w:rsidR="00B745BA" w:rsidRPr="00B745BA" w:rsidRDefault="00B745BA" w:rsidP="007B683C">
            <w:proofErr w:type="spellStart"/>
            <w:r w:rsidRPr="00B745BA">
              <w:t>lnX</w:t>
            </w:r>
            <w:proofErr w:type="spellEnd"/>
          </w:p>
        </w:tc>
        <w:tc>
          <w:tcPr>
            <w:tcW w:w="1463" w:type="dxa"/>
            <w:tcBorders>
              <w:top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B745BA" w:rsidRPr="00B745BA" w:rsidRDefault="00B745BA" w:rsidP="007B683C">
            <w:r w:rsidRPr="00B745BA">
              <w:t>0.4558</w:t>
            </w:r>
          </w:p>
        </w:tc>
        <w:tc>
          <w:tcPr>
            <w:tcW w:w="14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B745BA" w:rsidRPr="00B745BA" w:rsidRDefault="00B745BA" w:rsidP="007B683C">
            <w:r w:rsidRPr="00B745BA">
              <w:t>0.0511</w:t>
            </w:r>
          </w:p>
        </w:tc>
        <w:tc>
          <w:tcPr>
            <w:tcW w:w="14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B745BA" w:rsidRPr="00B745BA" w:rsidRDefault="00B745BA" w:rsidP="007B683C">
            <w:r w:rsidRPr="00B745BA">
              <w:t>8.913</w:t>
            </w:r>
          </w:p>
        </w:tc>
        <w:tc>
          <w:tcPr>
            <w:tcW w:w="14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B745BA" w:rsidRPr="00B745BA" w:rsidRDefault="00B745BA" w:rsidP="007B683C">
            <w:r w:rsidRPr="00B745BA">
              <w:t>&lt; 0.01</w:t>
            </w:r>
          </w:p>
        </w:tc>
        <w:tc>
          <w:tcPr>
            <w:tcW w:w="14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B745BA" w:rsidRPr="00B745BA" w:rsidRDefault="00B745BA" w:rsidP="007B683C">
            <w:r w:rsidRPr="00B745BA">
              <w:t>***</w:t>
            </w:r>
          </w:p>
        </w:tc>
      </w:tr>
    </w:tbl>
    <w:p w:rsidR="00922975" w:rsidRDefault="00922975" w:rsidP="00B745BA">
      <w:r>
        <w:t xml:space="preserve">Oba regresní parametry jsou tedy statisticky průkazné. Chyba odhadu prvního je téměř 65krát </w:t>
      </w:r>
      <w:r w:rsidR="005C46C1">
        <w:t>menší</w:t>
      </w:r>
      <w:r>
        <w:t xml:space="preserve"> než samotný odhad.</w:t>
      </w:r>
    </w:p>
    <w:p w:rsidR="00B745BA" w:rsidRPr="00B745BA" w:rsidRDefault="00922975" w:rsidP="00B745BA">
      <w:r>
        <w:t xml:space="preserve">Prvotním úkolem bylo interpretovat výsledky modelu jako míry elasticity. </w:t>
      </w:r>
      <w:r w:rsidR="00B745BA" w:rsidRPr="00B745BA">
        <w:t xml:space="preserve">Výsledky regresních koeficientů je možné interpretovat vždy k danému procentnímu nárůstu /poklesu </w:t>
      </w:r>
      <m:oMath>
        <m:r>
          <w:rPr>
            <w:rFonts w:ascii="Cambria Math" w:hAnsi="Cambria Math"/>
          </w:rPr>
          <m:t>x</m:t>
        </m:r>
      </m:oMath>
      <w:r w:rsidR="00B745BA" w:rsidRPr="00B745BA">
        <w:t xml:space="preserve">. Napříkad </w:t>
      </w:r>
      <m:oMath>
        <m:r>
          <w:rPr>
            <w:rFonts w:ascii="Cambria Math" w:hAnsi="Cambria Math"/>
          </w:rPr>
          <m:t>x</m:t>
        </m:r>
      </m:oMath>
      <w:r w:rsidR="00B745BA" w:rsidRPr="00B745BA">
        <w:t xml:space="preserve"> o 25 % povede ke zvýšení </w:t>
      </w:r>
      <m:oMath>
        <m:r>
          <w:rPr>
            <w:rFonts w:ascii="Cambria Math" w:hAnsi="Cambria Math"/>
          </w:rPr>
          <m:t>y</m:t>
        </m:r>
      </m:oMath>
      <w:r w:rsidR="00B745BA" w:rsidRPr="00B745BA">
        <w:t xml:space="preserve"> o </w:t>
      </w:r>
      <m:oMath>
        <m:sSup>
          <m:sSupPr>
            <m:ctrlPr>
              <w:rPr>
                <w:rFonts w:ascii="Cambria Math" w:hAnsi="Cambria Math"/>
                <w:i/>
              </w:rPr>
            </m:ctrlPr>
          </m:sSupPr>
          <m:e>
            <m:r>
              <w:rPr>
                <w:rFonts w:ascii="Cambria Math" w:hAnsi="Cambria Math"/>
              </w:rPr>
              <m:t>e</m:t>
            </m:r>
          </m:e>
          <m:sup>
            <m:r>
              <w:rPr>
                <w:rFonts w:ascii="Cambria Math" w:hAnsi="Cambria Math"/>
              </w:rPr>
              <m:t>(0.4558×ln(1.25))</m:t>
            </m:r>
          </m:sup>
        </m:sSup>
        <m:r>
          <w:rPr>
            <w:rFonts w:ascii="Cambria Math" w:hAnsi="Cambria Math"/>
          </w:rPr>
          <m:t>≅1.107</m:t>
        </m:r>
      </m:oMath>
      <w:r w:rsidR="00B745BA" w:rsidRPr="00B745BA">
        <w:t xml:space="preserve">, </w:t>
      </w:r>
      <w:r>
        <w:t xml:space="preserve">jak bylo ukázáno v přednáškových materiálech, </w:t>
      </w:r>
      <w:r w:rsidR="00B745BA" w:rsidRPr="00B745BA">
        <w:t>což odpovídá nárůstu o 10.7 %. Nelinearita vztahu je znázorněna na dalším grafu.</w:t>
      </w:r>
    </w:p>
    <w:p w:rsidR="00B745BA" w:rsidRDefault="00B745BA" w:rsidP="00B745BA">
      <w:pPr>
        <w:jc w:val="center"/>
      </w:pPr>
      <w:r w:rsidRPr="00B745BA">
        <w:rPr>
          <w:noProof/>
        </w:rPr>
        <w:drawing>
          <wp:inline distT="0" distB="0" distL="0" distR="0" wp14:anchorId="0C7602B8" wp14:editId="2652F78E">
            <wp:extent cx="3319780" cy="2489835"/>
            <wp:effectExtent l="0" t="0" r="0" b="5715"/>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ig3.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323050" cy="2492288"/>
                    </a:xfrm>
                    <a:prstGeom prst="rect">
                      <a:avLst/>
                    </a:prstGeom>
                  </pic:spPr>
                </pic:pic>
              </a:graphicData>
            </a:graphic>
          </wp:inline>
        </w:drawing>
      </w:r>
    </w:p>
    <w:p w:rsidR="00FF00B1" w:rsidRPr="00B745BA" w:rsidRDefault="00FF00B1" w:rsidP="00FF00B1">
      <w:pPr>
        <w:pStyle w:val="Titulek"/>
      </w:pPr>
      <w:r w:rsidRPr="00B745BA">
        <w:t xml:space="preserve">Obrázek </w:t>
      </w:r>
      <w:r w:rsidRPr="00B745BA">
        <w:rPr>
          <w:noProof/>
        </w:rPr>
        <w:fldChar w:fldCharType="begin"/>
      </w:r>
      <w:r w:rsidRPr="00B745BA">
        <w:rPr>
          <w:noProof/>
        </w:rPr>
        <w:instrText xml:space="preserve"> SEQ Obrázek \* ARABIC </w:instrText>
      </w:r>
      <w:r w:rsidRPr="00B745BA">
        <w:rPr>
          <w:noProof/>
        </w:rPr>
        <w:fldChar w:fldCharType="separate"/>
      </w:r>
      <w:r w:rsidR="00A72A46">
        <w:rPr>
          <w:noProof/>
        </w:rPr>
        <w:t>6</w:t>
      </w:r>
      <w:r w:rsidRPr="00B745BA">
        <w:rPr>
          <w:noProof/>
        </w:rPr>
        <w:fldChar w:fldCharType="end"/>
      </w:r>
      <w:r w:rsidRPr="00B745BA">
        <w:t xml:space="preserve"> </w:t>
      </w:r>
      <w:r>
        <w:t>Nelinearita efektu jednotkové změny. Zdroj: Vlastní</w:t>
      </w:r>
    </w:p>
    <w:p w:rsidR="00FF00B1" w:rsidRPr="006622E2" w:rsidRDefault="00B61A09" w:rsidP="00B61A09">
      <w:r w:rsidRPr="006622E2">
        <w:t xml:space="preserve">Ačkoliv </w:t>
      </w:r>
      <w:r w:rsidR="006622E2" w:rsidRPr="006622E2">
        <w:t>lineární regresní funkce (</w:t>
      </w:r>
      <m:oMath>
        <m:r>
          <w:rPr>
            <w:rFonts w:ascii="Cambria Math" w:hAnsi="Cambria Math"/>
          </w:rPr>
          <m:t>ln Y=</m:t>
        </m:r>
        <m:sSub>
          <m:sSubPr>
            <m:ctrlPr>
              <w:rPr>
                <w:rFonts w:ascii="Cambria Math" w:hAnsi="Cambria Math"/>
                <w:i/>
              </w:rPr>
            </m:ctrlPr>
          </m:sSubPr>
          <m:e>
            <m:r>
              <w:rPr>
                <w:rFonts w:ascii="Cambria Math" w:hAnsi="Cambria Math"/>
              </w:rPr>
              <m:t>b</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1</m:t>
            </m:r>
          </m:sub>
        </m:sSub>
        <m:r>
          <m:rPr>
            <m:sty m:val="p"/>
          </m:rPr>
          <w:rPr>
            <w:rFonts w:ascii="Cambria Math" w:hAnsi="Cambria Math"/>
          </w:rPr>
          <m:t>ln</m:t>
        </m:r>
        <m:r>
          <w:rPr>
            <w:rFonts w:ascii="Cambria Math" w:hAnsi="Cambria Math"/>
          </w:rPr>
          <m:t>x)</m:t>
        </m:r>
      </m:oMath>
      <w:r w:rsidR="006622E2" w:rsidRPr="006622E2">
        <w:t xml:space="preserve"> má tvar lineární funkce (</w:t>
      </w:r>
      <m:oMath>
        <m:r>
          <w:rPr>
            <w:rFonts w:ascii="Cambria Math" w:hAnsi="Cambria Math"/>
          </w:rPr>
          <m:t>y=</m:t>
        </m:r>
        <m:sSub>
          <m:sSubPr>
            <m:ctrlPr>
              <w:rPr>
                <w:rFonts w:ascii="Cambria Math" w:hAnsi="Cambria Math"/>
                <w:i/>
              </w:rPr>
            </m:ctrlPr>
          </m:sSubPr>
          <m:e>
            <m:r>
              <w:rPr>
                <w:rFonts w:ascii="Cambria Math" w:hAnsi="Cambria Math"/>
              </w:rPr>
              <m:t>b</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1</m:t>
            </m:r>
          </m:sub>
        </m:sSub>
        <m:r>
          <w:rPr>
            <w:rFonts w:ascii="Cambria Math" w:hAnsi="Cambria Math"/>
          </w:rPr>
          <m:t>x</m:t>
        </m:r>
      </m:oMath>
      <w:r w:rsidR="006622E2" w:rsidRPr="006622E2">
        <w:t>)</w:t>
      </w:r>
      <w:r w:rsidR="006622E2">
        <w:t xml:space="preserve">, která má přímou interpretaci, interpretace se díky logaritmické transformaci zásadně změnila. Poslední částí výstupu R je seznam charakteristik kvality regresního modelu. </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3681"/>
        <w:gridCol w:w="5097"/>
      </w:tblGrid>
      <w:tr w:rsidR="00B745BA" w:rsidRPr="00B745BA" w:rsidTr="007B683C">
        <w:tc>
          <w:tcPr>
            <w:tcW w:w="3681" w:type="dxa"/>
            <w:shd w:val="clear" w:color="auto" w:fill="F2F2F2" w:themeFill="background1" w:themeFillShade="F2"/>
          </w:tcPr>
          <w:p w:rsidR="00B745BA" w:rsidRPr="00B745BA" w:rsidRDefault="00B745BA" w:rsidP="007B683C">
            <w:proofErr w:type="spellStart"/>
            <w:r w:rsidRPr="00B745BA">
              <w:t>Residual</w:t>
            </w:r>
            <w:proofErr w:type="spellEnd"/>
            <w:r w:rsidRPr="00B745BA">
              <w:t xml:space="preserve"> standard </w:t>
            </w:r>
            <w:proofErr w:type="spellStart"/>
            <w:r w:rsidRPr="00B745BA">
              <w:t>error</w:t>
            </w:r>
            <w:proofErr w:type="spellEnd"/>
            <w:r w:rsidRPr="00B745BA">
              <w:t>:</w:t>
            </w:r>
          </w:p>
        </w:tc>
        <w:tc>
          <w:tcPr>
            <w:tcW w:w="5097" w:type="dxa"/>
            <w:shd w:val="clear" w:color="auto" w:fill="F2F2F2" w:themeFill="background1" w:themeFillShade="F2"/>
          </w:tcPr>
          <w:p w:rsidR="00B745BA" w:rsidRPr="00B745BA" w:rsidRDefault="00B745BA" w:rsidP="007B683C">
            <w:r w:rsidRPr="00B745BA">
              <w:t xml:space="preserve">0.2976 on 48 </w:t>
            </w:r>
            <w:proofErr w:type="spellStart"/>
            <w:r w:rsidRPr="00B745BA">
              <w:t>degrees</w:t>
            </w:r>
            <w:proofErr w:type="spellEnd"/>
            <w:r w:rsidRPr="00B745BA">
              <w:t xml:space="preserve"> </w:t>
            </w:r>
            <w:proofErr w:type="spellStart"/>
            <w:r w:rsidRPr="00B745BA">
              <w:t>of</w:t>
            </w:r>
            <w:proofErr w:type="spellEnd"/>
            <w:r w:rsidRPr="00B745BA">
              <w:t xml:space="preserve"> </w:t>
            </w:r>
            <w:proofErr w:type="spellStart"/>
            <w:r w:rsidRPr="00B745BA">
              <w:t>freedom</w:t>
            </w:r>
            <w:proofErr w:type="spellEnd"/>
          </w:p>
        </w:tc>
      </w:tr>
      <w:tr w:rsidR="00B745BA" w:rsidRPr="00B745BA" w:rsidTr="007B683C">
        <w:tc>
          <w:tcPr>
            <w:tcW w:w="3681" w:type="dxa"/>
            <w:shd w:val="clear" w:color="auto" w:fill="F2F2F2" w:themeFill="background1" w:themeFillShade="F2"/>
          </w:tcPr>
          <w:p w:rsidR="00B745BA" w:rsidRPr="00B745BA" w:rsidRDefault="00B745BA" w:rsidP="007B683C">
            <w:proofErr w:type="spellStart"/>
            <w:r w:rsidRPr="00B745BA">
              <w:lastRenderedPageBreak/>
              <w:t>Multiple</w:t>
            </w:r>
            <w:proofErr w:type="spellEnd"/>
            <w:r w:rsidRPr="00B745BA">
              <w:t xml:space="preserve"> R-</w:t>
            </w:r>
            <w:proofErr w:type="spellStart"/>
            <w:r w:rsidRPr="00B745BA">
              <w:t>squared</w:t>
            </w:r>
            <w:proofErr w:type="spellEnd"/>
            <w:r w:rsidRPr="00B745BA">
              <w:t>:  0.6233</w:t>
            </w:r>
          </w:p>
        </w:tc>
        <w:tc>
          <w:tcPr>
            <w:tcW w:w="5097" w:type="dxa"/>
            <w:shd w:val="clear" w:color="auto" w:fill="F2F2F2" w:themeFill="background1" w:themeFillShade="F2"/>
          </w:tcPr>
          <w:p w:rsidR="00B745BA" w:rsidRPr="00B745BA" w:rsidRDefault="00B745BA" w:rsidP="007B683C">
            <w:proofErr w:type="spellStart"/>
            <w:r w:rsidRPr="00B745BA">
              <w:t>Adjusted</w:t>
            </w:r>
            <w:proofErr w:type="spellEnd"/>
            <w:r w:rsidRPr="00B745BA">
              <w:t xml:space="preserve"> R-</w:t>
            </w:r>
            <w:proofErr w:type="spellStart"/>
            <w:r w:rsidRPr="00B745BA">
              <w:t>squared</w:t>
            </w:r>
            <w:proofErr w:type="spellEnd"/>
            <w:r w:rsidRPr="00B745BA">
              <w:t>:  0.6155</w:t>
            </w:r>
          </w:p>
        </w:tc>
      </w:tr>
      <w:tr w:rsidR="00B745BA" w:rsidRPr="00B745BA" w:rsidTr="007B683C">
        <w:tc>
          <w:tcPr>
            <w:tcW w:w="3681" w:type="dxa"/>
            <w:shd w:val="clear" w:color="auto" w:fill="F2F2F2" w:themeFill="background1" w:themeFillShade="F2"/>
          </w:tcPr>
          <w:p w:rsidR="00B745BA" w:rsidRPr="00B745BA" w:rsidRDefault="00B745BA" w:rsidP="007B683C">
            <w:r w:rsidRPr="00B745BA">
              <w:t>F-</w:t>
            </w:r>
            <w:proofErr w:type="spellStart"/>
            <w:r w:rsidRPr="00B745BA">
              <w:t>statistic</w:t>
            </w:r>
            <w:proofErr w:type="spellEnd"/>
            <w:r w:rsidRPr="00B745BA">
              <w:t>: 79.44 on 1 and 48 DF</w:t>
            </w:r>
          </w:p>
        </w:tc>
        <w:tc>
          <w:tcPr>
            <w:tcW w:w="5097" w:type="dxa"/>
            <w:shd w:val="clear" w:color="auto" w:fill="F2F2F2" w:themeFill="background1" w:themeFillShade="F2"/>
          </w:tcPr>
          <w:p w:rsidR="00B745BA" w:rsidRPr="00B745BA" w:rsidRDefault="00B745BA" w:rsidP="007B683C">
            <w:r w:rsidRPr="00B745BA">
              <w:t>p-</w:t>
            </w:r>
            <w:proofErr w:type="spellStart"/>
            <w:r w:rsidRPr="00B745BA">
              <w:t>value</w:t>
            </w:r>
            <w:proofErr w:type="spellEnd"/>
            <w:r w:rsidRPr="00B745BA">
              <w:t>: &lt; 0.01</w:t>
            </w:r>
          </w:p>
        </w:tc>
      </w:tr>
    </w:tbl>
    <w:p w:rsidR="00B745BA" w:rsidRPr="006622E2" w:rsidRDefault="00B745BA" w:rsidP="00B745BA">
      <w:pPr>
        <w:rPr>
          <w:lang w:val="en-US"/>
        </w:rPr>
      </w:pPr>
      <w:r w:rsidRPr="00B745BA">
        <w:t>Model byl odhadnut dobře. F-test indikuje, že všechny proměnné v modelu kromě nulového členu jsou nenulové (v tomto případě</w:t>
      </w:r>
      <w:r w:rsidR="006622E2">
        <w:t>, kdy máme pouze jednu nezávisle proměnnou a nulový člen,</w:t>
      </w:r>
      <w:r w:rsidRPr="00B745BA">
        <w:t xml:space="preserve"> je ekvivalentní testovému kritériu t-testu^2). </w:t>
      </w:r>
      <w:r w:rsidR="006622E2">
        <w:t xml:space="preserve">Model odhaduje přibližně </w:t>
      </w:r>
      <w:proofErr w:type="gramStart"/>
      <w:r w:rsidR="006622E2">
        <w:t>62</w:t>
      </w:r>
      <w:r w:rsidR="006622E2">
        <w:rPr>
          <w:lang w:val="en-US"/>
        </w:rPr>
        <w:t>%</w:t>
      </w:r>
      <w:proofErr w:type="gramEnd"/>
      <w:r w:rsidR="006622E2">
        <w:t xml:space="preserve"> rozptylu hodnot závisle proměnné.</w:t>
      </w:r>
      <w:r w:rsidR="006622E2">
        <w:rPr>
          <w:lang w:val="en-US"/>
        </w:rPr>
        <w:t xml:space="preserve"> </w:t>
      </w:r>
    </w:p>
    <w:p w:rsidR="00B745BA" w:rsidRPr="00B745BA" w:rsidRDefault="00B745BA" w:rsidP="00B745BA">
      <w:pPr>
        <w:pStyle w:val="Nadpis2"/>
      </w:pPr>
      <w:bookmarkStart w:id="48" w:name="_Toc523036195"/>
      <w:bookmarkStart w:id="49" w:name="_Toc523038628"/>
      <w:bookmarkStart w:id="50" w:name="_Toc523038672"/>
      <w:bookmarkStart w:id="51" w:name="_Toc1030093"/>
      <w:r w:rsidRPr="00B745BA">
        <w:t>Regresní analýza – Logistická regrese</w:t>
      </w:r>
      <w:bookmarkEnd w:id="48"/>
      <w:bookmarkEnd w:id="49"/>
      <w:bookmarkEnd w:id="50"/>
      <w:bookmarkEnd w:id="51"/>
    </w:p>
    <w:p w:rsidR="00B745BA" w:rsidRPr="00B745BA" w:rsidRDefault="00B745BA" w:rsidP="00B745BA">
      <w:r w:rsidRPr="00B745BA">
        <w:t xml:space="preserve">V následujícím příkladu máme </w:t>
      </w:r>
      <w:r w:rsidRPr="00B745BA">
        <w:rPr>
          <w:i/>
        </w:rPr>
        <w:t>vyrovnaný počet pozitivních a negativních výsledků</w:t>
      </w:r>
      <w:r w:rsidRPr="00B745BA">
        <w:t>. Úlohou je odhadnout pravděpodobnost toho, že nastane pozitivní hodnota (pozitivní ve smyslu dobrý výsledek). Vysvětlující proměnné jsou dvě: dichotomní proměnná indikující, zda byla použita nový, nebo starý postup, a metrická proměnná x měřící např. tlak (standardizované hodnoty).</w:t>
      </w:r>
    </w:p>
    <w:p w:rsidR="00B745BA" w:rsidRDefault="00B745BA" w:rsidP="00B745BA">
      <w:pPr>
        <w:jc w:val="center"/>
      </w:pPr>
      <w:r w:rsidRPr="00B745BA">
        <w:rPr>
          <w:noProof/>
        </w:rPr>
        <w:drawing>
          <wp:inline distT="0" distB="0" distL="0" distR="0" wp14:anchorId="57EFCA97" wp14:editId="253BF20D">
            <wp:extent cx="3533140" cy="2649855"/>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igLogSem1.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533140" cy="2649855"/>
                    </a:xfrm>
                    <a:prstGeom prst="rect">
                      <a:avLst/>
                    </a:prstGeom>
                  </pic:spPr>
                </pic:pic>
              </a:graphicData>
            </a:graphic>
          </wp:inline>
        </w:drawing>
      </w:r>
    </w:p>
    <w:p w:rsidR="00FF00B1" w:rsidRPr="00B745BA" w:rsidRDefault="00FF00B1" w:rsidP="00FF00B1">
      <w:pPr>
        <w:pStyle w:val="Titulek"/>
      </w:pPr>
      <w:r w:rsidRPr="00B745BA">
        <w:t xml:space="preserve">Obrázek </w:t>
      </w:r>
      <w:r w:rsidRPr="00B745BA">
        <w:rPr>
          <w:noProof/>
        </w:rPr>
        <w:fldChar w:fldCharType="begin"/>
      </w:r>
      <w:r w:rsidRPr="00B745BA">
        <w:rPr>
          <w:noProof/>
        </w:rPr>
        <w:instrText xml:space="preserve"> SEQ Obrázek \* ARABIC </w:instrText>
      </w:r>
      <w:r w:rsidRPr="00B745BA">
        <w:rPr>
          <w:noProof/>
        </w:rPr>
        <w:fldChar w:fldCharType="separate"/>
      </w:r>
      <w:r w:rsidR="00A72A46">
        <w:rPr>
          <w:noProof/>
        </w:rPr>
        <w:t>7</w:t>
      </w:r>
      <w:r w:rsidRPr="00B745BA">
        <w:rPr>
          <w:noProof/>
        </w:rPr>
        <w:fldChar w:fldCharType="end"/>
      </w:r>
      <w:r w:rsidRPr="00B745BA">
        <w:t xml:space="preserve"> </w:t>
      </w:r>
      <w:r>
        <w:t>Vizualizace příslušnosti hodnot do třídy na základě členění do skupin a spojité proměnné x. Zdroj: Vlastní</w:t>
      </w:r>
    </w:p>
    <w:p w:rsidR="005C46C1" w:rsidRPr="00A72A46" w:rsidRDefault="005C46C1" w:rsidP="00B745BA">
      <w:pPr>
        <w:pStyle w:val="Nadpis3"/>
      </w:pPr>
      <w:bookmarkStart w:id="52" w:name="_Toc1030094"/>
      <w:r w:rsidRPr="00A72A46">
        <w:t>Logistická regrese – model s nulovým členem</w:t>
      </w:r>
      <w:bookmarkEnd w:id="52"/>
    </w:p>
    <w:p w:rsidR="00B745BA" w:rsidRPr="00B745BA" w:rsidRDefault="005C46C1" w:rsidP="00B745BA">
      <w:r>
        <w:t xml:space="preserve">Začněme jednoduchým případem logistického regresního modelu s nulovým členem, bez další vysvětlující proměnné. Vzhledem k tomu, že máme balancovaná data, informace obsažená v nulovém členu hovoří o podílu hodnot z pozitivní </w:t>
      </w:r>
      <w:r>
        <w:lastRenderedPageBreak/>
        <w:t>skupiny (y=1) na celkovém počtu pozorování.</w:t>
      </w:r>
      <w:r w:rsidR="00956087">
        <w:t xml:space="preserve"> Vzhledem k tomu, že logistická regrese je případem funkce nelineární v parametrech, není možné použít standardní funkce využívající metody nejmenších čtverců pro odhad regresních koeficientů. Z tohoto důvodu využijeme funkci </w:t>
      </w:r>
      <w:proofErr w:type="spellStart"/>
      <w:r w:rsidR="00956087">
        <w:t>glm</w:t>
      </w:r>
      <w:proofErr w:type="spellEnd"/>
      <w:r w:rsidR="00956087">
        <w:t xml:space="preserve">, která umožňuje odhad celé řady tzv. </w:t>
      </w:r>
      <w:proofErr w:type="spellStart"/>
      <w:r w:rsidR="00956087">
        <w:t>generalised</w:t>
      </w:r>
      <w:proofErr w:type="spellEnd"/>
      <w:r w:rsidR="00956087">
        <w:t xml:space="preserve"> </w:t>
      </w:r>
      <w:proofErr w:type="spellStart"/>
      <w:r w:rsidR="00956087">
        <w:t>linead</w:t>
      </w:r>
      <w:proofErr w:type="spellEnd"/>
      <w:r w:rsidR="00956087">
        <w:t xml:space="preserve"> </w:t>
      </w:r>
      <w:proofErr w:type="spellStart"/>
      <w:r w:rsidR="00956087">
        <w:t>models</w:t>
      </w:r>
      <w:proofErr w:type="spellEnd"/>
      <w:r w:rsidR="00956087">
        <w:t xml:space="preserve">, zevšeobecněných modelů. </w:t>
      </w:r>
      <w:r w:rsidR="00A72A46">
        <w:t xml:space="preserve">Níže je uveden výpis </w:t>
      </w:r>
      <w:proofErr w:type="gramStart"/>
      <w:r w:rsidR="00A72A46">
        <w:t>ze</w:t>
      </w:r>
      <w:proofErr w:type="gramEnd"/>
      <w:r w:rsidR="00A72A46">
        <w:t xml:space="preserve"> software R:</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8778"/>
      </w:tblGrid>
      <w:tr w:rsidR="00B745BA" w:rsidRPr="00B745BA" w:rsidTr="007B683C">
        <w:tc>
          <w:tcPr>
            <w:tcW w:w="8778" w:type="dxa"/>
            <w:shd w:val="clear" w:color="auto" w:fill="F2F2F2" w:themeFill="background1" w:themeFillShade="F2"/>
          </w:tcPr>
          <w:p w:rsidR="00B745BA" w:rsidRPr="00B745BA" w:rsidRDefault="00B745BA" w:rsidP="007B683C">
            <w:bookmarkStart w:id="53" w:name="_Hlk522655058"/>
            <w:r w:rsidRPr="00B745BA">
              <w:t>Call:</w:t>
            </w:r>
          </w:p>
        </w:tc>
      </w:tr>
      <w:tr w:rsidR="00B745BA" w:rsidRPr="00B745BA" w:rsidTr="007B683C">
        <w:tc>
          <w:tcPr>
            <w:tcW w:w="8778" w:type="dxa"/>
            <w:shd w:val="clear" w:color="auto" w:fill="F2F2F2" w:themeFill="background1" w:themeFillShade="F2"/>
          </w:tcPr>
          <w:p w:rsidR="00B745BA" w:rsidRPr="00B745BA" w:rsidRDefault="00B745BA" w:rsidP="007B683C">
            <w:proofErr w:type="spellStart"/>
            <w:proofErr w:type="gramStart"/>
            <w:r w:rsidRPr="00B745BA">
              <w:t>glm</w:t>
            </w:r>
            <w:proofErr w:type="spellEnd"/>
            <w:r w:rsidRPr="00B745BA">
              <w:t>(</w:t>
            </w:r>
            <w:proofErr w:type="spellStart"/>
            <w:proofErr w:type="gramEnd"/>
            <w:r w:rsidRPr="00B745BA">
              <w:t>formula</w:t>
            </w:r>
            <w:proofErr w:type="spellEnd"/>
            <w:r w:rsidRPr="00B745BA">
              <w:t xml:space="preserve"> = y ~ 1, </w:t>
            </w:r>
            <w:proofErr w:type="spellStart"/>
            <w:r w:rsidRPr="00B745BA">
              <w:t>family</w:t>
            </w:r>
            <w:proofErr w:type="spellEnd"/>
            <w:r w:rsidRPr="00B745BA">
              <w:t xml:space="preserve"> = </w:t>
            </w:r>
            <w:proofErr w:type="spellStart"/>
            <w:r w:rsidRPr="00B745BA">
              <w:t>binomial</w:t>
            </w:r>
            <w:proofErr w:type="spellEnd"/>
            <w:r w:rsidRPr="00B745BA">
              <w:t>(link = "</w:t>
            </w:r>
            <w:proofErr w:type="spellStart"/>
            <w:r w:rsidRPr="00B745BA">
              <w:t>logit</w:t>
            </w:r>
            <w:proofErr w:type="spellEnd"/>
            <w:r w:rsidRPr="00B745BA">
              <w:t xml:space="preserve">"), data = </w:t>
            </w:r>
            <w:proofErr w:type="spellStart"/>
            <w:r w:rsidRPr="00B745BA">
              <w:t>dataReg</w:t>
            </w:r>
            <w:proofErr w:type="spellEnd"/>
            <w:r w:rsidRPr="00B745BA">
              <w:t>)</w:t>
            </w:r>
          </w:p>
        </w:tc>
      </w:tr>
      <w:bookmarkEnd w:id="53"/>
    </w:tbl>
    <w:p w:rsidR="00B745BA" w:rsidRPr="00B745BA" w:rsidRDefault="00B745BA" w:rsidP="00B745BA"/>
    <w:p w:rsidR="00B745BA" w:rsidRPr="00A72A46" w:rsidRDefault="00B745BA" w:rsidP="00B745BA">
      <w:pPr>
        <w:rPr>
          <w:lang w:val="en-US"/>
        </w:rPr>
      </w:pPr>
      <w:r w:rsidRPr="00B745BA">
        <w:t>Regresní koeficien</w:t>
      </w:r>
      <w:r w:rsidR="00A72A46">
        <w:t>t a odhad standardní chyby doplněný o inferenční test významnosti regresního parametru.</w:t>
      </w:r>
    </w:p>
    <w:tbl>
      <w:tblPr>
        <w:tblStyle w:val="Mkatabulky"/>
        <w:tblW w:w="0" w:type="auto"/>
        <w:tblBorders>
          <w:top w:val="none" w:sz="0" w:space="0" w:color="auto"/>
          <w:left w:val="none" w:sz="0" w:space="0" w:color="auto"/>
          <w:bottom w:val="none" w:sz="0" w:space="0" w:color="auto"/>
          <w:right w:val="none" w:sz="0" w:space="0" w:color="auto"/>
          <w:insideH w:val="single" w:sz="8" w:space="0" w:color="auto"/>
          <w:insideV w:val="none" w:sz="0" w:space="0" w:color="auto"/>
        </w:tblBorders>
        <w:shd w:val="clear" w:color="auto" w:fill="F2F2F2" w:themeFill="background1" w:themeFillShade="F2"/>
        <w:tblLook w:val="04A0" w:firstRow="1" w:lastRow="0" w:firstColumn="1" w:lastColumn="0" w:noHBand="0" w:noVBand="1"/>
      </w:tblPr>
      <w:tblGrid>
        <w:gridCol w:w="1755"/>
        <w:gridCol w:w="1755"/>
        <w:gridCol w:w="1756"/>
        <w:gridCol w:w="1756"/>
        <w:gridCol w:w="1756"/>
      </w:tblGrid>
      <w:tr w:rsidR="00B745BA" w:rsidRPr="00B745BA" w:rsidTr="007B683C">
        <w:tc>
          <w:tcPr>
            <w:tcW w:w="1755" w:type="dxa"/>
            <w:shd w:val="clear" w:color="auto" w:fill="F2F2F2" w:themeFill="background1" w:themeFillShade="F2"/>
            <w:vAlign w:val="center"/>
          </w:tcPr>
          <w:p w:rsidR="00B745BA" w:rsidRPr="00B745BA" w:rsidRDefault="00B745BA" w:rsidP="007B683C">
            <w:pPr>
              <w:jc w:val="center"/>
            </w:pPr>
          </w:p>
        </w:tc>
        <w:tc>
          <w:tcPr>
            <w:tcW w:w="1755" w:type="dxa"/>
            <w:shd w:val="clear" w:color="auto" w:fill="F2F2F2" w:themeFill="background1" w:themeFillShade="F2"/>
            <w:vAlign w:val="center"/>
          </w:tcPr>
          <w:p w:rsidR="00B745BA" w:rsidRPr="00B745BA" w:rsidRDefault="00B745BA" w:rsidP="007B683C">
            <w:pPr>
              <w:jc w:val="center"/>
            </w:pPr>
            <w:proofErr w:type="spellStart"/>
            <w:r w:rsidRPr="00B745BA">
              <w:t>Estimate</w:t>
            </w:r>
            <w:proofErr w:type="spellEnd"/>
          </w:p>
        </w:tc>
        <w:tc>
          <w:tcPr>
            <w:tcW w:w="1756" w:type="dxa"/>
            <w:shd w:val="clear" w:color="auto" w:fill="F2F2F2" w:themeFill="background1" w:themeFillShade="F2"/>
            <w:vAlign w:val="center"/>
          </w:tcPr>
          <w:p w:rsidR="00B745BA" w:rsidRPr="00B745BA" w:rsidRDefault="00B745BA" w:rsidP="007B683C">
            <w:pPr>
              <w:jc w:val="center"/>
            </w:pPr>
            <w:proofErr w:type="spellStart"/>
            <w:r w:rsidRPr="00B745BA">
              <w:t>Std</w:t>
            </w:r>
            <w:proofErr w:type="spellEnd"/>
            <w:r w:rsidRPr="00B745BA">
              <w:t xml:space="preserve">. </w:t>
            </w:r>
            <w:proofErr w:type="spellStart"/>
            <w:r w:rsidRPr="00B745BA">
              <w:t>Error</w:t>
            </w:r>
            <w:proofErr w:type="spellEnd"/>
          </w:p>
        </w:tc>
        <w:tc>
          <w:tcPr>
            <w:tcW w:w="1756" w:type="dxa"/>
            <w:shd w:val="clear" w:color="auto" w:fill="F2F2F2" w:themeFill="background1" w:themeFillShade="F2"/>
            <w:vAlign w:val="center"/>
          </w:tcPr>
          <w:p w:rsidR="00B745BA" w:rsidRPr="00B745BA" w:rsidRDefault="00B745BA" w:rsidP="007B683C">
            <w:pPr>
              <w:jc w:val="center"/>
            </w:pPr>
            <w:r w:rsidRPr="00B745BA">
              <w:t>z-</w:t>
            </w:r>
            <w:proofErr w:type="spellStart"/>
            <w:r w:rsidRPr="00B745BA">
              <w:t>value</w:t>
            </w:r>
            <w:proofErr w:type="spellEnd"/>
          </w:p>
        </w:tc>
        <w:tc>
          <w:tcPr>
            <w:tcW w:w="1756" w:type="dxa"/>
            <w:shd w:val="clear" w:color="auto" w:fill="F2F2F2" w:themeFill="background1" w:themeFillShade="F2"/>
            <w:vAlign w:val="center"/>
          </w:tcPr>
          <w:p w:rsidR="00B745BA" w:rsidRPr="00B745BA" w:rsidRDefault="00B745BA" w:rsidP="007B683C">
            <w:pPr>
              <w:jc w:val="center"/>
            </w:pPr>
            <w:proofErr w:type="spellStart"/>
            <w:r w:rsidRPr="00B745BA">
              <w:t>Pr</w:t>
            </w:r>
            <w:proofErr w:type="spellEnd"/>
            <w:proofErr w:type="gramStart"/>
            <w:r w:rsidRPr="00B745BA">
              <w:t>(&gt;|</w:t>
            </w:r>
            <w:proofErr w:type="gramEnd"/>
            <w:r w:rsidRPr="00B745BA">
              <w:t>z|)</w:t>
            </w:r>
          </w:p>
        </w:tc>
      </w:tr>
      <w:tr w:rsidR="00B745BA" w:rsidRPr="00B745BA" w:rsidTr="007B683C">
        <w:tc>
          <w:tcPr>
            <w:tcW w:w="1755" w:type="dxa"/>
            <w:shd w:val="clear" w:color="auto" w:fill="F2F2F2" w:themeFill="background1" w:themeFillShade="F2"/>
            <w:vAlign w:val="center"/>
          </w:tcPr>
          <w:p w:rsidR="00B745BA" w:rsidRPr="00B745BA" w:rsidRDefault="00B745BA" w:rsidP="007B683C">
            <w:pPr>
              <w:jc w:val="center"/>
            </w:pPr>
            <w:r w:rsidRPr="00B745BA">
              <w:t>(</w:t>
            </w:r>
            <w:proofErr w:type="spellStart"/>
            <w:r w:rsidRPr="00B745BA">
              <w:t>Intercept</w:t>
            </w:r>
            <w:proofErr w:type="spellEnd"/>
            <w:r w:rsidRPr="00B745BA">
              <w:t>)</w:t>
            </w:r>
          </w:p>
        </w:tc>
        <w:tc>
          <w:tcPr>
            <w:tcW w:w="1755" w:type="dxa"/>
            <w:shd w:val="clear" w:color="auto" w:fill="F2F2F2" w:themeFill="background1" w:themeFillShade="F2"/>
            <w:vAlign w:val="center"/>
          </w:tcPr>
          <w:p w:rsidR="00B745BA" w:rsidRPr="00B745BA" w:rsidRDefault="00B745BA" w:rsidP="007B683C">
            <w:pPr>
              <w:jc w:val="center"/>
            </w:pPr>
            <w:r w:rsidRPr="00B745BA">
              <w:t>0.0000</w:t>
            </w:r>
          </w:p>
        </w:tc>
        <w:tc>
          <w:tcPr>
            <w:tcW w:w="1756" w:type="dxa"/>
            <w:shd w:val="clear" w:color="auto" w:fill="F2F2F2" w:themeFill="background1" w:themeFillShade="F2"/>
            <w:vAlign w:val="center"/>
          </w:tcPr>
          <w:p w:rsidR="00B745BA" w:rsidRPr="00B745BA" w:rsidRDefault="00B745BA" w:rsidP="007B683C">
            <w:pPr>
              <w:jc w:val="center"/>
            </w:pPr>
            <w:r w:rsidRPr="00B745BA">
              <w:t>0.2828</w:t>
            </w:r>
          </w:p>
        </w:tc>
        <w:tc>
          <w:tcPr>
            <w:tcW w:w="1756" w:type="dxa"/>
            <w:shd w:val="clear" w:color="auto" w:fill="F2F2F2" w:themeFill="background1" w:themeFillShade="F2"/>
            <w:vAlign w:val="center"/>
          </w:tcPr>
          <w:p w:rsidR="00B745BA" w:rsidRPr="00B745BA" w:rsidRDefault="00B745BA" w:rsidP="007B683C">
            <w:pPr>
              <w:jc w:val="center"/>
            </w:pPr>
            <w:r w:rsidRPr="00B745BA">
              <w:t>0</w:t>
            </w:r>
          </w:p>
        </w:tc>
        <w:tc>
          <w:tcPr>
            <w:tcW w:w="1756" w:type="dxa"/>
            <w:shd w:val="clear" w:color="auto" w:fill="F2F2F2" w:themeFill="background1" w:themeFillShade="F2"/>
            <w:vAlign w:val="center"/>
          </w:tcPr>
          <w:p w:rsidR="00B745BA" w:rsidRPr="00B745BA" w:rsidRDefault="00B745BA" w:rsidP="007B683C">
            <w:pPr>
              <w:jc w:val="center"/>
            </w:pPr>
            <w:r w:rsidRPr="00B745BA">
              <w:t>1</w:t>
            </w:r>
          </w:p>
        </w:tc>
      </w:tr>
    </w:tbl>
    <w:p w:rsidR="00B745BA" w:rsidRPr="00B745BA" w:rsidRDefault="00B745BA" w:rsidP="00B745BA"/>
    <w:p w:rsidR="00B745BA" w:rsidRPr="00B745BA" w:rsidRDefault="00B745BA" w:rsidP="00B745BA">
      <w:r w:rsidRPr="00B745BA">
        <w:t>Regresní model není možné odhadnout bez chyby odhadu parametru, protože se hodnoty překrývají. Tzn., i když máme perfektní odhad 0.000, tento odhad není bezchybný.</w:t>
      </w:r>
    </w:p>
    <w:p w:rsidR="00B745BA" w:rsidRDefault="00B745BA" w:rsidP="00B745BA">
      <w:r w:rsidRPr="00B745BA">
        <w:t xml:space="preserve">Hodnota </w:t>
      </w:r>
      <w:proofErr w:type="spellStart"/>
      <w:r w:rsidRPr="00B745BA">
        <w:t>estimate</w:t>
      </w:r>
      <w:proofErr w:type="spellEnd"/>
      <w:r w:rsidRPr="00B745BA">
        <w:t xml:space="preserve"> je hodnotou </w:t>
      </w:r>
      <m:oMath>
        <m:r>
          <w:rPr>
            <w:rFonts w:ascii="Cambria Math" w:hAnsi="Cambria Math"/>
          </w:rPr>
          <m:t>p=</m:t>
        </m:r>
        <m:r>
          <m:rPr>
            <m:sty m:val="p"/>
          </m:rPr>
          <w:rPr>
            <w:rFonts w:ascii="Cambria Math" w:hAnsi="Cambria Math"/>
          </w:rPr>
          <m:t>ln</m:t>
        </m:r>
        <m:d>
          <m:dPr>
            <m:ctrlPr>
              <w:rPr>
                <w:rFonts w:ascii="Cambria Math" w:hAnsi="Cambria Math"/>
                <w:i/>
              </w:rPr>
            </m:ctrlPr>
          </m:dPr>
          <m:e>
            <m:r>
              <w:rPr>
                <w:rFonts w:ascii="Cambria Math" w:hAnsi="Cambria Math"/>
              </w:rPr>
              <m:t>p/(1-p)</m:t>
            </m:r>
          </m:e>
        </m:d>
      </m:oMath>
      <w:r w:rsidR="00A72A46">
        <w:t xml:space="preserve"> a tedy </w:t>
      </w:r>
      <w:r w:rsidRPr="00B745BA">
        <w:t xml:space="preserve">nemá přímou interpretaci. Pro výpočet </w:t>
      </w:r>
      <m:oMath>
        <m:r>
          <w:rPr>
            <w:rFonts w:ascii="Cambria Math" w:hAnsi="Cambria Math"/>
          </w:rPr>
          <m:t>p</m:t>
        </m:r>
      </m:oMath>
      <w:r w:rsidRPr="00B745BA">
        <w:t xml:space="preserve"> je tedy nutné použít logistickou regresní funkci </w:t>
      </w:r>
      <m:oMath>
        <m:r>
          <w:rPr>
            <w:rFonts w:ascii="Cambria Math" w:hAnsi="Cambria Math"/>
          </w:rPr>
          <m:t>p=</m:t>
        </m:r>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Xb</m:t>
                </m:r>
              </m:sup>
            </m:sSup>
          </m:num>
          <m:den>
            <m:r>
              <w:rPr>
                <w:rFonts w:ascii="Cambria Math" w:hAnsi="Cambria Math"/>
              </w:rPr>
              <m:t>1+</m:t>
            </m:r>
            <m:sSup>
              <m:sSupPr>
                <m:ctrlPr>
                  <w:rPr>
                    <w:rFonts w:ascii="Cambria Math" w:hAnsi="Cambria Math"/>
                    <w:i/>
                  </w:rPr>
                </m:ctrlPr>
              </m:sSupPr>
              <m:e>
                <m:r>
                  <w:rPr>
                    <w:rFonts w:ascii="Cambria Math" w:hAnsi="Cambria Math"/>
                  </w:rPr>
                  <m:t>e</m:t>
                </m:r>
              </m:e>
              <m:sup>
                <m:r>
                  <w:rPr>
                    <w:rFonts w:ascii="Cambria Math" w:hAnsi="Cambria Math"/>
                  </w:rPr>
                  <m:t>-Xb</m:t>
                </m:r>
              </m:sup>
            </m:sSup>
          </m:den>
        </m:f>
      </m:oMath>
      <w:r w:rsidRPr="00B745BA">
        <w:t xml:space="preserve">. V tomto případě by tedy bylo výsledkem </w:t>
      </w:r>
      <m:oMath>
        <m:r>
          <w:rPr>
            <w:rFonts w:ascii="Cambria Math" w:hAnsi="Cambria Math"/>
          </w:rPr>
          <m:t>p=</m:t>
        </m:r>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0</m:t>
                </m:r>
              </m:sup>
            </m:sSup>
          </m:num>
          <m:den>
            <m:r>
              <w:rPr>
                <w:rFonts w:ascii="Cambria Math" w:hAnsi="Cambria Math"/>
              </w:rPr>
              <m:t>1+</m:t>
            </m:r>
            <m:sSup>
              <m:sSupPr>
                <m:ctrlPr>
                  <w:rPr>
                    <w:rFonts w:ascii="Cambria Math" w:hAnsi="Cambria Math"/>
                    <w:i/>
                  </w:rPr>
                </m:ctrlPr>
              </m:sSupPr>
              <m:e>
                <m:r>
                  <w:rPr>
                    <w:rFonts w:ascii="Cambria Math" w:hAnsi="Cambria Math"/>
                  </w:rPr>
                  <m:t>e</m:t>
                </m:r>
              </m:e>
              <m:sup>
                <m:r>
                  <w:rPr>
                    <w:rFonts w:ascii="Cambria Math" w:hAnsi="Cambria Math"/>
                  </w:rPr>
                  <m:t>-0</m:t>
                </m:r>
              </m:sup>
            </m:sSup>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1+1</m:t>
            </m:r>
          </m:den>
        </m:f>
        <m:r>
          <w:rPr>
            <w:rFonts w:ascii="Cambria Math" w:hAnsi="Cambria Math"/>
          </w:rPr>
          <m:t>=0.5</m:t>
        </m:r>
      </m:oMath>
      <w:r w:rsidRPr="00B745BA">
        <w:t xml:space="preserve">, což přesně odpovídá podílů pozitivních výsledků. Pokud by bylo více pozitivních výsledků, hodnota </w:t>
      </w:r>
      <w:proofErr w:type="spellStart"/>
      <w:r w:rsidRPr="00B745BA">
        <w:t>estimate</w:t>
      </w:r>
      <w:proofErr w:type="spellEnd"/>
      <w:r w:rsidRPr="00B745BA">
        <w:t xml:space="preserve"> by byla kladná.</w:t>
      </w:r>
    </w:p>
    <w:p w:rsidR="00A72A46" w:rsidRPr="00184225" w:rsidRDefault="00A72A46" w:rsidP="00B745BA">
      <w:pPr>
        <w:pStyle w:val="Nadpis3"/>
      </w:pPr>
      <w:bookmarkStart w:id="54" w:name="_Toc1030095"/>
      <w:r w:rsidRPr="00A72A46">
        <w:t>Logistická regrese – model s</w:t>
      </w:r>
      <w:r>
        <w:t> kategoriální proměnnou</w:t>
      </w:r>
      <w:bookmarkEnd w:id="54"/>
    </w:p>
    <w:p w:rsidR="00B745BA" w:rsidRPr="00B745BA" w:rsidRDefault="00A72A46" w:rsidP="00B745BA">
      <w:pPr>
        <w:rPr>
          <w:u w:val="single"/>
        </w:rPr>
      </w:pPr>
      <w:r w:rsidRPr="00A72A46">
        <w:t xml:space="preserve">V následujícím příkladu rozšíříme originální model o </w:t>
      </w:r>
      <w:r>
        <w:t>kategoriální proměnnou</w:t>
      </w:r>
      <w:r w:rsidRPr="00A72A46">
        <w:t xml:space="preserve">. </w:t>
      </w:r>
      <w:r w:rsidR="00B745BA" w:rsidRPr="00B745BA">
        <w:t>Analyzujeme to, zda nová metoda dosahuje lepších výsledků (má více pozitivních hodnot). Z</w:t>
      </w:r>
      <w:r>
        <w:t> Obrázku 7</w:t>
      </w:r>
      <w:r w:rsidR="00B745BA" w:rsidRPr="00B745BA">
        <w:t xml:space="preserve"> je zřejmé, že nová metoda </w:t>
      </w:r>
      <w:r>
        <w:t xml:space="preserve">označená zelenou barvou má </w:t>
      </w:r>
      <w:r>
        <w:lastRenderedPageBreak/>
        <w:t xml:space="preserve">proporcionálně více úspěšných pozorování (y=1), než stará metoda. Tento výsledek ale není </w:t>
      </w:r>
      <w:proofErr w:type="gramStart"/>
      <w:r>
        <w:t>100</w:t>
      </w:r>
      <w:r>
        <w:rPr>
          <w:lang w:val="en-US"/>
        </w:rPr>
        <w:t>%</w:t>
      </w:r>
      <w:proofErr w:type="gramEnd"/>
      <w:r>
        <w:t xml:space="preserve">, protože </w:t>
      </w:r>
      <w:r w:rsidRPr="00B745BA">
        <w:t>existují</w:t>
      </w:r>
      <w:r w:rsidR="00B745BA" w:rsidRPr="00B745BA">
        <w:t xml:space="preserve"> i negativní výsledky</w:t>
      </w:r>
      <w:r>
        <w:t xml:space="preserve"> při použití nové metody.</w:t>
      </w:r>
    </w:p>
    <w:p w:rsidR="00B745BA" w:rsidRPr="00B745BA" w:rsidRDefault="00B745BA" w:rsidP="00B745BA">
      <w:r w:rsidRPr="00B745BA">
        <w:t xml:space="preserve">Z celkového počtu 50 měření bylo 30 dle nového postupu. Z těchto 30 měření bylo 23 hodnot pozitivních (76.7 %). Šance pozitivního výsledku tak je </w:t>
      </w:r>
      <m:oMath>
        <m:r>
          <w:rPr>
            <w:rFonts w:ascii="Cambria Math" w:hAnsi="Cambria Math"/>
          </w:rPr>
          <m:t>23/7=3.286</m:t>
        </m:r>
      </m:oMath>
      <w:r w:rsidRPr="00B745BA">
        <w:t xml:space="preserve">. U starého postupu jsme zjistili 2/20, šance je tedy </w:t>
      </w:r>
      <m:oMath>
        <m:r>
          <w:rPr>
            <w:rFonts w:ascii="Cambria Math" w:hAnsi="Cambria Math"/>
          </w:rPr>
          <m:t>2/18= 0.111</m:t>
        </m:r>
      </m:oMath>
      <w:r w:rsidRPr="00B745BA">
        <w:t xml:space="preserve">. Šance, že při využitím nového postupu dostaneme pozitivní výsledek, je tak </w:t>
      </w:r>
      <m:oMath>
        <m:r>
          <w:rPr>
            <w:rFonts w:ascii="Cambria Math" w:hAnsi="Cambria Math"/>
          </w:rPr>
          <m:t>3.286/0.111 = 29.57</m:t>
        </m:r>
      </m:oMath>
      <w:r w:rsidRPr="00B745BA">
        <w:t>krát vyšší. Tomuto číslu říkáme poměr šancí (</w:t>
      </w:r>
      <w:proofErr w:type="spellStart"/>
      <w:r w:rsidRPr="00B745BA">
        <w:rPr>
          <w:i/>
        </w:rPr>
        <w:t>odds</w:t>
      </w:r>
      <w:proofErr w:type="spellEnd"/>
      <w:r w:rsidRPr="00B745BA">
        <w:rPr>
          <w:i/>
        </w:rPr>
        <w:t xml:space="preserve"> ratio</w:t>
      </w:r>
      <w:r w:rsidRPr="00B745BA">
        <w:t>).</w:t>
      </w:r>
      <w:r w:rsidR="008531CB">
        <w:t xml:space="preserve"> </w:t>
      </w:r>
    </w:p>
    <w:p w:rsidR="00B745BA" w:rsidRPr="00B745BA" w:rsidRDefault="00B745BA" w:rsidP="00B745BA">
      <w:r w:rsidRPr="00B745BA">
        <w:t>Ve výstupech statistického software bývají zapsány šance pouze jednou hodnotu, byť by se mělo zapisovat jako 1:1 (tato šance bývá zapsána jako 1). Této situaci odpovídá situace, kdy první skupina (např. užití starého výrobního postupu) má stejnou šanci něco udělat (splnit normu), jako druhá skupina (nový výrobní postup). Pokud je šance 1.5, potom má firma, která využívá nový výrobní postup 1.5 vyšší šanci, že splní normu.</w:t>
      </w:r>
    </w:p>
    <w:p w:rsidR="00B745BA" w:rsidRPr="00B745BA" w:rsidRDefault="00B745BA" w:rsidP="00B745BA">
      <w:r w:rsidRPr="00B745BA">
        <w:t xml:space="preserve">Interpretace šancí menší než 1 je složitější, protože je nutné „otočit“ její vliv. Pokud by nový výrobní postup byl horší než starý, potom by šance mohla být např. 0.8. Tomu by odpovídala interpretace: Firmy, které využívají starý přístup, mají 1.25 krát větší šanci splnit </w:t>
      </w:r>
      <w:proofErr w:type="gramStart"/>
      <w:r w:rsidRPr="00B745BA">
        <w:t>normu,</w:t>
      </w:r>
      <w:proofErr w:type="gramEnd"/>
      <w:r w:rsidRPr="00B745BA">
        <w:t xml:space="preserve"> než firmy využívající nový postup. K převodu je možné použít vztahu </w:t>
      </w:r>
      <m:oMath>
        <m:r>
          <w:rPr>
            <w:rFonts w:ascii="Cambria Math" w:hAnsi="Cambria Math"/>
          </w:rPr>
          <m:t>y=1</m:t>
        </m:r>
        <m:r>
          <m:rPr>
            <m:lit/>
          </m:rPr>
          <w:rPr>
            <w:rFonts w:ascii="Cambria Math" w:hAnsi="Cambria Math"/>
          </w:rPr>
          <m:t>/</m:t>
        </m:r>
        <m:r>
          <w:rPr>
            <w:rFonts w:ascii="Cambria Math" w:hAnsi="Cambria Math"/>
          </w:rPr>
          <m:t>x</m:t>
        </m:r>
      </m:oMath>
      <w:r w:rsidRPr="00B745BA">
        <w:t>, v grafu:</w:t>
      </w:r>
    </w:p>
    <w:p w:rsidR="00B745BA" w:rsidRDefault="00B745BA" w:rsidP="00FF00B1">
      <w:pPr>
        <w:jc w:val="center"/>
      </w:pPr>
      <w:r w:rsidRPr="00B745BA">
        <w:rPr>
          <w:noProof/>
        </w:rPr>
        <w:drawing>
          <wp:inline distT="0" distB="0" distL="0" distR="0" wp14:anchorId="07C1A57B" wp14:editId="2AF62179">
            <wp:extent cx="4624448" cy="2856865"/>
            <wp:effectExtent l="0" t="0" r="5080" b="63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626063" cy="2857863"/>
                    </a:xfrm>
                    <a:prstGeom prst="rect">
                      <a:avLst/>
                    </a:prstGeom>
                  </pic:spPr>
                </pic:pic>
              </a:graphicData>
            </a:graphic>
          </wp:inline>
        </w:drawing>
      </w:r>
    </w:p>
    <w:p w:rsidR="00FF00B1" w:rsidRPr="00B745BA" w:rsidRDefault="00FF00B1" w:rsidP="00FF00B1">
      <w:pPr>
        <w:pStyle w:val="Titulek"/>
      </w:pPr>
      <w:r w:rsidRPr="00B745BA">
        <w:lastRenderedPageBreak/>
        <w:t xml:space="preserve">Obrázek </w:t>
      </w:r>
      <w:r w:rsidRPr="00B745BA">
        <w:rPr>
          <w:noProof/>
        </w:rPr>
        <w:fldChar w:fldCharType="begin"/>
      </w:r>
      <w:r w:rsidRPr="00B745BA">
        <w:rPr>
          <w:noProof/>
        </w:rPr>
        <w:instrText xml:space="preserve"> SEQ Obrázek \* ARABIC </w:instrText>
      </w:r>
      <w:r w:rsidRPr="00B745BA">
        <w:rPr>
          <w:noProof/>
        </w:rPr>
        <w:fldChar w:fldCharType="separate"/>
      </w:r>
      <w:r w:rsidR="00A72A46">
        <w:rPr>
          <w:noProof/>
        </w:rPr>
        <w:t>8</w:t>
      </w:r>
      <w:r w:rsidRPr="00B745BA">
        <w:rPr>
          <w:noProof/>
        </w:rPr>
        <w:fldChar w:fldCharType="end"/>
      </w:r>
      <w:r w:rsidRPr="00B745BA">
        <w:t xml:space="preserve"> </w:t>
      </w:r>
      <w:r>
        <w:t>Grafické znázornění převodu poměru šancí. Zdroj: Vlastní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8778"/>
      </w:tblGrid>
      <w:tr w:rsidR="00B745BA" w:rsidRPr="00B745BA" w:rsidTr="007B683C">
        <w:tc>
          <w:tcPr>
            <w:tcW w:w="8778" w:type="dxa"/>
            <w:shd w:val="clear" w:color="auto" w:fill="F2F2F2" w:themeFill="background1" w:themeFillShade="F2"/>
          </w:tcPr>
          <w:p w:rsidR="00B745BA" w:rsidRPr="00B745BA" w:rsidRDefault="00B745BA" w:rsidP="007B683C">
            <w:r w:rsidRPr="00B745BA">
              <w:t>Call:</w:t>
            </w:r>
          </w:p>
        </w:tc>
      </w:tr>
      <w:tr w:rsidR="00B745BA" w:rsidRPr="00B745BA" w:rsidTr="007B683C">
        <w:tc>
          <w:tcPr>
            <w:tcW w:w="8778" w:type="dxa"/>
            <w:shd w:val="clear" w:color="auto" w:fill="F2F2F2" w:themeFill="background1" w:themeFillShade="F2"/>
          </w:tcPr>
          <w:p w:rsidR="00B745BA" w:rsidRPr="00B745BA" w:rsidRDefault="00B745BA" w:rsidP="007B683C">
            <w:proofErr w:type="spellStart"/>
            <w:proofErr w:type="gramStart"/>
            <w:r w:rsidRPr="00B745BA">
              <w:t>glm</w:t>
            </w:r>
            <w:proofErr w:type="spellEnd"/>
            <w:r w:rsidRPr="00B745BA">
              <w:t>(</w:t>
            </w:r>
            <w:proofErr w:type="spellStart"/>
            <w:proofErr w:type="gramEnd"/>
            <w:r w:rsidRPr="00B745BA">
              <w:t>formula</w:t>
            </w:r>
            <w:proofErr w:type="spellEnd"/>
            <w:r w:rsidRPr="00B745BA">
              <w:t xml:space="preserve"> = y ~ </w:t>
            </w:r>
            <w:proofErr w:type="spellStart"/>
            <w:r w:rsidRPr="00B745BA">
              <w:t>group</w:t>
            </w:r>
            <w:proofErr w:type="spellEnd"/>
            <w:r w:rsidRPr="00B745BA">
              <w:t xml:space="preserve">, </w:t>
            </w:r>
            <w:proofErr w:type="spellStart"/>
            <w:r w:rsidRPr="00B745BA">
              <w:t>family</w:t>
            </w:r>
            <w:proofErr w:type="spellEnd"/>
            <w:r w:rsidRPr="00B745BA">
              <w:t xml:space="preserve"> = </w:t>
            </w:r>
            <w:proofErr w:type="spellStart"/>
            <w:r w:rsidRPr="00B745BA">
              <w:t>binomial</w:t>
            </w:r>
            <w:proofErr w:type="spellEnd"/>
            <w:r w:rsidRPr="00B745BA">
              <w:t>(link = "</w:t>
            </w:r>
            <w:proofErr w:type="spellStart"/>
            <w:r w:rsidRPr="00B745BA">
              <w:t>logit</w:t>
            </w:r>
            <w:proofErr w:type="spellEnd"/>
            <w:r w:rsidRPr="00B745BA">
              <w:t xml:space="preserve">"), data = </w:t>
            </w:r>
            <w:proofErr w:type="spellStart"/>
            <w:r w:rsidRPr="00B745BA">
              <w:t>dataReg</w:t>
            </w:r>
            <w:proofErr w:type="spellEnd"/>
            <w:r w:rsidRPr="00B745BA">
              <w:t>)</w:t>
            </w:r>
          </w:p>
        </w:tc>
      </w:tr>
    </w:tbl>
    <w:p w:rsidR="00B745BA" w:rsidRPr="00B745BA" w:rsidRDefault="00B745BA" w:rsidP="00B745BA">
      <w:pPr>
        <w:rPr>
          <w:u w:val="single"/>
        </w:rPr>
      </w:pPr>
    </w:p>
    <w:tbl>
      <w:tblPr>
        <w:tblStyle w:val="Mkatabulky"/>
        <w:tblW w:w="0" w:type="auto"/>
        <w:tblBorders>
          <w:top w:val="none" w:sz="0" w:space="0" w:color="auto"/>
          <w:left w:val="none" w:sz="0" w:space="0" w:color="auto"/>
          <w:bottom w:val="none" w:sz="0" w:space="0" w:color="auto"/>
          <w:right w:val="none" w:sz="0" w:space="0" w:color="auto"/>
          <w:insideH w:val="single" w:sz="8" w:space="0" w:color="auto"/>
          <w:insideV w:val="none" w:sz="0" w:space="0" w:color="auto"/>
        </w:tblBorders>
        <w:shd w:val="clear" w:color="auto" w:fill="F2F2F2" w:themeFill="background1" w:themeFillShade="F2"/>
        <w:tblLook w:val="04A0" w:firstRow="1" w:lastRow="0" w:firstColumn="1" w:lastColumn="0" w:noHBand="0" w:noVBand="1"/>
      </w:tblPr>
      <w:tblGrid>
        <w:gridCol w:w="1755"/>
        <w:gridCol w:w="1755"/>
        <w:gridCol w:w="1756"/>
        <w:gridCol w:w="1756"/>
        <w:gridCol w:w="1756"/>
      </w:tblGrid>
      <w:tr w:rsidR="00B745BA" w:rsidRPr="00B745BA" w:rsidTr="007B683C">
        <w:tc>
          <w:tcPr>
            <w:tcW w:w="1755" w:type="dxa"/>
            <w:shd w:val="clear" w:color="auto" w:fill="F2F2F2" w:themeFill="background1" w:themeFillShade="F2"/>
            <w:vAlign w:val="center"/>
          </w:tcPr>
          <w:p w:rsidR="00B745BA" w:rsidRPr="00B745BA" w:rsidRDefault="00B745BA" w:rsidP="007B683C">
            <w:pPr>
              <w:jc w:val="center"/>
            </w:pPr>
          </w:p>
        </w:tc>
        <w:tc>
          <w:tcPr>
            <w:tcW w:w="1755" w:type="dxa"/>
            <w:shd w:val="clear" w:color="auto" w:fill="F2F2F2" w:themeFill="background1" w:themeFillShade="F2"/>
            <w:vAlign w:val="center"/>
          </w:tcPr>
          <w:p w:rsidR="00B745BA" w:rsidRPr="00B745BA" w:rsidRDefault="00B745BA" w:rsidP="007B683C">
            <w:pPr>
              <w:jc w:val="center"/>
            </w:pPr>
            <w:proofErr w:type="spellStart"/>
            <w:r w:rsidRPr="00B745BA">
              <w:t>Estimate</w:t>
            </w:r>
            <w:proofErr w:type="spellEnd"/>
          </w:p>
        </w:tc>
        <w:tc>
          <w:tcPr>
            <w:tcW w:w="1756" w:type="dxa"/>
            <w:shd w:val="clear" w:color="auto" w:fill="F2F2F2" w:themeFill="background1" w:themeFillShade="F2"/>
            <w:vAlign w:val="center"/>
          </w:tcPr>
          <w:p w:rsidR="00B745BA" w:rsidRPr="00B745BA" w:rsidRDefault="00B745BA" w:rsidP="007B683C">
            <w:pPr>
              <w:jc w:val="center"/>
            </w:pPr>
            <w:proofErr w:type="spellStart"/>
            <w:r w:rsidRPr="00B745BA">
              <w:t>Std</w:t>
            </w:r>
            <w:proofErr w:type="spellEnd"/>
            <w:r w:rsidRPr="00B745BA">
              <w:t xml:space="preserve">. </w:t>
            </w:r>
            <w:proofErr w:type="spellStart"/>
            <w:r w:rsidRPr="00B745BA">
              <w:t>Error</w:t>
            </w:r>
            <w:proofErr w:type="spellEnd"/>
          </w:p>
        </w:tc>
        <w:tc>
          <w:tcPr>
            <w:tcW w:w="1756" w:type="dxa"/>
            <w:shd w:val="clear" w:color="auto" w:fill="F2F2F2" w:themeFill="background1" w:themeFillShade="F2"/>
            <w:vAlign w:val="center"/>
          </w:tcPr>
          <w:p w:rsidR="00B745BA" w:rsidRPr="00B745BA" w:rsidRDefault="00B745BA" w:rsidP="007B683C">
            <w:pPr>
              <w:jc w:val="center"/>
            </w:pPr>
            <w:r w:rsidRPr="00B745BA">
              <w:t>z-</w:t>
            </w:r>
            <w:proofErr w:type="spellStart"/>
            <w:r w:rsidRPr="00B745BA">
              <w:t>value</w:t>
            </w:r>
            <w:proofErr w:type="spellEnd"/>
          </w:p>
        </w:tc>
        <w:tc>
          <w:tcPr>
            <w:tcW w:w="1756" w:type="dxa"/>
            <w:shd w:val="clear" w:color="auto" w:fill="F2F2F2" w:themeFill="background1" w:themeFillShade="F2"/>
            <w:vAlign w:val="center"/>
          </w:tcPr>
          <w:p w:rsidR="00B745BA" w:rsidRPr="00B745BA" w:rsidRDefault="00B745BA" w:rsidP="007B683C">
            <w:pPr>
              <w:jc w:val="center"/>
            </w:pPr>
            <w:proofErr w:type="spellStart"/>
            <w:r w:rsidRPr="00B745BA">
              <w:t>Pr</w:t>
            </w:r>
            <w:proofErr w:type="spellEnd"/>
            <w:proofErr w:type="gramStart"/>
            <w:r w:rsidRPr="00B745BA">
              <w:t>(&gt;|</w:t>
            </w:r>
            <w:proofErr w:type="gramEnd"/>
            <w:r w:rsidRPr="00B745BA">
              <w:t>z|)</w:t>
            </w:r>
          </w:p>
        </w:tc>
      </w:tr>
      <w:tr w:rsidR="00B745BA" w:rsidRPr="00B745BA" w:rsidTr="007B683C">
        <w:tc>
          <w:tcPr>
            <w:tcW w:w="1755" w:type="dxa"/>
            <w:tcBorders>
              <w:bottom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w:t>
            </w:r>
            <w:proofErr w:type="spellStart"/>
            <w:r w:rsidRPr="00B745BA">
              <w:t>Intercept</w:t>
            </w:r>
            <w:proofErr w:type="spellEnd"/>
            <w:r w:rsidRPr="00B745BA">
              <w:t>)</w:t>
            </w:r>
          </w:p>
        </w:tc>
        <w:tc>
          <w:tcPr>
            <w:tcW w:w="1755" w:type="dxa"/>
            <w:tcBorders>
              <w:bottom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 xml:space="preserve">-2.1972     </w:t>
            </w:r>
          </w:p>
        </w:tc>
        <w:tc>
          <w:tcPr>
            <w:tcW w:w="1756" w:type="dxa"/>
            <w:tcBorders>
              <w:bottom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 xml:space="preserve">0.7453  </w:t>
            </w:r>
          </w:p>
        </w:tc>
        <w:tc>
          <w:tcPr>
            <w:tcW w:w="1756" w:type="dxa"/>
            <w:tcBorders>
              <w:bottom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 xml:space="preserve">-2.948   </w:t>
            </w:r>
          </w:p>
        </w:tc>
        <w:tc>
          <w:tcPr>
            <w:tcW w:w="1756" w:type="dxa"/>
            <w:tcBorders>
              <w:bottom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&lt;0.01</w:t>
            </w:r>
          </w:p>
        </w:tc>
      </w:tr>
      <w:tr w:rsidR="00B745BA" w:rsidRPr="00B745BA" w:rsidTr="007B683C">
        <w:tc>
          <w:tcPr>
            <w:tcW w:w="1755" w:type="dxa"/>
            <w:tcBorders>
              <w:top w:val="single" w:sz="8" w:space="0" w:color="FFFFFF" w:themeColor="background1"/>
            </w:tcBorders>
            <w:shd w:val="clear" w:color="auto" w:fill="F2F2F2" w:themeFill="background1" w:themeFillShade="F2"/>
            <w:vAlign w:val="center"/>
          </w:tcPr>
          <w:p w:rsidR="00B745BA" w:rsidRPr="00B745BA" w:rsidRDefault="00B745BA" w:rsidP="007B683C">
            <w:pPr>
              <w:jc w:val="center"/>
            </w:pPr>
            <w:proofErr w:type="spellStart"/>
            <w:r w:rsidRPr="00B745BA">
              <w:t>groupNew</w:t>
            </w:r>
            <w:proofErr w:type="spellEnd"/>
          </w:p>
        </w:tc>
        <w:tc>
          <w:tcPr>
            <w:tcW w:w="1755" w:type="dxa"/>
            <w:tcBorders>
              <w:top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 xml:space="preserve">3.3868     </w:t>
            </w:r>
          </w:p>
        </w:tc>
        <w:tc>
          <w:tcPr>
            <w:tcW w:w="1756" w:type="dxa"/>
            <w:tcBorders>
              <w:top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 xml:space="preserve">0.8613   </w:t>
            </w:r>
          </w:p>
        </w:tc>
        <w:tc>
          <w:tcPr>
            <w:tcW w:w="1756" w:type="dxa"/>
            <w:tcBorders>
              <w:top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3.932</w:t>
            </w:r>
          </w:p>
        </w:tc>
        <w:tc>
          <w:tcPr>
            <w:tcW w:w="1756" w:type="dxa"/>
            <w:tcBorders>
              <w:top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&lt;0.01</w:t>
            </w:r>
          </w:p>
        </w:tc>
      </w:tr>
    </w:tbl>
    <w:p w:rsidR="00B745BA" w:rsidRPr="00B745BA" w:rsidRDefault="00B745BA" w:rsidP="00B745BA">
      <w:pPr>
        <w:rPr>
          <w:u w:val="single"/>
        </w:rPr>
      </w:pPr>
    </w:p>
    <w:p w:rsidR="00B745BA" w:rsidRPr="00B745BA" w:rsidRDefault="00B745BA" w:rsidP="00B745BA">
      <w:r w:rsidRPr="00B745BA">
        <w:t>Oba regresní koeficienty jsou statisticky průkazné (nejsou nulové). Stejně jako v předchozím příkladu nejsou výsledky přímo interpretovatelné. Vzhledem k tomu, že vysvětlující proměnnou je skupina New, tak interpretace nulového členu odkazuje na starý postup.</w:t>
      </w:r>
    </w:p>
    <w:p w:rsidR="00B745BA" w:rsidRPr="00B745BA" w:rsidRDefault="00B745BA" w:rsidP="00B745BA">
      <w:r w:rsidRPr="00B745BA">
        <w:t xml:space="preserve">Hodnotu </w:t>
      </w:r>
      <w:proofErr w:type="spellStart"/>
      <w:r w:rsidRPr="00B745BA">
        <w:t>estimate</w:t>
      </w:r>
      <w:proofErr w:type="spellEnd"/>
      <w:r w:rsidRPr="00B745BA">
        <w:t xml:space="preserve"> nulového členu odpovídá: </w:t>
      </w:r>
      <m:oMath>
        <m:r>
          <w:rPr>
            <w:rFonts w:ascii="Cambria Math" w:hAnsi="Cambria Math"/>
          </w:rPr>
          <m:t>ln</m:t>
        </m:r>
        <m:d>
          <m:dPr>
            <m:ctrlPr>
              <w:rPr>
                <w:rFonts w:ascii="Cambria Math" w:hAnsi="Cambria Math"/>
                <w:i/>
              </w:rPr>
            </m:ctrlPr>
          </m:dPr>
          <m:e>
            <m:f>
              <m:fPr>
                <m:ctrlPr>
                  <w:rPr>
                    <w:rFonts w:ascii="Cambria Math" w:hAnsi="Cambria Math"/>
                    <w:i/>
                  </w:rPr>
                </m:ctrlPr>
              </m:fPr>
              <m:num>
                <m:r>
                  <w:rPr>
                    <w:rFonts w:ascii="Cambria Math" w:hAnsi="Cambria Math"/>
                  </w:rPr>
                  <m:t>p</m:t>
                </m:r>
              </m:num>
              <m:den>
                <m:r>
                  <w:rPr>
                    <w:rFonts w:ascii="Cambria Math" w:hAnsi="Cambria Math"/>
                  </w:rPr>
                  <m:t>1-p</m:t>
                </m:r>
              </m:den>
            </m:f>
          </m:e>
        </m:d>
        <m:r>
          <w:rPr>
            <w:rFonts w:ascii="Cambria Math" w:hAnsi="Cambria Math"/>
          </w:rPr>
          <m:t>=ln</m:t>
        </m:r>
        <m:d>
          <m:dPr>
            <m:ctrlPr>
              <w:rPr>
                <w:rFonts w:ascii="Cambria Math" w:hAnsi="Cambria Math"/>
                <w:i/>
              </w:rPr>
            </m:ctrlPr>
          </m:dPr>
          <m:e>
            <m:f>
              <m:fPr>
                <m:ctrlPr>
                  <w:rPr>
                    <w:rFonts w:ascii="Cambria Math" w:hAnsi="Cambria Math"/>
                    <w:i/>
                  </w:rPr>
                </m:ctrlPr>
              </m:fPr>
              <m:num>
                <m:f>
                  <m:fPr>
                    <m:ctrlPr>
                      <w:rPr>
                        <w:rFonts w:ascii="Cambria Math" w:hAnsi="Cambria Math"/>
                        <w:i/>
                      </w:rPr>
                    </m:ctrlPr>
                  </m:fPr>
                  <m:num>
                    <m:r>
                      <w:rPr>
                        <w:rFonts w:ascii="Cambria Math" w:hAnsi="Cambria Math"/>
                      </w:rPr>
                      <m:t>2</m:t>
                    </m:r>
                  </m:num>
                  <m:den>
                    <m:r>
                      <w:rPr>
                        <w:rFonts w:ascii="Cambria Math" w:hAnsi="Cambria Math"/>
                      </w:rPr>
                      <m:t>20</m:t>
                    </m:r>
                  </m:den>
                </m:f>
              </m:num>
              <m:den>
                <m:f>
                  <m:fPr>
                    <m:ctrlPr>
                      <w:rPr>
                        <w:rFonts w:ascii="Cambria Math" w:hAnsi="Cambria Math"/>
                        <w:i/>
                      </w:rPr>
                    </m:ctrlPr>
                  </m:fPr>
                  <m:num>
                    <m:r>
                      <w:rPr>
                        <w:rFonts w:ascii="Cambria Math" w:hAnsi="Cambria Math"/>
                      </w:rPr>
                      <m:t>18</m:t>
                    </m:r>
                  </m:num>
                  <m:den>
                    <m:r>
                      <w:rPr>
                        <w:rFonts w:ascii="Cambria Math" w:hAnsi="Cambria Math"/>
                      </w:rPr>
                      <m:t>20</m:t>
                    </m:r>
                  </m:den>
                </m:f>
              </m:den>
            </m:f>
          </m:e>
        </m:d>
        <m:r>
          <w:rPr>
            <w:rFonts w:ascii="Cambria Math" w:hAnsi="Cambria Math"/>
          </w:rPr>
          <m:t>=ln</m:t>
        </m:r>
        <m:d>
          <m:dPr>
            <m:ctrlPr>
              <w:rPr>
                <w:rFonts w:ascii="Cambria Math" w:hAnsi="Cambria Math"/>
                <w:i/>
              </w:rPr>
            </m:ctrlPr>
          </m:dPr>
          <m:e>
            <m:f>
              <m:fPr>
                <m:ctrlPr>
                  <w:rPr>
                    <w:rFonts w:ascii="Cambria Math" w:hAnsi="Cambria Math"/>
                    <w:i/>
                  </w:rPr>
                </m:ctrlPr>
              </m:fPr>
              <m:num>
                <m:r>
                  <w:rPr>
                    <w:rFonts w:ascii="Cambria Math" w:hAnsi="Cambria Math"/>
                  </w:rPr>
                  <m:t>2</m:t>
                </m:r>
              </m:num>
              <m:den>
                <m:r>
                  <w:rPr>
                    <w:rFonts w:ascii="Cambria Math" w:hAnsi="Cambria Math"/>
                  </w:rPr>
                  <m:t>18</m:t>
                </m:r>
              </m:den>
            </m:f>
          </m:e>
        </m:d>
        <m:r>
          <w:rPr>
            <w:rFonts w:ascii="Cambria Math" w:hAnsi="Cambria Math"/>
          </w:rPr>
          <m:t>=</m:t>
        </m:r>
        <m:r>
          <m:rPr>
            <m:sty m:val="p"/>
          </m:rPr>
          <w:rPr>
            <w:rFonts w:ascii="Cambria Math" w:hAnsi="Cambria Math"/>
          </w:rPr>
          <m:t>-2.1972</m:t>
        </m:r>
      </m:oMath>
      <w:r w:rsidRPr="00B745BA">
        <w:t xml:space="preserve">. Hodnota </w:t>
      </w:r>
      <m:oMath>
        <m:r>
          <w:rPr>
            <w:rFonts w:ascii="Cambria Math" w:hAnsi="Cambria Math"/>
          </w:rPr>
          <m:t>=</m:t>
        </m:r>
        <m:r>
          <m:rPr>
            <m:sty m:val="p"/>
          </m:rPr>
          <w:rPr>
            <w:rFonts w:ascii="Cambria Math" w:hAnsi="Cambria Math"/>
          </w:rPr>
          <m:t>-2.1972</m:t>
        </m:r>
      </m:oMath>
      <w:r w:rsidRPr="00B745BA">
        <w:t xml:space="preserve"> tedy obsahuje informaci o </w:t>
      </w:r>
      <m:oMath>
        <m:r>
          <w:rPr>
            <w:rFonts w:ascii="Cambria Math" w:hAnsi="Cambria Math"/>
          </w:rPr>
          <m:t>p</m:t>
        </m:r>
      </m:oMath>
      <w:r w:rsidRPr="00B745BA">
        <w:t xml:space="preserve">, kterou je možné získat inverzní funkcí k logaritmické funkci: </w:t>
      </w:r>
      <m:oMath>
        <m:sSup>
          <m:sSupPr>
            <m:ctrlPr>
              <w:rPr>
                <w:rFonts w:ascii="Cambria Math" w:hAnsi="Cambria Math"/>
                <w:i/>
              </w:rPr>
            </m:ctrlPr>
          </m:sSupPr>
          <m:e>
            <m:r>
              <w:rPr>
                <w:rFonts w:ascii="Cambria Math" w:hAnsi="Cambria Math"/>
              </w:rPr>
              <m:t>e</m:t>
            </m:r>
          </m:e>
          <m:sup>
            <m:r>
              <w:rPr>
                <w:rFonts w:ascii="Cambria Math" w:hAnsi="Cambria Math"/>
              </w:rPr>
              <m:t>-2.1972</m:t>
            </m:r>
          </m:sup>
        </m:sSup>
        <m:r>
          <w:rPr>
            <w:rFonts w:ascii="Cambria Math" w:hAnsi="Cambria Math"/>
          </w:rPr>
          <m:t xml:space="preserve">=0.111 = </m:t>
        </m:r>
        <m:f>
          <m:fPr>
            <m:ctrlPr>
              <w:rPr>
                <w:rFonts w:ascii="Cambria Math" w:hAnsi="Cambria Math"/>
                <w:i/>
              </w:rPr>
            </m:ctrlPr>
          </m:fPr>
          <m:num>
            <m:r>
              <w:rPr>
                <w:rFonts w:ascii="Cambria Math" w:hAnsi="Cambria Math"/>
              </w:rPr>
              <m:t>2</m:t>
            </m:r>
          </m:num>
          <m:den>
            <m:r>
              <w:rPr>
                <w:rFonts w:ascii="Cambria Math" w:hAnsi="Cambria Math"/>
              </w:rPr>
              <m:t>18</m:t>
            </m:r>
          </m:den>
        </m:f>
      </m:oMath>
      <w:r w:rsidRPr="00B745BA">
        <w:t>.</w:t>
      </w:r>
    </w:p>
    <w:p w:rsidR="00B745BA" w:rsidRPr="00B745BA" w:rsidRDefault="00B745BA" w:rsidP="00B745BA">
      <w:r w:rsidRPr="00B745BA">
        <w:t xml:space="preserve">Výpočet interpretovatelné hodnoty koeficientu </w:t>
      </w:r>
      <w:proofErr w:type="spellStart"/>
      <w:r w:rsidRPr="00B745BA">
        <w:t>groupNew</w:t>
      </w:r>
      <w:proofErr w:type="spellEnd"/>
      <w:r w:rsidRPr="00B745BA">
        <w:t xml:space="preserve"> je obdobná:</w:t>
      </w:r>
      <m:oMath>
        <m:r>
          <w:rPr>
            <w:rFonts w:ascii="Cambria Math" w:hAnsi="Cambria Math"/>
          </w:rPr>
          <m:t xml:space="preserve"> </m:t>
        </m:r>
        <m:sSup>
          <m:sSupPr>
            <m:ctrlPr>
              <w:rPr>
                <w:rFonts w:ascii="Cambria Math" w:hAnsi="Cambria Math"/>
                <w:i/>
              </w:rPr>
            </m:ctrlPr>
          </m:sSupPr>
          <m:e>
            <m:r>
              <w:rPr>
                <w:rFonts w:ascii="Cambria Math" w:hAnsi="Cambria Math"/>
              </w:rPr>
              <m:t>e</m:t>
            </m:r>
          </m:e>
          <m:sup>
            <m:r>
              <m:rPr>
                <m:sty m:val="p"/>
              </m:rPr>
              <w:rPr>
                <w:rFonts w:ascii="Cambria Math" w:hAnsi="Cambria Math"/>
              </w:rPr>
              <m:t>3.3868</m:t>
            </m:r>
          </m:sup>
        </m:sSup>
        <m:r>
          <w:rPr>
            <w:rFonts w:ascii="Cambria Math" w:hAnsi="Cambria Math"/>
          </w:rPr>
          <m:t>= 29.571</m:t>
        </m:r>
      </m:oMath>
      <w:r w:rsidRPr="00B745BA">
        <w:t>. Interpretace této hodnoty, která se vztahuje k referenční skupině, je uvedena výše v textu.</w:t>
      </w:r>
    </w:p>
    <w:p w:rsidR="00B745BA" w:rsidRPr="00B745BA" w:rsidRDefault="00B745BA" w:rsidP="00B745BA">
      <w:r w:rsidRPr="00B745BA">
        <w:t xml:space="preserve">Pokud by nás zajímala šance, při použití nového postupu dosáhneme pozitivního výsledku, postupujeme následovně: </w:t>
      </w:r>
      <m:oMath>
        <m:sSup>
          <m:sSupPr>
            <m:ctrlPr>
              <w:rPr>
                <w:rFonts w:ascii="Cambria Math" w:hAnsi="Cambria Math"/>
                <w:i/>
              </w:rPr>
            </m:ctrlPr>
          </m:sSupPr>
          <m:e>
            <m:r>
              <w:rPr>
                <w:rFonts w:ascii="Cambria Math" w:hAnsi="Cambria Math"/>
              </w:rPr>
              <m:t>e</m:t>
            </m:r>
          </m:e>
          <m:sup>
            <m:r>
              <w:rPr>
                <w:rFonts w:ascii="Cambria Math" w:hAnsi="Cambria Math"/>
              </w:rPr>
              <m:t xml:space="preserve">-2.1972 + </m:t>
            </m:r>
            <m:r>
              <m:rPr>
                <m:sty m:val="p"/>
              </m:rPr>
              <w:rPr>
                <w:rFonts w:ascii="Cambria Math" w:hAnsi="Cambria Math"/>
              </w:rPr>
              <m:t>3.3868</m:t>
            </m:r>
          </m:sup>
        </m:sSup>
        <m:r>
          <w:rPr>
            <w:rFonts w:ascii="Cambria Math" w:hAnsi="Cambria Math"/>
          </w:rPr>
          <m:t>= 3.286</m:t>
        </m:r>
      </m:oMath>
      <w:r w:rsidRPr="00B745BA">
        <w:t xml:space="preserve">. </w:t>
      </w:r>
    </w:p>
    <w:p w:rsidR="00E51EEE" w:rsidRPr="00A72A46" w:rsidRDefault="00E51EEE" w:rsidP="00E51EEE">
      <w:pPr>
        <w:pStyle w:val="Nadpis3"/>
      </w:pPr>
      <w:bookmarkStart w:id="55" w:name="_Toc1030096"/>
      <w:r w:rsidRPr="00A72A46">
        <w:t>Logistická regrese – model s</w:t>
      </w:r>
      <w:r>
        <w:t> metrickou proměnnou</w:t>
      </w:r>
      <w:bookmarkEnd w:id="55"/>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8778"/>
      </w:tblGrid>
      <w:tr w:rsidR="00B745BA" w:rsidRPr="00B745BA" w:rsidTr="007B683C">
        <w:tc>
          <w:tcPr>
            <w:tcW w:w="8778" w:type="dxa"/>
            <w:shd w:val="clear" w:color="auto" w:fill="F2F2F2" w:themeFill="background1" w:themeFillShade="F2"/>
          </w:tcPr>
          <w:p w:rsidR="00B745BA" w:rsidRPr="00B745BA" w:rsidRDefault="00B745BA" w:rsidP="007B683C">
            <w:r w:rsidRPr="00B745BA">
              <w:t>Call:</w:t>
            </w:r>
          </w:p>
        </w:tc>
      </w:tr>
      <w:tr w:rsidR="00B745BA" w:rsidRPr="00B745BA" w:rsidTr="007B683C">
        <w:tc>
          <w:tcPr>
            <w:tcW w:w="8778" w:type="dxa"/>
            <w:shd w:val="clear" w:color="auto" w:fill="F2F2F2" w:themeFill="background1" w:themeFillShade="F2"/>
          </w:tcPr>
          <w:p w:rsidR="00B745BA" w:rsidRPr="00B745BA" w:rsidRDefault="00B745BA" w:rsidP="007B683C">
            <w:proofErr w:type="spellStart"/>
            <w:proofErr w:type="gramStart"/>
            <w:r w:rsidRPr="00B745BA">
              <w:t>glm</w:t>
            </w:r>
            <w:proofErr w:type="spellEnd"/>
            <w:r w:rsidRPr="00B745BA">
              <w:t>(</w:t>
            </w:r>
            <w:proofErr w:type="spellStart"/>
            <w:proofErr w:type="gramEnd"/>
            <w:r w:rsidRPr="00B745BA">
              <w:t>formula</w:t>
            </w:r>
            <w:proofErr w:type="spellEnd"/>
            <w:r w:rsidRPr="00B745BA">
              <w:t xml:space="preserve"> = y ~ x, </w:t>
            </w:r>
            <w:proofErr w:type="spellStart"/>
            <w:r w:rsidRPr="00B745BA">
              <w:t>family</w:t>
            </w:r>
            <w:proofErr w:type="spellEnd"/>
            <w:r w:rsidRPr="00B745BA">
              <w:t xml:space="preserve"> = </w:t>
            </w:r>
            <w:proofErr w:type="spellStart"/>
            <w:r w:rsidRPr="00B745BA">
              <w:t>binomial</w:t>
            </w:r>
            <w:proofErr w:type="spellEnd"/>
            <w:r w:rsidRPr="00B745BA">
              <w:t>(link = "</w:t>
            </w:r>
            <w:proofErr w:type="spellStart"/>
            <w:r w:rsidRPr="00B745BA">
              <w:t>logit</w:t>
            </w:r>
            <w:proofErr w:type="spellEnd"/>
            <w:r w:rsidRPr="00B745BA">
              <w:t xml:space="preserve">"), data = </w:t>
            </w:r>
            <w:proofErr w:type="spellStart"/>
            <w:r w:rsidRPr="00B745BA">
              <w:t>dataReg</w:t>
            </w:r>
            <w:proofErr w:type="spellEnd"/>
            <w:r w:rsidRPr="00B745BA">
              <w:t>)</w:t>
            </w:r>
          </w:p>
        </w:tc>
      </w:tr>
    </w:tbl>
    <w:p w:rsidR="00B745BA" w:rsidRPr="00B745BA" w:rsidRDefault="00B745BA" w:rsidP="00B745BA"/>
    <w:tbl>
      <w:tblPr>
        <w:tblStyle w:val="Mkatabulky"/>
        <w:tblW w:w="0" w:type="auto"/>
        <w:tblBorders>
          <w:top w:val="none" w:sz="0" w:space="0" w:color="auto"/>
          <w:left w:val="none" w:sz="0" w:space="0" w:color="auto"/>
          <w:bottom w:val="none" w:sz="0" w:space="0" w:color="auto"/>
          <w:right w:val="none" w:sz="0" w:space="0" w:color="auto"/>
          <w:insideH w:val="single" w:sz="8" w:space="0" w:color="auto"/>
          <w:insideV w:val="none" w:sz="0" w:space="0" w:color="auto"/>
        </w:tblBorders>
        <w:shd w:val="clear" w:color="auto" w:fill="F2F2F2" w:themeFill="background1" w:themeFillShade="F2"/>
        <w:tblLook w:val="04A0" w:firstRow="1" w:lastRow="0" w:firstColumn="1" w:lastColumn="0" w:noHBand="0" w:noVBand="1"/>
      </w:tblPr>
      <w:tblGrid>
        <w:gridCol w:w="1755"/>
        <w:gridCol w:w="1755"/>
        <w:gridCol w:w="1756"/>
        <w:gridCol w:w="1756"/>
        <w:gridCol w:w="1756"/>
      </w:tblGrid>
      <w:tr w:rsidR="00B745BA" w:rsidRPr="00B745BA" w:rsidTr="007B683C">
        <w:tc>
          <w:tcPr>
            <w:tcW w:w="1755" w:type="dxa"/>
            <w:shd w:val="clear" w:color="auto" w:fill="F2F2F2" w:themeFill="background1" w:themeFillShade="F2"/>
            <w:vAlign w:val="center"/>
          </w:tcPr>
          <w:p w:rsidR="00B745BA" w:rsidRPr="00B745BA" w:rsidRDefault="00B745BA" w:rsidP="007B683C">
            <w:pPr>
              <w:jc w:val="center"/>
            </w:pPr>
          </w:p>
        </w:tc>
        <w:tc>
          <w:tcPr>
            <w:tcW w:w="1755" w:type="dxa"/>
            <w:shd w:val="clear" w:color="auto" w:fill="F2F2F2" w:themeFill="background1" w:themeFillShade="F2"/>
            <w:vAlign w:val="center"/>
          </w:tcPr>
          <w:p w:rsidR="00B745BA" w:rsidRPr="00B745BA" w:rsidRDefault="00B745BA" w:rsidP="007B683C">
            <w:pPr>
              <w:jc w:val="center"/>
            </w:pPr>
            <w:proofErr w:type="spellStart"/>
            <w:r w:rsidRPr="00B745BA">
              <w:t>Estimate</w:t>
            </w:r>
            <w:proofErr w:type="spellEnd"/>
          </w:p>
        </w:tc>
        <w:tc>
          <w:tcPr>
            <w:tcW w:w="1756" w:type="dxa"/>
            <w:shd w:val="clear" w:color="auto" w:fill="F2F2F2" w:themeFill="background1" w:themeFillShade="F2"/>
            <w:vAlign w:val="center"/>
          </w:tcPr>
          <w:p w:rsidR="00B745BA" w:rsidRPr="00B745BA" w:rsidRDefault="00B745BA" w:rsidP="007B683C">
            <w:pPr>
              <w:jc w:val="center"/>
            </w:pPr>
            <w:proofErr w:type="spellStart"/>
            <w:r w:rsidRPr="00B745BA">
              <w:t>Std</w:t>
            </w:r>
            <w:proofErr w:type="spellEnd"/>
            <w:r w:rsidRPr="00B745BA">
              <w:t xml:space="preserve">. </w:t>
            </w:r>
            <w:proofErr w:type="spellStart"/>
            <w:r w:rsidRPr="00B745BA">
              <w:t>Error</w:t>
            </w:r>
            <w:proofErr w:type="spellEnd"/>
          </w:p>
        </w:tc>
        <w:tc>
          <w:tcPr>
            <w:tcW w:w="1756" w:type="dxa"/>
            <w:shd w:val="clear" w:color="auto" w:fill="F2F2F2" w:themeFill="background1" w:themeFillShade="F2"/>
            <w:vAlign w:val="center"/>
          </w:tcPr>
          <w:p w:rsidR="00B745BA" w:rsidRPr="00B745BA" w:rsidRDefault="00B745BA" w:rsidP="007B683C">
            <w:pPr>
              <w:jc w:val="center"/>
            </w:pPr>
            <w:r w:rsidRPr="00B745BA">
              <w:t>z-</w:t>
            </w:r>
            <w:proofErr w:type="spellStart"/>
            <w:r w:rsidRPr="00B745BA">
              <w:t>value</w:t>
            </w:r>
            <w:proofErr w:type="spellEnd"/>
          </w:p>
        </w:tc>
        <w:tc>
          <w:tcPr>
            <w:tcW w:w="1756" w:type="dxa"/>
            <w:shd w:val="clear" w:color="auto" w:fill="F2F2F2" w:themeFill="background1" w:themeFillShade="F2"/>
            <w:vAlign w:val="center"/>
          </w:tcPr>
          <w:p w:rsidR="00B745BA" w:rsidRPr="00B745BA" w:rsidRDefault="00B745BA" w:rsidP="007B683C">
            <w:pPr>
              <w:jc w:val="center"/>
            </w:pPr>
            <w:proofErr w:type="spellStart"/>
            <w:r w:rsidRPr="00B745BA">
              <w:t>Pr</w:t>
            </w:r>
            <w:proofErr w:type="spellEnd"/>
            <w:proofErr w:type="gramStart"/>
            <w:r w:rsidRPr="00B745BA">
              <w:t>(&gt;|</w:t>
            </w:r>
            <w:proofErr w:type="gramEnd"/>
            <w:r w:rsidRPr="00B745BA">
              <w:t>z|)</w:t>
            </w:r>
          </w:p>
        </w:tc>
      </w:tr>
      <w:tr w:rsidR="00B745BA" w:rsidRPr="00B745BA" w:rsidTr="007B683C">
        <w:tc>
          <w:tcPr>
            <w:tcW w:w="1755" w:type="dxa"/>
            <w:tcBorders>
              <w:bottom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w:t>
            </w:r>
            <w:proofErr w:type="spellStart"/>
            <w:r w:rsidRPr="00B745BA">
              <w:t>Intercept</w:t>
            </w:r>
            <w:proofErr w:type="spellEnd"/>
            <w:r w:rsidRPr="00B745BA">
              <w:t>)</w:t>
            </w:r>
          </w:p>
        </w:tc>
        <w:tc>
          <w:tcPr>
            <w:tcW w:w="1755" w:type="dxa"/>
            <w:tcBorders>
              <w:bottom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 xml:space="preserve">-0.018    </w:t>
            </w:r>
          </w:p>
        </w:tc>
        <w:tc>
          <w:tcPr>
            <w:tcW w:w="1756" w:type="dxa"/>
            <w:tcBorders>
              <w:bottom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 xml:space="preserve">0.367 </w:t>
            </w:r>
          </w:p>
        </w:tc>
        <w:tc>
          <w:tcPr>
            <w:tcW w:w="1756" w:type="dxa"/>
            <w:tcBorders>
              <w:bottom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-0.049</w:t>
            </w:r>
          </w:p>
        </w:tc>
        <w:tc>
          <w:tcPr>
            <w:tcW w:w="1756" w:type="dxa"/>
            <w:tcBorders>
              <w:bottom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 xml:space="preserve">0.961   </w:t>
            </w:r>
          </w:p>
        </w:tc>
      </w:tr>
      <w:tr w:rsidR="00B745BA" w:rsidRPr="00B745BA" w:rsidTr="007B683C">
        <w:tc>
          <w:tcPr>
            <w:tcW w:w="1755" w:type="dxa"/>
            <w:tcBorders>
              <w:top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x</w:t>
            </w:r>
          </w:p>
        </w:tc>
        <w:tc>
          <w:tcPr>
            <w:tcW w:w="1755" w:type="dxa"/>
            <w:tcBorders>
              <w:top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 xml:space="preserve">2.162    </w:t>
            </w:r>
          </w:p>
        </w:tc>
        <w:tc>
          <w:tcPr>
            <w:tcW w:w="1756" w:type="dxa"/>
            <w:tcBorders>
              <w:top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 xml:space="preserve">0.609   </w:t>
            </w:r>
          </w:p>
        </w:tc>
        <w:tc>
          <w:tcPr>
            <w:tcW w:w="1756" w:type="dxa"/>
            <w:tcBorders>
              <w:top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3.549</w:t>
            </w:r>
          </w:p>
        </w:tc>
        <w:tc>
          <w:tcPr>
            <w:tcW w:w="1756" w:type="dxa"/>
            <w:tcBorders>
              <w:top w:val="single" w:sz="8" w:space="0" w:color="FFFFFF" w:themeColor="background1"/>
            </w:tcBorders>
            <w:shd w:val="clear" w:color="auto" w:fill="F2F2F2" w:themeFill="background1" w:themeFillShade="F2"/>
            <w:vAlign w:val="center"/>
          </w:tcPr>
          <w:p w:rsidR="00B745BA" w:rsidRPr="00B745BA" w:rsidRDefault="00B745BA" w:rsidP="007B683C">
            <w:pPr>
              <w:jc w:val="center"/>
            </w:pPr>
            <w:r w:rsidRPr="00B745BA">
              <w:t>&lt;0.01</w:t>
            </w:r>
          </w:p>
        </w:tc>
      </w:tr>
    </w:tbl>
    <w:p w:rsidR="00B745BA" w:rsidRPr="00B745BA" w:rsidRDefault="00B745BA" w:rsidP="00B745BA"/>
    <w:p w:rsidR="00B745BA" w:rsidRPr="00B745BA" w:rsidRDefault="00B745BA" w:rsidP="00B745BA">
      <w:r w:rsidRPr="00B745BA">
        <w:t xml:space="preserve">V případě, kdy hodnota </w:t>
      </w:r>
      <m:oMath>
        <m:r>
          <w:rPr>
            <w:rFonts w:ascii="Cambria Math" w:hAnsi="Cambria Math"/>
          </w:rPr>
          <m:t>x</m:t>
        </m:r>
      </m:oMath>
      <w:r w:rsidRPr="00B745BA">
        <w:t xml:space="preserve"> je rovna 0, potom je pravděpodobnost toho, že nastane pozitivní výsledek </w:t>
      </w:r>
      <m:oMath>
        <m:sSup>
          <m:sSupPr>
            <m:ctrlPr>
              <w:rPr>
                <w:rFonts w:ascii="Cambria Math" w:hAnsi="Cambria Math"/>
                <w:i/>
              </w:rPr>
            </m:ctrlPr>
          </m:sSupPr>
          <m:e>
            <m:r>
              <w:rPr>
                <w:rFonts w:ascii="Cambria Math" w:hAnsi="Cambria Math"/>
              </w:rPr>
              <m:t>e</m:t>
            </m:r>
          </m:e>
          <m:sup>
            <m:r>
              <w:rPr>
                <w:rFonts w:ascii="Cambria Math" w:hAnsi="Cambria Math"/>
              </w:rPr>
              <m:t>-0.018</m:t>
            </m:r>
          </m:sup>
        </m:sSup>
        <m:r>
          <w:rPr>
            <w:rFonts w:ascii="Cambria Math" w:hAnsi="Cambria Math"/>
          </w:rPr>
          <m:t>=</m:t>
        </m:r>
        <m:f>
          <m:fPr>
            <m:ctrlPr>
              <w:rPr>
                <w:rFonts w:ascii="Cambria Math" w:hAnsi="Cambria Math"/>
                <w:i/>
              </w:rPr>
            </m:ctrlPr>
          </m:fPr>
          <m:num>
            <m:r>
              <w:rPr>
                <w:rFonts w:ascii="Cambria Math" w:hAnsi="Cambria Math"/>
              </w:rPr>
              <m:t>p</m:t>
            </m:r>
          </m:num>
          <m:den>
            <m:r>
              <w:rPr>
                <w:rFonts w:ascii="Cambria Math" w:hAnsi="Cambria Math"/>
              </w:rPr>
              <m:t>1-p</m:t>
            </m:r>
          </m:den>
        </m:f>
        <m:r>
          <w:rPr>
            <w:rFonts w:ascii="Cambria Math" w:hAnsi="Cambria Math"/>
          </w:rPr>
          <m:t>=0.982→p=0.495</m:t>
        </m:r>
      </m:oMath>
      <w:r w:rsidRPr="00B745BA">
        <w:t xml:space="preserve">. Se zvyšující se hodnotou </w:t>
      </w:r>
      <m:oMath>
        <m:r>
          <w:rPr>
            <w:rFonts w:ascii="Cambria Math" w:hAnsi="Cambria Math"/>
          </w:rPr>
          <m:t>x</m:t>
        </m:r>
      </m:oMath>
      <w:r w:rsidRPr="00B745BA">
        <w:t xml:space="preserve"> roste i pravděpodobnost úspěchu. Obdobně jako v předchozím modelu </w:t>
      </w:r>
      <m:oMath>
        <m:r>
          <m:rPr>
            <m:sty m:val="p"/>
          </m:rPr>
          <w:rPr>
            <w:rFonts w:ascii="Cambria Math" w:hAnsi="Cambria Math"/>
          </w:rPr>
          <m:t>2.162=</m:t>
        </m:r>
        <m:r>
          <w:rPr>
            <w:rFonts w:ascii="Cambria Math" w:hAnsi="Cambria Math"/>
          </w:rPr>
          <m:t>ln</m:t>
        </m:r>
        <m:d>
          <m:dPr>
            <m:ctrlPr>
              <w:rPr>
                <w:rFonts w:ascii="Cambria Math" w:hAnsi="Cambria Math"/>
                <w:i/>
              </w:rPr>
            </m:ctrlPr>
          </m:dPr>
          <m:e>
            <m:f>
              <m:fPr>
                <m:ctrlPr>
                  <w:rPr>
                    <w:rFonts w:ascii="Cambria Math" w:hAnsi="Cambria Math"/>
                    <w:i/>
                  </w:rPr>
                </m:ctrlPr>
              </m:fPr>
              <m:num>
                <m:r>
                  <w:rPr>
                    <w:rFonts w:ascii="Cambria Math" w:hAnsi="Cambria Math"/>
                  </w:rPr>
                  <m:t>p</m:t>
                </m:r>
              </m:num>
              <m:den>
                <m:r>
                  <w:rPr>
                    <w:rFonts w:ascii="Cambria Math" w:hAnsi="Cambria Math"/>
                  </w:rPr>
                  <m:t>1-p</m:t>
                </m:r>
              </m:den>
            </m:f>
          </m:e>
        </m:d>
      </m:oMath>
      <w:r w:rsidRPr="00B745BA">
        <w:t xml:space="preserve"> když přírůstek </w:t>
      </w:r>
      <m:oMath>
        <m:r>
          <w:rPr>
            <w:rFonts w:ascii="Cambria Math" w:hAnsi="Cambria Math"/>
          </w:rPr>
          <m:t>x=1</m:t>
        </m:r>
      </m:oMath>
      <w:r w:rsidRPr="00B745BA">
        <w:t xml:space="preserve"> (dříve: když skupina = New, nyní: když metrická proměnná nabývá hodnoty 1). Při výpočtu ale nesmíme opomenout hodnotu nulového členu, stejně jako v případě jednoduchého lineárního modelu. </w:t>
      </w:r>
    </w:p>
    <w:p w:rsidR="00B745BA" w:rsidRPr="00B745BA" w:rsidRDefault="00B745BA" w:rsidP="00B745BA">
      <w:r w:rsidRPr="00B745BA">
        <w:t>Jaká je tedy pravděpodobnost toho, že nastane pozitivní výsledek, když je:</w:t>
      </w:r>
    </w:p>
    <w:p w:rsidR="00B745BA" w:rsidRPr="00B745BA" w:rsidRDefault="00B745BA" w:rsidP="00B745BA">
      <w:pPr>
        <w:pStyle w:val="Odstavecseseznamem"/>
        <w:numPr>
          <w:ilvl w:val="0"/>
          <w:numId w:val="37"/>
        </w:numPr>
      </w:pPr>
      <m:oMath>
        <m:r>
          <w:rPr>
            <w:rFonts w:ascii="Cambria Math" w:hAnsi="Cambria Math"/>
          </w:rPr>
          <m:t>x=1</m:t>
        </m:r>
      </m:oMath>
    </w:p>
    <w:p w:rsidR="00B745BA" w:rsidRPr="00B745BA" w:rsidRDefault="002D72D8" w:rsidP="00B745BA">
      <m:oMathPara>
        <m:oMath>
          <m:sSup>
            <m:sSupPr>
              <m:ctrlPr>
                <w:rPr>
                  <w:rFonts w:ascii="Cambria Math" w:hAnsi="Cambria Math"/>
                  <w:i/>
                </w:rPr>
              </m:ctrlPr>
            </m:sSupPr>
            <m:e>
              <m:f>
                <m:fPr>
                  <m:ctrlPr>
                    <w:rPr>
                      <w:rFonts w:ascii="Cambria Math" w:hAnsi="Cambria Math"/>
                      <w:i/>
                    </w:rPr>
                  </m:ctrlPr>
                </m:fPr>
                <m:num>
                  <m:r>
                    <w:rPr>
                      <w:rFonts w:ascii="Cambria Math" w:hAnsi="Cambria Math"/>
                    </w:rPr>
                    <m:t>p</m:t>
                  </m:r>
                </m:num>
                <m:den>
                  <m:r>
                    <w:rPr>
                      <w:rFonts w:ascii="Cambria Math" w:hAnsi="Cambria Math"/>
                    </w:rPr>
                    <m:t>1-p</m:t>
                  </m:r>
                </m:den>
              </m:f>
              <m:r>
                <w:rPr>
                  <w:rFonts w:ascii="Cambria Math" w:hAnsi="Cambria Math"/>
                </w:rPr>
                <m:t xml:space="preserve"> =e</m:t>
              </m:r>
            </m:e>
            <m:sup>
              <m:r>
                <w:rPr>
                  <w:rFonts w:ascii="Cambria Math" w:hAnsi="Cambria Math"/>
                </w:rPr>
                <m:t>-0.018+2.162×1</m:t>
              </m:r>
            </m:sup>
          </m:sSup>
          <m:r>
            <w:rPr>
              <w:rFonts w:ascii="Cambria Math" w:hAnsi="Cambria Math"/>
            </w:rPr>
            <m:t>=8.499→p=0.895</m:t>
          </m:r>
        </m:oMath>
      </m:oMathPara>
    </w:p>
    <w:p w:rsidR="00B745BA" w:rsidRPr="00B745BA" w:rsidRDefault="00B745BA" w:rsidP="00B745BA">
      <w:pPr>
        <w:pStyle w:val="Odstavecseseznamem"/>
        <w:numPr>
          <w:ilvl w:val="0"/>
          <w:numId w:val="37"/>
        </w:numPr>
      </w:pPr>
      <m:oMath>
        <m:r>
          <w:rPr>
            <w:rFonts w:ascii="Cambria Math" w:hAnsi="Cambria Math"/>
          </w:rPr>
          <m:t>x=0</m:t>
        </m:r>
      </m:oMath>
      <w:r w:rsidRPr="00B745BA">
        <w:t xml:space="preserve"> </w:t>
      </w:r>
    </w:p>
    <w:p w:rsidR="00B745BA" w:rsidRPr="00B745BA" w:rsidRDefault="002D72D8" w:rsidP="00B745BA">
      <w:pPr>
        <w:pStyle w:val="Odstavecseseznamem"/>
        <w:ind w:left="0"/>
      </w:pPr>
      <m:oMathPara>
        <m:oMath>
          <m:sSup>
            <m:sSupPr>
              <m:ctrlPr>
                <w:rPr>
                  <w:rFonts w:ascii="Cambria Math" w:hAnsi="Cambria Math"/>
                  <w:i/>
                </w:rPr>
              </m:ctrlPr>
            </m:sSupPr>
            <m:e>
              <m:f>
                <m:fPr>
                  <m:ctrlPr>
                    <w:rPr>
                      <w:rFonts w:ascii="Cambria Math" w:hAnsi="Cambria Math"/>
                      <w:i/>
                    </w:rPr>
                  </m:ctrlPr>
                </m:fPr>
                <m:num>
                  <m:r>
                    <w:rPr>
                      <w:rFonts w:ascii="Cambria Math" w:hAnsi="Cambria Math"/>
                    </w:rPr>
                    <m:t>p</m:t>
                  </m:r>
                </m:num>
                <m:den>
                  <m:r>
                    <w:rPr>
                      <w:rFonts w:ascii="Cambria Math" w:hAnsi="Cambria Math"/>
                    </w:rPr>
                    <m:t>1-p</m:t>
                  </m:r>
                </m:den>
              </m:f>
              <m:r>
                <w:rPr>
                  <w:rFonts w:ascii="Cambria Math" w:hAnsi="Cambria Math"/>
                </w:rPr>
                <m:t xml:space="preserve"> =e</m:t>
              </m:r>
            </m:e>
            <m:sup>
              <m:r>
                <w:rPr>
                  <w:rFonts w:ascii="Cambria Math" w:hAnsi="Cambria Math"/>
                </w:rPr>
                <m:t>-0.018+2.162×0</m:t>
              </m:r>
            </m:sup>
          </m:sSup>
          <m:r>
            <w:rPr>
              <w:rFonts w:ascii="Cambria Math" w:hAnsi="Cambria Math"/>
            </w:rPr>
            <m:t>=0.982→p=0.495</m:t>
          </m:r>
        </m:oMath>
      </m:oMathPara>
    </w:p>
    <w:p w:rsidR="00B745BA" w:rsidRPr="00B745BA" w:rsidRDefault="00B745BA" w:rsidP="00B745BA">
      <w:pPr>
        <w:pStyle w:val="Odstavecseseznamem"/>
        <w:numPr>
          <w:ilvl w:val="0"/>
          <w:numId w:val="37"/>
        </w:numPr>
        <w:rPr>
          <w:rFonts w:ascii="Cambria Math" w:hAnsi="Cambria Math"/>
          <w:i/>
        </w:rPr>
      </w:pPr>
      <m:oMath>
        <m:r>
          <w:rPr>
            <w:rFonts w:ascii="Cambria Math" w:hAnsi="Cambria Math"/>
          </w:rPr>
          <m:t>x=-1</m:t>
        </m:r>
      </m:oMath>
    </w:p>
    <w:p w:rsidR="00B745BA" w:rsidRPr="00B745BA" w:rsidRDefault="002D72D8" w:rsidP="00B745BA">
      <w:pPr>
        <w:pStyle w:val="Odstavecseseznamem"/>
        <w:ind w:left="0"/>
        <w:rPr>
          <w:rFonts w:ascii="Cambria Math" w:hAnsi="Cambria Math"/>
          <w:i/>
        </w:rPr>
      </w:pPr>
      <m:oMathPara>
        <m:oMath>
          <m:sSup>
            <m:sSupPr>
              <m:ctrlPr>
                <w:rPr>
                  <w:rFonts w:ascii="Cambria Math" w:hAnsi="Cambria Math"/>
                  <w:i/>
                </w:rPr>
              </m:ctrlPr>
            </m:sSupPr>
            <m:e>
              <m:f>
                <m:fPr>
                  <m:ctrlPr>
                    <w:rPr>
                      <w:rFonts w:ascii="Cambria Math" w:hAnsi="Cambria Math"/>
                      <w:i/>
                    </w:rPr>
                  </m:ctrlPr>
                </m:fPr>
                <m:num>
                  <m:r>
                    <w:rPr>
                      <w:rFonts w:ascii="Cambria Math" w:hAnsi="Cambria Math"/>
                    </w:rPr>
                    <m:t>p</m:t>
                  </m:r>
                </m:num>
                <m:den>
                  <m:r>
                    <w:rPr>
                      <w:rFonts w:ascii="Cambria Math" w:hAnsi="Cambria Math"/>
                    </w:rPr>
                    <m:t>1-p</m:t>
                  </m:r>
                </m:den>
              </m:f>
              <m:r>
                <w:rPr>
                  <w:rFonts w:ascii="Cambria Math" w:hAnsi="Cambria Math"/>
                </w:rPr>
                <m:t xml:space="preserve"> =e</m:t>
              </m:r>
            </m:e>
            <m:sup>
              <m:r>
                <w:rPr>
                  <w:rFonts w:ascii="Cambria Math" w:hAnsi="Cambria Math"/>
                </w:rPr>
                <m:t>-0.018+2.162×(-1)</m:t>
              </m:r>
            </m:sup>
          </m:sSup>
          <m:r>
            <w:rPr>
              <w:rFonts w:ascii="Cambria Math" w:hAnsi="Cambria Math"/>
            </w:rPr>
            <m:t>=0.113→p=0.102</m:t>
          </m:r>
        </m:oMath>
      </m:oMathPara>
    </w:p>
    <w:p w:rsidR="00B745BA" w:rsidRPr="00B745BA" w:rsidRDefault="00B745BA" w:rsidP="00B745BA">
      <w:pPr>
        <w:pStyle w:val="Odstavecseseznamem"/>
        <w:numPr>
          <w:ilvl w:val="0"/>
          <w:numId w:val="37"/>
        </w:numPr>
      </w:pPr>
      <m:oMath>
        <m:r>
          <w:rPr>
            <w:rFonts w:ascii="Cambria Math" w:hAnsi="Cambria Math"/>
          </w:rPr>
          <m:t>x=-2</m:t>
        </m:r>
      </m:oMath>
    </w:p>
    <w:p w:rsidR="00B745BA" w:rsidRPr="00B745BA" w:rsidRDefault="002D72D8" w:rsidP="00B745BA">
      <w:pPr>
        <w:pStyle w:val="Odstavecseseznamem"/>
        <w:ind w:left="0"/>
      </w:pPr>
      <m:oMathPara>
        <m:oMath>
          <m:sSup>
            <m:sSupPr>
              <m:ctrlPr>
                <w:rPr>
                  <w:rFonts w:ascii="Cambria Math" w:hAnsi="Cambria Math"/>
                  <w:i/>
                </w:rPr>
              </m:ctrlPr>
            </m:sSupPr>
            <m:e>
              <m:f>
                <m:fPr>
                  <m:ctrlPr>
                    <w:rPr>
                      <w:rFonts w:ascii="Cambria Math" w:hAnsi="Cambria Math"/>
                      <w:i/>
                    </w:rPr>
                  </m:ctrlPr>
                </m:fPr>
                <m:num>
                  <m:r>
                    <w:rPr>
                      <w:rFonts w:ascii="Cambria Math" w:hAnsi="Cambria Math"/>
                    </w:rPr>
                    <m:t>p</m:t>
                  </m:r>
                </m:num>
                <m:den>
                  <m:r>
                    <w:rPr>
                      <w:rFonts w:ascii="Cambria Math" w:hAnsi="Cambria Math"/>
                    </w:rPr>
                    <m:t>1-p</m:t>
                  </m:r>
                </m:den>
              </m:f>
              <m:r>
                <w:rPr>
                  <w:rFonts w:ascii="Cambria Math" w:hAnsi="Cambria Math"/>
                </w:rPr>
                <m:t xml:space="preserve"> =e</m:t>
              </m:r>
            </m:e>
            <m:sup>
              <m:r>
                <w:rPr>
                  <w:rFonts w:ascii="Cambria Math" w:hAnsi="Cambria Math"/>
                </w:rPr>
                <m:t>-0.018+2.162×(-2)</m:t>
              </m:r>
            </m:sup>
          </m:sSup>
          <m:r>
            <w:rPr>
              <w:rFonts w:ascii="Cambria Math" w:hAnsi="Cambria Math"/>
            </w:rPr>
            <m:t>=0.013→p=0.013</m:t>
          </m:r>
        </m:oMath>
      </m:oMathPara>
    </w:p>
    <w:p w:rsidR="00B745BA" w:rsidRPr="00B745BA" w:rsidRDefault="00B745BA" w:rsidP="00B745BA">
      <w:pPr>
        <w:pStyle w:val="Odstavecseseznamem"/>
        <w:ind w:left="0"/>
      </w:pPr>
      <w:r w:rsidRPr="00B745BA">
        <w:t>Z výše uvedených hodnot a z grafu níže si můžete ověřit, že vztah je nelineární. Není tedy možné interpretovat hodnotu 2.162 stejně jako u obecného lineárního modelu. Jednotková změna neodpovídá vždy stejné změně závisle proměnné.</w:t>
      </w:r>
    </w:p>
    <w:p w:rsidR="00B745BA" w:rsidRDefault="00B745BA" w:rsidP="00B745BA">
      <w:pPr>
        <w:jc w:val="center"/>
      </w:pPr>
      <w:r w:rsidRPr="00B745BA">
        <w:rPr>
          <w:noProof/>
        </w:rPr>
        <w:lastRenderedPageBreak/>
        <w:drawing>
          <wp:inline distT="0" distB="0" distL="0" distR="0" wp14:anchorId="3F6EE4DE" wp14:editId="1C4EDE2F">
            <wp:extent cx="3075940" cy="2306955"/>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igLogSem1Xindep.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076177" cy="2307133"/>
                    </a:xfrm>
                    <a:prstGeom prst="rect">
                      <a:avLst/>
                    </a:prstGeom>
                  </pic:spPr>
                </pic:pic>
              </a:graphicData>
            </a:graphic>
          </wp:inline>
        </w:drawing>
      </w:r>
    </w:p>
    <w:p w:rsidR="004324D2" w:rsidRDefault="004324D2" w:rsidP="004324D2">
      <w:pPr>
        <w:pStyle w:val="Titulek"/>
      </w:pPr>
      <w:r w:rsidRPr="00B745BA">
        <w:t xml:space="preserve">Obrázek </w:t>
      </w:r>
      <w:r w:rsidRPr="00B745BA">
        <w:rPr>
          <w:noProof/>
        </w:rPr>
        <w:fldChar w:fldCharType="begin"/>
      </w:r>
      <w:r w:rsidRPr="00B745BA">
        <w:rPr>
          <w:noProof/>
        </w:rPr>
        <w:instrText xml:space="preserve"> SEQ Obrázek \* ARABIC </w:instrText>
      </w:r>
      <w:r w:rsidRPr="00B745BA">
        <w:rPr>
          <w:noProof/>
        </w:rPr>
        <w:fldChar w:fldCharType="separate"/>
      </w:r>
      <w:r w:rsidR="00A72A46">
        <w:rPr>
          <w:noProof/>
        </w:rPr>
        <w:t>9</w:t>
      </w:r>
      <w:r w:rsidRPr="00B745BA">
        <w:rPr>
          <w:noProof/>
        </w:rPr>
        <w:fldChar w:fldCharType="end"/>
      </w:r>
      <w:r w:rsidRPr="00B745BA">
        <w:t xml:space="preserve"> </w:t>
      </w:r>
      <w:r>
        <w:t>Odhad pravděpodobnosti příslušnosti do první skupiny. Zdroj: Vlastní</w:t>
      </w:r>
    </w:p>
    <w:p w:rsidR="002D72D8" w:rsidRDefault="002D72D8" w:rsidP="002D72D8"/>
    <w:p w:rsidR="002D72D8" w:rsidRDefault="002B0F27" w:rsidP="002D72D8">
      <w:pPr>
        <w:pStyle w:val="Nadpis3"/>
      </w:pPr>
      <w:r>
        <w:t>Ukázka využití logistické regrese ve vědeckém článku</w:t>
      </w:r>
    </w:p>
    <w:p w:rsidR="002B0F27" w:rsidRDefault="002B0F27" w:rsidP="002D72D8">
      <w:r>
        <w:t xml:space="preserve">V článku od </w:t>
      </w:r>
      <w:proofErr w:type="spellStart"/>
      <w:r>
        <w:t>Moomen</w:t>
      </w:r>
      <w:proofErr w:type="spellEnd"/>
      <w:r>
        <w:t xml:space="preserve"> </w:t>
      </w:r>
      <w:proofErr w:type="spellStart"/>
      <w:r>
        <w:t>at</w:t>
      </w:r>
      <w:proofErr w:type="spellEnd"/>
      <w:r>
        <w:t xml:space="preserve">. Al (2018) autoři analyzují faktory, které mají vliv na nehodovost v kamionové dopravě v USA. Z abstraktu článku je možné vyčíst:  </w:t>
      </w:r>
    </w:p>
    <w:p w:rsidR="002D72D8" w:rsidRDefault="002D72D8" w:rsidP="002D72D8">
      <w:pPr>
        <w:rPr>
          <w:i/>
        </w:rPr>
      </w:pPr>
      <w:r w:rsidRPr="00D655A9">
        <w:rPr>
          <w:i/>
        </w:rPr>
        <w:t>“</w:t>
      </w:r>
      <w:proofErr w:type="spellStart"/>
      <w:r w:rsidRPr="00D655A9">
        <w:rPr>
          <w:i/>
        </w:rPr>
        <w:t>This</w:t>
      </w:r>
      <w:proofErr w:type="spellEnd"/>
      <w:r w:rsidRPr="00D655A9">
        <w:rPr>
          <w:i/>
        </w:rPr>
        <w:t xml:space="preserve"> </w:t>
      </w:r>
      <w:proofErr w:type="spellStart"/>
      <w:r w:rsidRPr="00D655A9">
        <w:rPr>
          <w:i/>
        </w:rPr>
        <w:t>paper</w:t>
      </w:r>
      <w:proofErr w:type="spellEnd"/>
      <w:r w:rsidRPr="00D655A9">
        <w:rPr>
          <w:i/>
        </w:rPr>
        <w:t xml:space="preserve"> </w:t>
      </w:r>
      <w:proofErr w:type="spellStart"/>
      <w:r w:rsidRPr="00D655A9">
        <w:rPr>
          <w:i/>
        </w:rPr>
        <w:t>investigated</w:t>
      </w:r>
      <w:proofErr w:type="spellEnd"/>
      <w:r w:rsidRPr="00D655A9">
        <w:rPr>
          <w:i/>
        </w:rPr>
        <w:t xml:space="preserve"> </w:t>
      </w:r>
      <w:proofErr w:type="spellStart"/>
      <w:r w:rsidRPr="00D655A9">
        <w:rPr>
          <w:i/>
        </w:rPr>
        <w:t>the</w:t>
      </w:r>
      <w:proofErr w:type="spellEnd"/>
      <w:r w:rsidRPr="00D655A9">
        <w:rPr>
          <w:i/>
        </w:rPr>
        <w:t xml:space="preserve"> </w:t>
      </w:r>
      <w:proofErr w:type="spellStart"/>
      <w:r w:rsidRPr="00D655A9">
        <w:rPr>
          <w:i/>
        </w:rPr>
        <w:t>factors</w:t>
      </w:r>
      <w:proofErr w:type="spellEnd"/>
      <w:r w:rsidRPr="00D655A9">
        <w:rPr>
          <w:i/>
        </w:rPr>
        <w:t xml:space="preserve"> </w:t>
      </w:r>
      <w:proofErr w:type="spellStart"/>
      <w:r w:rsidRPr="00D655A9">
        <w:rPr>
          <w:i/>
        </w:rPr>
        <w:t>influencing</w:t>
      </w:r>
      <w:proofErr w:type="spellEnd"/>
      <w:r w:rsidRPr="00D655A9">
        <w:rPr>
          <w:i/>
        </w:rPr>
        <w:t xml:space="preserve"> truck </w:t>
      </w:r>
      <w:proofErr w:type="spellStart"/>
      <w:r w:rsidRPr="00D655A9">
        <w:rPr>
          <w:i/>
        </w:rPr>
        <w:t>crashes</w:t>
      </w:r>
      <w:proofErr w:type="spellEnd"/>
      <w:r w:rsidRPr="00D655A9">
        <w:rPr>
          <w:i/>
        </w:rPr>
        <w:t xml:space="preserve"> on </w:t>
      </w:r>
      <w:proofErr w:type="spellStart"/>
      <w:r w:rsidRPr="00D655A9">
        <w:rPr>
          <w:i/>
        </w:rPr>
        <w:t>downgrades</w:t>
      </w:r>
      <w:proofErr w:type="spellEnd"/>
      <w:r w:rsidRPr="00D655A9">
        <w:rPr>
          <w:i/>
        </w:rPr>
        <w:t xml:space="preserve">; </w:t>
      </w:r>
      <w:proofErr w:type="spellStart"/>
      <w:r w:rsidRPr="00D655A9">
        <w:rPr>
          <w:i/>
        </w:rPr>
        <w:t>an</w:t>
      </w:r>
      <w:proofErr w:type="spellEnd"/>
      <w:r w:rsidRPr="00D655A9">
        <w:rPr>
          <w:i/>
        </w:rPr>
        <w:t xml:space="preserve"> </w:t>
      </w:r>
      <w:proofErr w:type="spellStart"/>
      <w:r w:rsidRPr="00D655A9">
        <w:rPr>
          <w:i/>
        </w:rPr>
        <w:t>attempt</w:t>
      </w:r>
      <w:proofErr w:type="spellEnd"/>
      <w:r w:rsidRPr="00D655A9">
        <w:rPr>
          <w:i/>
        </w:rPr>
        <w:t xml:space="preserve"> to </w:t>
      </w:r>
      <w:proofErr w:type="spellStart"/>
      <w:r w:rsidRPr="00D655A9">
        <w:rPr>
          <w:i/>
        </w:rPr>
        <w:t>fill</w:t>
      </w:r>
      <w:proofErr w:type="spellEnd"/>
      <w:r w:rsidRPr="00D655A9">
        <w:rPr>
          <w:i/>
        </w:rPr>
        <w:t xml:space="preserve"> in </w:t>
      </w:r>
      <w:proofErr w:type="spellStart"/>
      <w:r w:rsidRPr="00D655A9">
        <w:rPr>
          <w:i/>
        </w:rPr>
        <w:t>some</w:t>
      </w:r>
      <w:proofErr w:type="spellEnd"/>
      <w:r w:rsidRPr="00D655A9">
        <w:rPr>
          <w:i/>
        </w:rPr>
        <w:t xml:space="preserve"> </w:t>
      </w:r>
      <w:proofErr w:type="spellStart"/>
      <w:r w:rsidRPr="00D655A9">
        <w:rPr>
          <w:i/>
        </w:rPr>
        <w:t>of</w:t>
      </w:r>
      <w:proofErr w:type="spellEnd"/>
      <w:r w:rsidRPr="00D655A9">
        <w:rPr>
          <w:i/>
        </w:rPr>
        <w:t xml:space="preserve"> </w:t>
      </w:r>
      <w:proofErr w:type="spellStart"/>
      <w:r w:rsidRPr="00D655A9">
        <w:rPr>
          <w:i/>
        </w:rPr>
        <w:t>the</w:t>
      </w:r>
      <w:proofErr w:type="spellEnd"/>
      <w:r w:rsidRPr="00D655A9">
        <w:rPr>
          <w:i/>
        </w:rPr>
        <w:t xml:space="preserve"> </w:t>
      </w:r>
      <w:proofErr w:type="spellStart"/>
      <w:r w:rsidRPr="00D655A9">
        <w:rPr>
          <w:i/>
        </w:rPr>
        <w:t>research</w:t>
      </w:r>
      <w:proofErr w:type="spellEnd"/>
      <w:r w:rsidRPr="00D655A9">
        <w:rPr>
          <w:i/>
        </w:rPr>
        <w:t xml:space="preserve"> </w:t>
      </w:r>
      <w:proofErr w:type="spellStart"/>
      <w:r w:rsidRPr="00D655A9">
        <w:rPr>
          <w:i/>
        </w:rPr>
        <w:t>gaps</w:t>
      </w:r>
      <w:proofErr w:type="spellEnd"/>
      <w:r w:rsidRPr="00D655A9">
        <w:rPr>
          <w:i/>
        </w:rPr>
        <w:t xml:space="preserve">. An </w:t>
      </w:r>
      <w:proofErr w:type="spellStart"/>
      <w:r w:rsidRPr="00D655A9">
        <w:rPr>
          <w:i/>
        </w:rPr>
        <w:t>empirical</w:t>
      </w:r>
      <w:proofErr w:type="spellEnd"/>
      <w:r w:rsidRPr="00D655A9">
        <w:rPr>
          <w:i/>
        </w:rPr>
        <w:t xml:space="preserve"> </w:t>
      </w:r>
      <w:proofErr w:type="spellStart"/>
      <w:r w:rsidRPr="00D655A9">
        <w:rPr>
          <w:i/>
        </w:rPr>
        <w:t>analysis</w:t>
      </w:r>
      <w:proofErr w:type="spellEnd"/>
      <w:r w:rsidRPr="00D655A9">
        <w:rPr>
          <w:i/>
        </w:rPr>
        <w:t xml:space="preserve"> </w:t>
      </w:r>
      <w:proofErr w:type="spellStart"/>
      <w:r w:rsidRPr="00D655A9">
        <w:rPr>
          <w:i/>
        </w:rPr>
        <w:t>of</w:t>
      </w:r>
      <w:proofErr w:type="spellEnd"/>
      <w:r w:rsidRPr="00D655A9">
        <w:rPr>
          <w:i/>
        </w:rPr>
        <w:t xml:space="preserve"> </w:t>
      </w:r>
      <w:proofErr w:type="spellStart"/>
      <w:r w:rsidRPr="00D655A9">
        <w:rPr>
          <w:i/>
        </w:rPr>
        <w:t>factors</w:t>
      </w:r>
      <w:proofErr w:type="spellEnd"/>
      <w:r w:rsidRPr="00D655A9">
        <w:rPr>
          <w:i/>
        </w:rPr>
        <w:t xml:space="preserve"> </w:t>
      </w:r>
      <w:proofErr w:type="spellStart"/>
      <w:r w:rsidRPr="00D655A9">
        <w:rPr>
          <w:i/>
        </w:rPr>
        <w:t>affecting</w:t>
      </w:r>
      <w:proofErr w:type="spellEnd"/>
      <w:r w:rsidRPr="00D655A9">
        <w:rPr>
          <w:i/>
        </w:rPr>
        <w:t xml:space="preserve"> truck </w:t>
      </w:r>
      <w:proofErr w:type="spellStart"/>
      <w:r w:rsidRPr="00D655A9">
        <w:rPr>
          <w:i/>
        </w:rPr>
        <w:t>crashes</w:t>
      </w:r>
      <w:proofErr w:type="spellEnd"/>
      <w:r w:rsidRPr="00D655A9">
        <w:rPr>
          <w:i/>
        </w:rPr>
        <w:t xml:space="preserve"> on </w:t>
      </w:r>
      <w:proofErr w:type="spellStart"/>
      <w:r w:rsidRPr="00D655A9">
        <w:rPr>
          <w:i/>
        </w:rPr>
        <w:t>two-lane</w:t>
      </w:r>
      <w:proofErr w:type="spellEnd"/>
      <w:r w:rsidRPr="00D655A9">
        <w:rPr>
          <w:i/>
        </w:rPr>
        <w:t xml:space="preserve"> </w:t>
      </w:r>
      <w:proofErr w:type="spellStart"/>
      <w:r w:rsidRPr="00D655A9">
        <w:rPr>
          <w:i/>
        </w:rPr>
        <w:t>downgrade</w:t>
      </w:r>
      <w:proofErr w:type="spellEnd"/>
      <w:r w:rsidRPr="00D655A9">
        <w:rPr>
          <w:i/>
        </w:rPr>
        <w:t xml:space="preserve"> </w:t>
      </w:r>
      <w:proofErr w:type="spellStart"/>
      <w:r w:rsidRPr="00D655A9">
        <w:rPr>
          <w:i/>
        </w:rPr>
        <w:t>roadways</w:t>
      </w:r>
      <w:proofErr w:type="spellEnd"/>
      <w:r w:rsidRPr="00D655A9">
        <w:rPr>
          <w:i/>
        </w:rPr>
        <w:t xml:space="preserve"> in Wyoming </w:t>
      </w:r>
      <w:proofErr w:type="spellStart"/>
      <w:r w:rsidRPr="00D655A9">
        <w:rPr>
          <w:i/>
        </w:rPr>
        <w:t>was</w:t>
      </w:r>
      <w:proofErr w:type="spellEnd"/>
      <w:r w:rsidRPr="00D655A9">
        <w:rPr>
          <w:i/>
        </w:rPr>
        <w:t xml:space="preserve"> </w:t>
      </w:r>
      <w:proofErr w:type="spellStart"/>
      <w:r w:rsidRPr="00D655A9">
        <w:rPr>
          <w:i/>
        </w:rPr>
        <w:t>carried</w:t>
      </w:r>
      <w:proofErr w:type="spellEnd"/>
      <w:r w:rsidRPr="00D655A9">
        <w:rPr>
          <w:i/>
        </w:rPr>
        <w:t xml:space="preserve"> </w:t>
      </w:r>
      <w:proofErr w:type="spellStart"/>
      <w:r w:rsidRPr="00D655A9">
        <w:rPr>
          <w:i/>
        </w:rPr>
        <w:t>out</w:t>
      </w:r>
      <w:proofErr w:type="spellEnd"/>
      <w:r w:rsidRPr="00D655A9">
        <w:rPr>
          <w:i/>
        </w:rPr>
        <w:t xml:space="preserve"> </w:t>
      </w:r>
      <w:proofErr w:type="spellStart"/>
      <w:r w:rsidRPr="00D655A9">
        <w:rPr>
          <w:i/>
        </w:rPr>
        <w:t>using</w:t>
      </w:r>
      <w:proofErr w:type="spellEnd"/>
      <w:r w:rsidRPr="00D655A9">
        <w:rPr>
          <w:i/>
        </w:rPr>
        <w:t xml:space="preserve"> a </w:t>
      </w:r>
      <w:proofErr w:type="spellStart"/>
      <w:r w:rsidRPr="00D655A9">
        <w:rPr>
          <w:i/>
        </w:rPr>
        <w:t>binary</w:t>
      </w:r>
      <w:proofErr w:type="spellEnd"/>
      <w:r w:rsidRPr="00D655A9">
        <w:rPr>
          <w:i/>
        </w:rPr>
        <w:t xml:space="preserve"> </w:t>
      </w:r>
      <w:proofErr w:type="spellStart"/>
      <w:r w:rsidRPr="00D655A9">
        <w:rPr>
          <w:i/>
        </w:rPr>
        <w:t>logistic</w:t>
      </w:r>
      <w:proofErr w:type="spellEnd"/>
      <w:r w:rsidRPr="00D655A9">
        <w:rPr>
          <w:i/>
        </w:rPr>
        <w:t xml:space="preserve"> </w:t>
      </w:r>
      <w:proofErr w:type="spellStart"/>
      <w:r w:rsidRPr="00D655A9">
        <w:rPr>
          <w:i/>
        </w:rPr>
        <w:t>regression</w:t>
      </w:r>
      <w:proofErr w:type="spellEnd"/>
      <w:r w:rsidRPr="00D655A9">
        <w:rPr>
          <w:i/>
        </w:rPr>
        <w:t xml:space="preserve"> </w:t>
      </w:r>
      <w:proofErr w:type="spellStart"/>
      <w:r w:rsidRPr="00D655A9">
        <w:rPr>
          <w:i/>
        </w:rPr>
        <w:t>technique</w:t>
      </w:r>
      <w:proofErr w:type="spellEnd"/>
      <w:r w:rsidRPr="00D655A9">
        <w:rPr>
          <w:i/>
        </w:rPr>
        <w:t>.”</w:t>
      </w:r>
    </w:p>
    <w:p w:rsidR="002B0F27" w:rsidRDefault="002B0F27" w:rsidP="002D72D8">
      <w:r>
        <w:t>První odstavec článku popisuje metody sběru a zdroje data. Autoři se ve své analýze omezili na stát Wyoming a silnice se specifickým profilem</w:t>
      </w:r>
    </w:p>
    <w:p w:rsidR="002D72D8" w:rsidRPr="002158C8" w:rsidRDefault="002D72D8" w:rsidP="002D72D8">
      <w:pPr>
        <w:rPr>
          <w:i/>
        </w:rPr>
      </w:pPr>
      <w:r w:rsidRPr="002158C8">
        <w:rPr>
          <w:i/>
        </w:rPr>
        <w:t>“</w:t>
      </w:r>
      <w:proofErr w:type="spellStart"/>
      <w:r w:rsidRPr="002158C8">
        <w:rPr>
          <w:i/>
        </w:rPr>
        <w:t>The</w:t>
      </w:r>
      <w:proofErr w:type="spellEnd"/>
      <w:r w:rsidRPr="002158C8">
        <w:rPr>
          <w:i/>
        </w:rPr>
        <w:t xml:space="preserve"> prevalence </w:t>
      </w:r>
      <w:proofErr w:type="spellStart"/>
      <w:r w:rsidRPr="002158C8">
        <w:rPr>
          <w:i/>
        </w:rPr>
        <w:t>of</w:t>
      </w:r>
      <w:proofErr w:type="spellEnd"/>
      <w:r w:rsidRPr="002158C8">
        <w:rPr>
          <w:i/>
        </w:rPr>
        <w:t xml:space="preserve"> </w:t>
      </w:r>
      <w:proofErr w:type="spellStart"/>
      <w:r w:rsidRPr="002158C8">
        <w:rPr>
          <w:i/>
        </w:rPr>
        <w:t>mountainous</w:t>
      </w:r>
      <w:proofErr w:type="spellEnd"/>
      <w:r w:rsidRPr="002158C8">
        <w:rPr>
          <w:i/>
        </w:rPr>
        <w:t xml:space="preserve"> </w:t>
      </w:r>
      <w:proofErr w:type="spellStart"/>
      <w:r w:rsidRPr="002158C8">
        <w:rPr>
          <w:i/>
        </w:rPr>
        <w:t>terrain</w:t>
      </w:r>
      <w:proofErr w:type="spellEnd"/>
      <w:r w:rsidRPr="002158C8">
        <w:rPr>
          <w:i/>
        </w:rPr>
        <w:t xml:space="preserve"> and </w:t>
      </w:r>
      <w:proofErr w:type="spellStart"/>
      <w:r w:rsidRPr="002158C8">
        <w:rPr>
          <w:i/>
        </w:rPr>
        <w:t>mountain</w:t>
      </w:r>
      <w:proofErr w:type="spellEnd"/>
      <w:r w:rsidRPr="002158C8">
        <w:rPr>
          <w:i/>
        </w:rPr>
        <w:t xml:space="preserve"> </w:t>
      </w:r>
      <w:proofErr w:type="spellStart"/>
      <w:r w:rsidRPr="002158C8">
        <w:rPr>
          <w:i/>
        </w:rPr>
        <w:t>passes</w:t>
      </w:r>
      <w:proofErr w:type="spellEnd"/>
      <w:r w:rsidRPr="002158C8">
        <w:rPr>
          <w:i/>
        </w:rPr>
        <w:t xml:space="preserve"> in western United </w:t>
      </w:r>
      <w:proofErr w:type="spellStart"/>
      <w:r w:rsidRPr="002158C8">
        <w:rPr>
          <w:i/>
        </w:rPr>
        <w:t>States</w:t>
      </w:r>
      <w:proofErr w:type="spellEnd"/>
      <w:r w:rsidRPr="002158C8">
        <w:rPr>
          <w:i/>
        </w:rPr>
        <w:t xml:space="preserve"> </w:t>
      </w:r>
      <w:proofErr w:type="spellStart"/>
      <w:r w:rsidRPr="002158C8">
        <w:rPr>
          <w:i/>
        </w:rPr>
        <w:t>means</w:t>
      </w:r>
      <w:proofErr w:type="spellEnd"/>
      <w:r w:rsidRPr="002158C8">
        <w:rPr>
          <w:i/>
        </w:rPr>
        <w:t xml:space="preserve"> </w:t>
      </w:r>
      <w:proofErr w:type="spellStart"/>
      <w:r w:rsidRPr="002158C8">
        <w:rPr>
          <w:i/>
        </w:rPr>
        <w:t>states</w:t>
      </w:r>
      <w:proofErr w:type="spellEnd"/>
      <w:r w:rsidRPr="002158C8">
        <w:rPr>
          <w:i/>
        </w:rPr>
        <w:t xml:space="preserve"> </w:t>
      </w:r>
      <w:proofErr w:type="spellStart"/>
      <w:r w:rsidRPr="002158C8">
        <w:rPr>
          <w:i/>
        </w:rPr>
        <w:t>like</w:t>
      </w:r>
      <w:proofErr w:type="spellEnd"/>
      <w:r w:rsidRPr="002158C8">
        <w:rPr>
          <w:i/>
        </w:rPr>
        <w:t xml:space="preserve"> Wyoming </w:t>
      </w:r>
      <w:proofErr w:type="spellStart"/>
      <w:r w:rsidRPr="002158C8">
        <w:rPr>
          <w:i/>
        </w:rPr>
        <w:t>have</w:t>
      </w:r>
      <w:proofErr w:type="spellEnd"/>
      <w:r w:rsidRPr="002158C8">
        <w:rPr>
          <w:i/>
        </w:rPr>
        <w:t xml:space="preserve"> </w:t>
      </w:r>
      <w:proofErr w:type="spellStart"/>
      <w:r w:rsidRPr="002158C8">
        <w:rPr>
          <w:i/>
        </w:rPr>
        <w:t>relatively</w:t>
      </w:r>
      <w:proofErr w:type="spellEnd"/>
      <w:r w:rsidRPr="002158C8">
        <w:rPr>
          <w:i/>
        </w:rPr>
        <w:t xml:space="preserve"> </w:t>
      </w:r>
      <w:proofErr w:type="spellStart"/>
      <w:r w:rsidRPr="002158C8">
        <w:rPr>
          <w:i/>
        </w:rPr>
        <w:t>high</w:t>
      </w:r>
      <w:proofErr w:type="spellEnd"/>
      <w:r w:rsidRPr="002158C8">
        <w:rPr>
          <w:i/>
        </w:rPr>
        <w:t xml:space="preserve"> </w:t>
      </w:r>
      <w:proofErr w:type="spellStart"/>
      <w:r w:rsidRPr="002158C8">
        <w:rPr>
          <w:i/>
        </w:rPr>
        <w:t>incidences</w:t>
      </w:r>
      <w:proofErr w:type="spellEnd"/>
      <w:r w:rsidRPr="002158C8">
        <w:rPr>
          <w:i/>
        </w:rPr>
        <w:t xml:space="preserve"> </w:t>
      </w:r>
      <w:proofErr w:type="spellStart"/>
      <w:r w:rsidRPr="002158C8">
        <w:rPr>
          <w:i/>
        </w:rPr>
        <w:t>of</w:t>
      </w:r>
      <w:proofErr w:type="spellEnd"/>
      <w:r w:rsidRPr="002158C8">
        <w:rPr>
          <w:i/>
        </w:rPr>
        <w:t xml:space="preserve"> </w:t>
      </w:r>
      <w:proofErr w:type="spellStart"/>
      <w:r w:rsidRPr="002158C8">
        <w:rPr>
          <w:i/>
        </w:rPr>
        <w:t>downgrade</w:t>
      </w:r>
      <w:proofErr w:type="spellEnd"/>
      <w:r w:rsidRPr="002158C8">
        <w:rPr>
          <w:i/>
        </w:rPr>
        <w:t xml:space="preserve"> truck </w:t>
      </w:r>
      <w:proofErr w:type="spellStart"/>
      <w:r w:rsidRPr="002158C8">
        <w:rPr>
          <w:i/>
        </w:rPr>
        <w:t>crash</w:t>
      </w:r>
      <w:proofErr w:type="spellEnd"/>
      <w:r w:rsidRPr="002158C8">
        <w:rPr>
          <w:i/>
        </w:rPr>
        <w:t xml:space="preserve"> </w:t>
      </w:r>
      <w:proofErr w:type="spellStart"/>
      <w:r w:rsidRPr="002158C8">
        <w:rPr>
          <w:i/>
        </w:rPr>
        <w:t>occurrence</w:t>
      </w:r>
      <w:proofErr w:type="spellEnd"/>
      <w:r w:rsidRPr="002158C8">
        <w:rPr>
          <w:i/>
        </w:rPr>
        <w:t>.”</w:t>
      </w:r>
    </w:p>
    <w:p w:rsidR="002B0F27" w:rsidRDefault="002B0F27" w:rsidP="002B0F27">
      <w:r>
        <w:t xml:space="preserve">Studovaný fenomén – nehodovost kamionů </w:t>
      </w:r>
      <w:r>
        <w:t>–</w:t>
      </w:r>
      <w:r>
        <w:t xml:space="preserve"> </w:t>
      </w:r>
      <w:r>
        <w:t>je analyzován ve specifickém kontextu. Je tedy otázkou, jaká je zevšeobecnitelnost poznatků, a zda tedy má smysl využívat inferenční statistiku.</w:t>
      </w:r>
    </w:p>
    <w:p w:rsidR="002B0F27" w:rsidRDefault="002B0F27" w:rsidP="002B0F27">
      <w:r>
        <w:t xml:space="preserve">Autoři použili </w:t>
      </w:r>
      <w:r w:rsidR="00F955B5">
        <w:t>logistickou regresní analýzu z následujícího důvodu:</w:t>
      </w:r>
    </w:p>
    <w:p w:rsidR="002D72D8" w:rsidRPr="00126FFC" w:rsidRDefault="002D72D8" w:rsidP="002D72D8">
      <w:pPr>
        <w:rPr>
          <w:i/>
        </w:rPr>
      </w:pPr>
      <w:r w:rsidRPr="00126FFC">
        <w:rPr>
          <w:i/>
        </w:rPr>
        <w:lastRenderedPageBreak/>
        <w:t>“</w:t>
      </w:r>
      <w:proofErr w:type="spellStart"/>
      <w:r w:rsidRPr="00126FFC">
        <w:rPr>
          <w:i/>
        </w:rPr>
        <w:t>The</w:t>
      </w:r>
      <w:proofErr w:type="spellEnd"/>
      <w:r w:rsidRPr="00126FFC">
        <w:rPr>
          <w:i/>
        </w:rPr>
        <w:t xml:space="preserve"> </w:t>
      </w:r>
      <w:proofErr w:type="spellStart"/>
      <w:r w:rsidRPr="00126FFC">
        <w:rPr>
          <w:i/>
        </w:rPr>
        <w:t>binary</w:t>
      </w:r>
      <w:proofErr w:type="spellEnd"/>
      <w:r w:rsidRPr="00126FFC">
        <w:rPr>
          <w:i/>
        </w:rPr>
        <w:t xml:space="preserve"> </w:t>
      </w:r>
      <w:proofErr w:type="spellStart"/>
      <w:r w:rsidRPr="00126FFC">
        <w:rPr>
          <w:i/>
        </w:rPr>
        <w:t>nature</w:t>
      </w:r>
      <w:proofErr w:type="spellEnd"/>
      <w:r w:rsidRPr="00126FFC">
        <w:rPr>
          <w:i/>
        </w:rPr>
        <w:t xml:space="preserve"> </w:t>
      </w:r>
      <w:proofErr w:type="spellStart"/>
      <w:r w:rsidRPr="00126FFC">
        <w:rPr>
          <w:i/>
        </w:rPr>
        <w:t>of</w:t>
      </w:r>
      <w:proofErr w:type="spellEnd"/>
      <w:r w:rsidRPr="00126FFC">
        <w:rPr>
          <w:i/>
        </w:rPr>
        <w:t xml:space="preserve"> </w:t>
      </w:r>
      <w:proofErr w:type="spellStart"/>
      <w:r w:rsidRPr="00126FFC">
        <w:rPr>
          <w:i/>
        </w:rPr>
        <w:t>the</w:t>
      </w:r>
      <w:proofErr w:type="spellEnd"/>
      <w:r w:rsidRPr="00126FFC">
        <w:rPr>
          <w:i/>
        </w:rPr>
        <w:t xml:space="preserve"> </w:t>
      </w:r>
      <w:proofErr w:type="spellStart"/>
      <w:r w:rsidRPr="00126FFC">
        <w:rPr>
          <w:i/>
        </w:rPr>
        <w:t>dependent</w:t>
      </w:r>
      <w:proofErr w:type="spellEnd"/>
      <w:r w:rsidRPr="00126FFC">
        <w:rPr>
          <w:i/>
        </w:rPr>
        <w:t xml:space="preserve"> </w:t>
      </w:r>
      <w:proofErr w:type="spellStart"/>
      <w:r w:rsidRPr="00126FFC">
        <w:rPr>
          <w:i/>
        </w:rPr>
        <w:t>variable</w:t>
      </w:r>
      <w:proofErr w:type="spellEnd"/>
      <w:r w:rsidRPr="00126FFC">
        <w:rPr>
          <w:i/>
        </w:rPr>
        <w:t xml:space="preserve"> (truck </w:t>
      </w:r>
      <w:proofErr w:type="spellStart"/>
      <w:r w:rsidRPr="00126FFC">
        <w:rPr>
          <w:i/>
        </w:rPr>
        <w:t>crashes</w:t>
      </w:r>
      <w:proofErr w:type="spellEnd"/>
      <w:r w:rsidRPr="00126FFC">
        <w:rPr>
          <w:i/>
        </w:rPr>
        <w:t xml:space="preserve"> </w:t>
      </w:r>
      <w:proofErr w:type="spellStart"/>
      <w:r w:rsidRPr="00126FFC">
        <w:rPr>
          <w:i/>
        </w:rPr>
        <w:t>or</w:t>
      </w:r>
      <w:proofErr w:type="spellEnd"/>
      <w:r w:rsidRPr="00126FFC">
        <w:rPr>
          <w:i/>
        </w:rPr>
        <w:t xml:space="preserve"> </w:t>
      </w:r>
      <w:proofErr w:type="spellStart"/>
      <w:r w:rsidRPr="00126FFC">
        <w:rPr>
          <w:i/>
        </w:rPr>
        <w:t>otherwise</w:t>
      </w:r>
      <w:proofErr w:type="spellEnd"/>
      <w:r w:rsidRPr="00126FFC">
        <w:rPr>
          <w:i/>
        </w:rPr>
        <w:t xml:space="preserve">) </w:t>
      </w:r>
      <w:proofErr w:type="spellStart"/>
      <w:r w:rsidRPr="00126FFC">
        <w:rPr>
          <w:i/>
        </w:rPr>
        <w:t>makes</w:t>
      </w:r>
      <w:proofErr w:type="spellEnd"/>
      <w:r w:rsidRPr="00126FFC">
        <w:rPr>
          <w:i/>
        </w:rPr>
        <w:t xml:space="preserve"> </w:t>
      </w:r>
      <w:proofErr w:type="spellStart"/>
      <w:r w:rsidRPr="00126FFC">
        <w:rPr>
          <w:i/>
        </w:rPr>
        <w:t>logistic</w:t>
      </w:r>
      <w:proofErr w:type="spellEnd"/>
      <w:r w:rsidRPr="00126FFC">
        <w:rPr>
          <w:i/>
        </w:rPr>
        <w:t xml:space="preserve"> </w:t>
      </w:r>
      <w:proofErr w:type="spellStart"/>
      <w:r w:rsidRPr="00126FFC">
        <w:rPr>
          <w:i/>
        </w:rPr>
        <w:t>regression</w:t>
      </w:r>
      <w:proofErr w:type="spellEnd"/>
      <w:r w:rsidRPr="00126FFC">
        <w:rPr>
          <w:i/>
        </w:rPr>
        <w:t xml:space="preserve"> </w:t>
      </w:r>
      <w:proofErr w:type="spellStart"/>
      <w:r w:rsidRPr="00126FFC">
        <w:rPr>
          <w:i/>
        </w:rPr>
        <w:t>suitable</w:t>
      </w:r>
      <w:proofErr w:type="spellEnd"/>
      <w:r w:rsidRPr="00126FFC">
        <w:rPr>
          <w:i/>
        </w:rPr>
        <w:t xml:space="preserve"> </w:t>
      </w:r>
      <w:proofErr w:type="spellStart"/>
      <w:r w:rsidRPr="00126FFC">
        <w:rPr>
          <w:i/>
        </w:rPr>
        <w:t>for</w:t>
      </w:r>
      <w:proofErr w:type="spellEnd"/>
      <w:r w:rsidRPr="00126FFC">
        <w:rPr>
          <w:i/>
        </w:rPr>
        <w:t xml:space="preserve"> </w:t>
      </w:r>
      <w:proofErr w:type="spellStart"/>
      <w:r w:rsidRPr="00126FFC">
        <w:rPr>
          <w:i/>
        </w:rPr>
        <w:t>the</w:t>
      </w:r>
      <w:proofErr w:type="spellEnd"/>
      <w:r w:rsidRPr="00126FFC">
        <w:rPr>
          <w:i/>
        </w:rPr>
        <w:t xml:space="preserve"> </w:t>
      </w:r>
      <w:proofErr w:type="spellStart"/>
      <w:r w:rsidRPr="00126FFC">
        <w:rPr>
          <w:i/>
        </w:rPr>
        <w:t>analysis</w:t>
      </w:r>
      <w:proofErr w:type="spellEnd"/>
      <w:r w:rsidRPr="00126FFC">
        <w:rPr>
          <w:i/>
        </w:rPr>
        <w:t xml:space="preserve">. </w:t>
      </w:r>
      <w:proofErr w:type="spellStart"/>
      <w:r w:rsidRPr="00126FFC">
        <w:rPr>
          <w:i/>
        </w:rPr>
        <w:t>Mathematically</w:t>
      </w:r>
      <w:proofErr w:type="spellEnd"/>
      <w:r w:rsidRPr="00126FFC">
        <w:rPr>
          <w:i/>
        </w:rPr>
        <w:t xml:space="preserve">, </w:t>
      </w:r>
      <w:proofErr w:type="spellStart"/>
      <w:r w:rsidRPr="00126FFC">
        <w:rPr>
          <w:i/>
        </w:rPr>
        <w:t>the</w:t>
      </w:r>
      <w:proofErr w:type="spellEnd"/>
      <w:r w:rsidRPr="00126FFC">
        <w:rPr>
          <w:i/>
        </w:rPr>
        <w:t xml:space="preserve"> </w:t>
      </w:r>
      <w:proofErr w:type="spellStart"/>
      <w:r w:rsidRPr="00126FFC">
        <w:rPr>
          <w:i/>
        </w:rPr>
        <w:t>logistic</w:t>
      </w:r>
      <w:proofErr w:type="spellEnd"/>
      <w:r w:rsidRPr="00126FFC">
        <w:rPr>
          <w:i/>
        </w:rPr>
        <w:t xml:space="preserve"> </w:t>
      </w:r>
      <w:proofErr w:type="spellStart"/>
      <w:r w:rsidRPr="00126FFC">
        <w:rPr>
          <w:i/>
        </w:rPr>
        <w:t>regression</w:t>
      </w:r>
      <w:proofErr w:type="spellEnd"/>
      <w:r w:rsidRPr="00126FFC">
        <w:rPr>
          <w:i/>
        </w:rPr>
        <w:t xml:space="preserve"> model </w:t>
      </w:r>
      <w:proofErr w:type="spellStart"/>
      <w:r w:rsidRPr="00126FFC">
        <w:rPr>
          <w:i/>
        </w:rPr>
        <w:t>is</w:t>
      </w:r>
      <w:proofErr w:type="spellEnd"/>
      <w:r w:rsidRPr="00126FFC">
        <w:rPr>
          <w:i/>
        </w:rPr>
        <w:t xml:space="preserve"> </w:t>
      </w:r>
      <w:proofErr w:type="spellStart"/>
      <w:r w:rsidRPr="00126FFC">
        <w:rPr>
          <w:i/>
        </w:rPr>
        <w:t>flexible</w:t>
      </w:r>
      <w:proofErr w:type="spellEnd"/>
      <w:r w:rsidRPr="00126FFC">
        <w:rPr>
          <w:i/>
        </w:rPr>
        <w:t xml:space="preserve"> and </w:t>
      </w:r>
      <w:proofErr w:type="spellStart"/>
      <w:r w:rsidRPr="00126FFC">
        <w:rPr>
          <w:i/>
        </w:rPr>
        <w:t>intuitive</w:t>
      </w:r>
      <w:proofErr w:type="spellEnd"/>
      <w:r w:rsidRPr="00126FFC">
        <w:rPr>
          <w:i/>
        </w:rPr>
        <w:t xml:space="preserve"> </w:t>
      </w:r>
      <w:proofErr w:type="spellStart"/>
      <w:r w:rsidRPr="00126FFC">
        <w:rPr>
          <w:i/>
        </w:rPr>
        <w:t>which</w:t>
      </w:r>
      <w:proofErr w:type="spellEnd"/>
      <w:r w:rsidRPr="00126FFC">
        <w:rPr>
          <w:i/>
        </w:rPr>
        <w:t xml:space="preserve"> </w:t>
      </w:r>
      <w:proofErr w:type="spellStart"/>
      <w:r w:rsidRPr="00126FFC">
        <w:rPr>
          <w:i/>
        </w:rPr>
        <w:t>results</w:t>
      </w:r>
      <w:proofErr w:type="spellEnd"/>
      <w:r w:rsidRPr="00126FFC">
        <w:rPr>
          <w:i/>
        </w:rPr>
        <w:t xml:space="preserve"> in </w:t>
      </w:r>
      <w:proofErr w:type="spellStart"/>
      <w:r w:rsidRPr="00126FFC">
        <w:rPr>
          <w:i/>
        </w:rPr>
        <w:t>meaningful</w:t>
      </w:r>
      <w:proofErr w:type="spellEnd"/>
      <w:r w:rsidRPr="00126FFC">
        <w:rPr>
          <w:i/>
        </w:rPr>
        <w:t xml:space="preserve"> </w:t>
      </w:r>
      <w:proofErr w:type="spellStart"/>
      <w:r w:rsidRPr="00126FFC">
        <w:rPr>
          <w:i/>
        </w:rPr>
        <w:t>interpretations</w:t>
      </w:r>
      <w:proofErr w:type="spellEnd"/>
      <w:r w:rsidRPr="00126FFC">
        <w:rPr>
          <w:i/>
        </w:rPr>
        <w:t xml:space="preserve"> (</w:t>
      </w:r>
      <w:proofErr w:type="spellStart"/>
      <w:r w:rsidRPr="00126FFC">
        <w:rPr>
          <w:i/>
        </w:rPr>
        <w:t>Hosmer</w:t>
      </w:r>
      <w:proofErr w:type="spellEnd"/>
      <w:r w:rsidRPr="00126FFC">
        <w:rPr>
          <w:i/>
        </w:rPr>
        <w:t xml:space="preserve"> and </w:t>
      </w:r>
      <w:proofErr w:type="spellStart"/>
      <w:r w:rsidRPr="00126FFC">
        <w:rPr>
          <w:i/>
        </w:rPr>
        <w:t>Lemeshow</w:t>
      </w:r>
      <w:proofErr w:type="spellEnd"/>
      <w:r w:rsidRPr="00126FFC">
        <w:rPr>
          <w:i/>
        </w:rPr>
        <w:t>, 2000).”</w:t>
      </w:r>
    </w:p>
    <w:p w:rsidR="00F955B5" w:rsidRDefault="00F955B5" w:rsidP="002D72D8">
      <w:r>
        <w:t>V časti Metod autoři zdůrazňují rozdíly v technikách odhadu regresní funkce:</w:t>
      </w:r>
    </w:p>
    <w:p w:rsidR="002D72D8" w:rsidRDefault="002D72D8" w:rsidP="002D72D8">
      <w:pPr>
        <w:rPr>
          <w:i/>
        </w:rPr>
      </w:pPr>
      <w:r>
        <w:rPr>
          <w:i/>
        </w:rPr>
        <w:t>“</w:t>
      </w:r>
      <w:proofErr w:type="spellStart"/>
      <w:r w:rsidRPr="00126FFC">
        <w:rPr>
          <w:i/>
        </w:rPr>
        <w:t>Unlike</w:t>
      </w:r>
      <w:proofErr w:type="spellEnd"/>
      <w:r w:rsidRPr="00126FFC">
        <w:rPr>
          <w:i/>
        </w:rPr>
        <w:t xml:space="preserve"> </w:t>
      </w:r>
      <w:proofErr w:type="spellStart"/>
      <w:r w:rsidRPr="00126FFC">
        <w:rPr>
          <w:i/>
        </w:rPr>
        <w:t>linear</w:t>
      </w:r>
      <w:proofErr w:type="spellEnd"/>
      <w:r w:rsidRPr="00126FFC">
        <w:rPr>
          <w:i/>
        </w:rPr>
        <w:t xml:space="preserve"> </w:t>
      </w:r>
      <w:proofErr w:type="spellStart"/>
      <w:r w:rsidRPr="00126FFC">
        <w:rPr>
          <w:i/>
        </w:rPr>
        <w:t>regression</w:t>
      </w:r>
      <w:proofErr w:type="spellEnd"/>
      <w:r w:rsidRPr="00126FFC">
        <w:rPr>
          <w:i/>
        </w:rPr>
        <w:t xml:space="preserve"> </w:t>
      </w:r>
      <w:proofErr w:type="spellStart"/>
      <w:r w:rsidRPr="00126FFC">
        <w:rPr>
          <w:i/>
        </w:rPr>
        <w:t>which</w:t>
      </w:r>
      <w:proofErr w:type="spellEnd"/>
      <w:r w:rsidRPr="00126FFC">
        <w:rPr>
          <w:i/>
        </w:rPr>
        <w:t xml:space="preserve"> </w:t>
      </w:r>
      <w:proofErr w:type="spellStart"/>
      <w:r w:rsidRPr="00126FFC">
        <w:rPr>
          <w:i/>
        </w:rPr>
        <w:t>uses</w:t>
      </w:r>
      <w:proofErr w:type="spellEnd"/>
      <w:r w:rsidRPr="00126FFC">
        <w:rPr>
          <w:i/>
        </w:rPr>
        <w:t xml:space="preserve"> </w:t>
      </w:r>
      <w:proofErr w:type="spellStart"/>
      <w:r w:rsidRPr="00126FFC">
        <w:rPr>
          <w:i/>
        </w:rPr>
        <w:t>the</w:t>
      </w:r>
      <w:proofErr w:type="spellEnd"/>
      <w:r w:rsidRPr="00126FFC">
        <w:rPr>
          <w:i/>
        </w:rPr>
        <w:t xml:space="preserve"> </w:t>
      </w:r>
      <w:proofErr w:type="spellStart"/>
      <w:r w:rsidRPr="00126FFC">
        <w:rPr>
          <w:i/>
        </w:rPr>
        <w:t>method</w:t>
      </w:r>
      <w:proofErr w:type="spellEnd"/>
      <w:r w:rsidRPr="00126FFC">
        <w:rPr>
          <w:i/>
        </w:rPr>
        <w:t xml:space="preserve"> </w:t>
      </w:r>
      <w:proofErr w:type="spellStart"/>
      <w:r w:rsidRPr="00126FFC">
        <w:rPr>
          <w:i/>
        </w:rPr>
        <w:t>of</w:t>
      </w:r>
      <w:proofErr w:type="spellEnd"/>
      <w:r w:rsidRPr="00126FFC">
        <w:rPr>
          <w:i/>
        </w:rPr>
        <w:t xml:space="preserve"> least </w:t>
      </w:r>
      <w:proofErr w:type="spellStart"/>
      <w:r w:rsidRPr="00126FFC">
        <w:rPr>
          <w:i/>
        </w:rPr>
        <w:t>squares</w:t>
      </w:r>
      <w:proofErr w:type="spellEnd"/>
      <w:r w:rsidRPr="00126FFC">
        <w:rPr>
          <w:i/>
        </w:rPr>
        <w:t xml:space="preserve"> to </w:t>
      </w:r>
      <w:proofErr w:type="spellStart"/>
      <w:r w:rsidRPr="00126FFC">
        <w:rPr>
          <w:i/>
        </w:rPr>
        <w:t>derive</w:t>
      </w:r>
      <w:proofErr w:type="spellEnd"/>
      <w:r w:rsidRPr="00126FFC">
        <w:rPr>
          <w:i/>
        </w:rPr>
        <w:t xml:space="preserve"> </w:t>
      </w:r>
      <w:proofErr w:type="spellStart"/>
      <w:r w:rsidRPr="00126FFC">
        <w:rPr>
          <w:i/>
        </w:rPr>
        <w:t>parameter</w:t>
      </w:r>
      <w:proofErr w:type="spellEnd"/>
      <w:r w:rsidRPr="00126FFC">
        <w:rPr>
          <w:i/>
        </w:rPr>
        <w:t xml:space="preserve"> </w:t>
      </w:r>
      <w:proofErr w:type="spellStart"/>
      <w:r w:rsidRPr="00126FFC">
        <w:rPr>
          <w:i/>
        </w:rPr>
        <w:t>estimates</w:t>
      </w:r>
      <w:proofErr w:type="spellEnd"/>
      <w:r w:rsidRPr="00126FFC">
        <w:rPr>
          <w:i/>
        </w:rPr>
        <w:t xml:space="preserve">, </w:t>
      </w:r>
      <w:proofErr w:type="spellStart"/>
      <w:r w:rsidRPr="00126FFC">
        <w:rPr>
          <w:i/>
        </w:rPr>
        <w:t>logistic</w:t>
      </w:r>
      <w:proofErr w:type="spellEnd"/>
      <w:r w:rsidRPr="00126FFC">
        <w:rPr>
          <w:i/>
        </w:rPr>
        <w:t xml:space="preserve"> </w:t>
      </w:r>
      <w:proofErr w:type="spellStart"/>
      <w:r w:rsidRPr="00126FFC">
        <w:rPr>
          <w:i/>
        </w:rPr>
        <w:t>regression</w:t>
      </w:r>
      <w:proofErr w:type="spellEnd"/>
      <w:r w:rsidRPr="00126FFC">
        <w:rPr>
          <w:i/>
        </w:rPr>
        <w:t xml:space="preserve"> </w:t>
      </w:r>
      <w:proofErr w:type="spellStart"/>
      <w:r w:rsidRPr="00126FFC">
        <w:rPr>
          <w:i/>
        </w:rPr>
        <w:t>estimates</w:t>
      </w:r>
      <w:proofErr w:type="spellEnd"/>
      <w:r w:rsidRPr="00126FFC">
        <w:rPr>
          <w:i/>
        </w:rPr>
        <w:t xml:space="preserve"> </w:t>
      </w:r>
      <w:proofErr w:type="spellStart"/>
      <w:r w:rsidRPr="00126FFC">
        <w:rPr>
          <w:i/>
        </w:rPr>
        <w:t>parameters</w:t>
      </w:r>
      <w:proofErr w:type="spellEnd"/>
      <w:r w:rsidRPr="00126FFC">
        <w:rPr>
          <w:i/>
        </w:rPr>
        <w:t xml:space="preserve"> by </w:t>
      </w:r>
      <w:proofErr w:type="spellStart"/>
      <w:r w:rsidRPr="00126FFC">
        <w:rPr>
          <w:i/>
        </w:rPr>
        <w:t>the</w:t>
      </w:r>
      <w:proofErr w:type="spellEnd"/>
      <w:r w:rsidRPr="00126FFC">
        <w:rPr>
          <w:i/>
        </w:rPr>
        <w:t xml:space="preserve"> maximum </w:t>
      </w:r>
      <w:proofErr w:type="spellStart"/>
      <w:r w:rsidRPr="00126FFC">
        <w:rPr>
          <w:i/>
        </w:rPr>
        <w:t>likelihood</w:t>
      </w:r>
      <w:proofErr w:type="spellEnd"/>
      <w:r w:rsidRPr="00126FFC">
        <w:rPr>
          <w:i/>
        </w:rPr>
        <w:t xml:space="preserve"> </w:t>
      </w:r>
      <w:proofErr w:type="spellStart"/>
      <w:r w:rsidRPr="00126FFC">
        <w:rPr>
          <w:i/>
        </w:rPr>
        <w:t>method</w:t>
      </w:r>
      <w:proofErr w:type="spellEnd"/>
      <w:r w:rsidRPr="00126FFC">
        <w:rPr>
          <w:i/>
        </w:rPr>
        <w:t xml:space="preserve">. </w:t>
      </w:r>
      <w:proofErr w:type="spellStart"/>
      <w:r w:rsidRPr="00126FFC">
        <w:rPr>
          <w:i/>
        </w:rPr>
        <w:t>The</w:t>
      </w:r>
      <w:proofErr w:type="spellEnd"/>
      <w:r w:rsidRPr="00126FFC">
        <w:rPr>
          <w:i/>
        </w:rPr>
        <w:t xml:space="preserve"> maximum </w:t>
      </w:r>
      <w:proofErr w:type="spellStart"/>
      <w:r w:rsidRPr="00126FFC">
        <w:rPr>
          <w:i/>
        </w:rPr>
        <w:t>likelihood</w:t>
      </w:r>
      <w:proofErr w:type="spellEnd"/>
      <w:r w:rsidRPr="00126FFC">
        <w:rPr>
          <w:i/>
        </w:rPr>
        <w:t xml:space="preserve"> </w:t>
      </w:r>
      <w:proofErr w:type="spellStart"/>
      <w:r w:rsidRPr="00126FFC">
        <w:rPr>
          <w:i/>
        </w:rPr>
        <w:t>estimation</w:t>
      </w:r>
      <w:proofErr w:type="spellEnd"/>
      <w:r w:rsidRPr="00126FFC">
        <w:rPr>
          <w:i/>
        </w:rPr>
        <w:t xml:space="preserve"> </w:t>
      </w:r>
      <w:proofErr w:type="spellStart"/>
      <w:r w:rsidRPr="00126FFC">
        <w:rPr>
          <w:i/>
        </w:rPr>
        <w:t>method</w:t>
      </w:r>
      <w:proofErr w:type="spellEnd"/>
      <w:r w:rsidRPr="00126FFC">
        <w:rPr>
          <w:i/>
        </w:rPr>
        <w:t xml:space="preserve"> </w:t>
      </w:r>
      <w:proofErr w:type="spellStart"/>
      <w:r w:rsidRPr="00126FFC">
        <w:rPr>
          <w:i/>
        </w:rPr>
        <w:t>yields</w:t>
      </w:r>
      <w:proofErr w:type="spellEnd"/>
      <w:r w:rsidRPr="00126FFC">
        <w:rPr>
          <w:i/>
        </w:rPr>
        <w:t xml:space="preserve"> </w:t>
      </w:r>
      <w:proofErr w:type="spellStart"/>
      <w:r w:rsidRPr="00126FFC">
        <w:rPr>
          <w:i/>
        </w:rPr>
        <w:t>parameter</w:t>
      </w:r>
      <w:proofErr w:type="spellEnd"/>
      <w:r w:rsidRPr="00126FFC">
        <w:rPr>
          <w:i/>
        </w:rPr>
        <w:t xml:space="preserve"> </w:t>
      </w:r>
      <w:proofErr w:type="spellStart"/>
      <w:r w:rsidRPr="00126FFC">
        <w:rPr>
          <w:i/>
        </w:rPr>
        <w:t>estimates</w:t>
      </w:r>
      <w:proofErr w:type="spellEnd"/>
      <w:r w:rsidRPr="00126FFC">
        <w:rPr>
          <w:i/>
        </w:rPr>
        <w:t xml:space="preserve"> </w:t>
      </w:r>
      <w:proofErr w:type="spellStart"/>
      <w:r w:rsidRPr="00126FFC">
        <w:rPr>
          <w:i/>
        </w:rPr>
        <w:t>which</w:t>
      </w:r>
      <w:proofErr w:type="spellEnd"/>
      <w:r w:rsidRPr="00126FFC">
        <w:rPr>
          <w:i/>
        </w:rPr>
        <w:t xml:space="preserve"> </w:t>
      </w:r>
      <w:proofErr w:type="spellStart"/>
      <w:r w:rsidRPr="00126FFC">
        <w:rPr>
          <w:i/>
        </w:rPr>
        <w:t>maximize</w:t>
      </w:r>
      <w:proofErr w:type="spellEnd"/>
      <w:r w:rsidRPr="00126FFC">
        <w:rPr>
          <w:i/>
        </w:rPr>
        <w:t xml:space="preserve"> </w:t>
      </w:r>
      <w:proofErr w:type="spellStart"/>
      <w:r w:rsidRPr="00126FFC">
        <w:rPr>
          <w:i/>
        </w:rPr>
        <w:t>the</w:t>
      </w:r>
      <w:proofErr w:type="spellEnd"/>
      <w:r w:rsidRPr="00126FFC">
        <w:rPr>
          <w:i/>
        </w:rPr>
        <w:t xml:space="preserve"> probability </w:t>
      </w:r>
      <w:proofErr w:type="spellStart"/>
      <w:r w:rsidRPr="00126FFC">
        <w:rPr>
          <w:i/>
        </w:rPr>
        <w:t>of</w:t>
      </w:r>
      <w:proofErr w:type="spellEnd"/>
      <w:r w:rsidRPr="00126FFC">
        <w:rPr>
          <w:i/>
        </w:rPr>
        <w:t xml:space="preserve"> </w:t>
      </w:r>
      <w:proofErr w:type="spellStart"/>
      <w:r w:rsidRPr="00126FFC">
        <w:rPr>
          <w:i/>
        </w:rPr>
        <w:t>obtaining</w:t>
      </w:r>
      <w:proofErr w:type="spellEnd"/>
      <w:r w:rsidRPr="00126FFC">
        <w:rPr>
          <w:i/>
        </w:rPr>
        <w:t xml:space="preserve"> </w:t>
      </w:r>
      <w:proofErr w:type="spellStart"/>
      <w:r w:rsidRPr="00126FFC">
        <w:rPr>
          <w:i/>
        </w:rPr>
        <w:t>the</w:t>
      </w:r>
      <w:proofErr w:type="spellEnd"/>
      <w:r w:rsidRPr="00126FFC">
        <w:rPr>
          <w:i/>
        </w:rPr>
        <w:t xml:space="preserve"> </w:t>
      </w:r>
      <w:proofErr w:type="spellStart"/>
      <w:r w:rsidRPr="00126FFC">
        <w:rPr>
          <w:i/>
        </w:rPr>
        <w:t>values</w:t>
      </w:r>
      <w:proofErr w:type="spellEnd"/>
      <w:r w:rsidRPr="00126FFC">
        <w:rPr>
          <w:i/>
        </w:rPr>
        <w:t xml:space="preserve"> </w:t>
      </w:r>
      <w:proofErr w:type="spellStart"/>
      <w:r w:rsidRPr="00126FFC">
        <w:rPr>
          <w:i/>
        </w:rPr>
        <w:t>observed</w:t>
      </w:r>
      <w:proofErr w:type="spellEnd"/>
      <w:r w:rsidRPr="00126FFC">
        <w:rPr>
          <w:i/>
        </w:rPr>
        <w:t xml:space="preserve"> in a set </w:t>
      </w:r>
      <w:proofErr w:type="spellStart"/>
      <w:r w:rsidRPr="00126FFC">
        <w:rPr>
          <w:i/>
        </w:rPr>
        <w:t>of</w:t>
      </w:r>
      <w:proofErr w:type="spellEnd"/>
      <w:r w:rsidRPr="00126FFC">
        <w:rPr>
          <w:i/>
        </w:rPr>
        <w:t xml:space="preserve"> data.</w:t>
      </w:r>
      <w:r>
        <w:rPr>
          <w:i/>
        </w:rPr>
        <w:t>”</w:t>
      </w:r>
    </w:p>
    <w:p w:rsidR="00F955B5" w:rsidRDefault="00F955B5" w:rsidP="002D72D8">
      <w:r>
        <w:t>První odstavec by mohl být považován za nadbytečný, protože poukazuje na všeobecně známý poznatek. Navíc, využití metody maximální věrohodnosti je obecně považováno za korektní postup, který je implicitně implantován ve většině statistických programů. Diskuse o metodách odhadů je možné vynechat, pokud nedochází k nějaké specifické úpravě, případně pokud by datová omezení mohla představovat problém pro věrohodný odhad (typicky „populární“ GMM přístup na malých vzorcích dat).</w:t>
      </w:r>
    </w:p>
    <w:p w:rsidR="0019239A" w:rsidRDefault="0019239A" w:rsidP="002D72D8">
      <w:r>
        <w:t>Autoři dále pokračují s matematickým popisem regresních modelů. Vyzdvihují skutečnosti, že:</w:t>
      </w:r>
    </w:p>
    <w:p w:rsidR="002D72D8" w:rsidRDefault="002D72D8" w:rsidP="002D72D8">
      <w:pPr>
        <w:rPr>
          <w:i/>
        </w:rPr>
      </w:pPr>
      <w:r w:rsidRPr="00062460">
        <w:rPr>
          <w:i/>
        </w:rPr>
        <w:t>“</w:t>
      </w:r>
      <w:proofErr w:type="spellStart"/>
      <w:r w:rsidRPr="00062460">
        <w:rPr>
          <w:i/>
        </w:rPr>
        <w:t>Like</w:t>
      </w:r>
      <w:proofErr w:type="spellEnd"/>
      <w:r w:rsidRPr="00062460">
        <w:rPr>
          <w:i/>
        </w:rPr>
        <w:t xml:space="preserve"> any </w:t>
      </w:r>
      <w:proofErr w:type="spellStart"/>
      <w:r w:rsidRPr="00062460">
        <w:rPr>
          <w:i/>
        </w:rPr>
        <w:t>other</w:t>
      </w:r>
      <w:proofErr w:type="spellEnd"/>
      <w:r w:rsidRPr="00062460">
        <w:rPr>
          <w:i/>
        </w:rPr>
        <w:t xml:space="preserve"> </w:t>
      </w:r>
      <w:proofErr w:type="spellStart"/>
      <w:r w:rsidRPr="00062460">
        <w:rPr>
          <w:i/>
        </w:rPr>
        <w:t>regression</w:t>
      </w:r>
      <w:proofErr w:type="spellEnd"/>
      <w:r w:rsidRPr="00062460">
        <w:rPr>
          <w:i/>
        </w:rPr>
        <w:t xml:space="preserve"> model, </w:t>
      </w:r>
      <w:proofErr w:type="spellStart"/>
      <w:r w:rsidRPr="00062460">
        <w:rPr>
          <w:i/>
        </w:rPr>
        <w:t>logistic</w:t>
      </w:r>
      <w:proofErr w:type="spellEnd"/>
      <w:r w:rsidRPr="00062460">
        <w:rPr>
          <w:i/>
        </w:rPr>
        <w:t xml:space="preserve"> </w:t>
      </w:r>
      <w:proofErr w:type="spellStart"/>
      <w:r w:rsidRPr="00062460">
        <w:rPr>
          <w:i/>
        </w:rPr>
        <w:t>regression</w:t>
      </w:r>
      <w:proofErr w:type="spellEnd"/>
      <w:r w:rsidRPr="00062460">
        <w:rPr>
          <w:i/>
        </w:rPr>
        <w:t xml:space="preserve"> modeling </w:t>
      </w:r>
      <w:proofErr w:type="spellStart"/>
      <w:r w:rsidRPr="00062460">
        <w:rPr>
          <w:i/>
        </w:rPr>
        <w:t>involves</w:t>
      </w:r>
      <w:proofErr w:type="spellEnd"/>
      <w:r w:rsidRPr="00062460">
        <w:rPr>
          <w:i/>
        </w:rPr>
        <w:t xml:space="preserve"> </w:t>
      </w:r>
      <w:proofErr w:type="spellStart"/>
      <w:r w:rsidRPr="00062460">
        <w:rPr>
          <w:i/>
        </w:rPr>
        <w:t>assessment</w:t>
      </w:r>
      <w:proofErr w:type="spellEnd"/>
      <w:r w:rsidRPr="00062460">
        <w:rPr>
          <w:i/>
        </w:rPr>
        <w:t xml:space="preserve"> </w:t>
      </w:r>
      <w:proofErr w:type="spellStart"/>
      <w:r w:rsidRPr="00062460">
        <w:rPr>
          <w:i/>
        </w:rPr>
        <w:t>of</w:t>
      </w:r>
      <w:proofErr w:type="spellEnd"/>
      <w:r w:rsidRPr="00062460">
        <w:rPr>
          <w:i/>
        </w:rPr>
        <w:t xml:space="preserve"> </w:t>
      </w:r>
      <w:proofErr w:type="spellStart"/>
      <w:r w:rsidRPr="00062460">
        <w:rPr>
          <w:i/>
        </w:rPr>
        <w:t>the</w:t>
      </w:r>
      <w:proofErr w:type="spellEnd"/>
      <w:r w:rsidRPr="00062460">
        <w:rPr>
          <w:i/>
        </w:rPr>
        <w:t xml:space="preserve"> </w:t>
      </w:r>
      <w:proofErr w:type="spellStart"/>
      <w:r w:rsidRPr="00062460">
        <w:rPr>
          <w:i/>
        </w:rPr>
        <w:t>significance</w:t>
      </w:r>
      <w:proofErr w:type="spellEnd"/>
      <w:r w:rsidRPr="00062460">
        <w:rPr>
          <w:i/>
        </w:rPr>
        <w:t xml:space="preserve"> </w:t>
      </w:r>
      <w:proofErr w:type="spellStart"/>
      <w:r w:rsidRPr="00062460">
        <w:rPr>
          <w:i/>
        </w:rPr>
        <w:t>of</w:t>
      </w:r>
      <w:proofErr w:type="spellEnd"/>
      <w:r w:rsidRPr="00062460">
        <w:rPr>
          <w:i/>
        </w:rPr>
        <w:t xml:space="preserve"> </w:t>
      </w:r>
      <w:proofErr w:type="spellStart"/>
      <w:r w:rsidRPr="00062460">
        <w:rPr>
          <w:i/>
        </w:rPr>
        <w:t>variables</w:t>
      </w:r>
      <w:proofErr w:type="spellEnd"/>
      <w:r w:rsidRPr="00062460">
        <w:rPr>
          <w:i/>
        </w:rPr>
        <w:t xml:space="preserve"> in </w:t>
      </w:r>
      <w:proofErr w:type="spellStart"/>
      <w:r w:rsidRPr="00062460">
        <w:rPr>
          <w:i/>
        </w:rPr>
        <w:t>the</w:t>
      </w:r>
      <w:proofErr w:type="spellEnd"/>
      <w:r w:rsidRPr="00062460">
        <w:rPr>
          <w:i/>
        </w:rPr>
        <w:t xml:space="preserve"> model. In </w:t>
      </w:r>
      <w:proofErr w:type="spellStart"/>
      <w:r w:rsidRPr="00062460">
        <w:rPr>
          <w:i/>
        </w:rPr>
        <w:t>logistic</w:t>
      </w:r>
      <w:proofErr w:type="spellEnd"/>
      <w:r w:rsidRPr="00062460">
        <w:rPr>
          <w:i/>
        </w:rPr>
        <w:t xml:space="preserve"> </w:t>
      </w:r>
      <w:proofErr w:type="spellStart"/>
      <w:r w:rsidRPr="00062460">
        <w:rPr>
          <w:i/>
        </w:rPr>
        <w:t>regression</w:t>
      </w:r>
      <w:proofErr w:type="spellEnd"/>
      <w:r w:rsidRPr="00062460">
        <w:rPr>
          <w:i/>
        </w:rPr>
        <w:t xml:space="preserve">, </w:t>
      </w:r>
      <w:proofErr w:type="spellStart"/>
      <w:r w:rsidRPr="00062460">
        <w:rPr>
          <w:i/>
        </w:rPr>
        <w:t>significance</w:t>
      </w:r>
      <w:proofErr w:type="spellEnd"/>
      <w:r w:rsidRPr="00062460">
        <w:rPr>
          <w:i/>
        </w:rPr>
        <w:t xml:space="preserve"> testing </w:t>
      </w:r>
      <w:proofErr w:type="spellStart"/>
      <w:r w:rsidRPr="00062460">
        <w:rPr>
          <w:i/>
        </w:rPr>
        <w:t>is</w:t>
      </w:r>
      <w:proofErr w:type="spellEnd"/>
      <w:r w:rsidRPr="00062460">
        <w:rPr>
          <w:i/>
        </w:rPr>
        <w:t xml:space="preserve"> </w:t>
      </w:r>
      <w:proofErr w:type="spellStart"/>
      <w:r w:rsidRPr="00062460">
        <w:rPr>
          <w:i/>
        </w:rPr>
        <w:t>achieved</w:t>
      </w:r>
      <w:proofErr w:type="spellEnd"/>
      <w:r w:rsidRPr="00062460">
        <w:rPr>
          <w:i/>
        </w:rPr>
        <w:t xml:space="preserve"> </w:t>
      </w:r>
      <w:proofErr w:type="spellStart"/>
      <w:r w:rsidRPr="00062460">
        <w:rPr>
          <w:i/>
        </w:rPr>
        <w:t>with</w:t>
      </w:r>
      <w:proofErr w:type="spellEnd"/>
      <w:r w:rsidRPr="00062460">
        <w:rPr>
          <w:i/>
        </w:rPr>
        <w:t xml:space="preserve"> </w:t>
      </w:r>
      <w:proofErr w:type="spellStart"/>
      <w:r w:rsidRPr="00062460">
        <w:rPr>
          <w:i/>
        </w:rPr>
        <w:t>the</w:t>
      </w:r>
      <w:proofErr w:type="spellEnd"/>
      <w:r w:rsidRPr="00062460">
        <w:rPr>
          <w:i/>
        </w:rPr>
        <w:t xml:space="preserve"> </w:t>
      </w:r>
      <w:proofErr w:type="spellStart"/>
      <w:r w:rsidRPr="00062460">
        <w:rPr>
          <w:i/>
        </w:rPr>
        <w:t>Wald</w:t>
      </w:r>
      <w:proofErr w:type="spellEnd"/>
      <w:r w:rsidRPr="00062460">
        <w:rPr>
          <w:i/>
        </w:rPr>
        <w:t xml:space="preserve"> test. </w:t>
      </w:r>
      <w:proofErr w:type="spellStart"/>
      <w:r w:rsidRPr="00062460">
        <w:rPr>
          <w:i/>
        </w:rPr>
        <w:t>The</w:t>
      </w:r>
      <w:proofErr w:type="spellEnd"/>
      <w:r w:rsidRPr="00062460">
        <w:rPr>
          <w:i/>
        </w:rPr>
        <w:t xml:space="preserve"> </w:t>
      </w:r>
      <w:proofErr w:type="spellStart"/>
      <w:r w:rsidRPr="00062460">
        <w:rPr>
          <w:i/>
        </w:rPr>
        <w:t>Wald</w:t>
      </w:r>
      <w:proofErr w:type="spellEnd"/>
      <w:r w:rsidRPr="00062460">
        <w:rPr>
          <w:i/>
        </w:rPr>
        <w:t xml:space="preserve"> test </w:t>
      </w:r>
      <w:proofErr w:type="spellStart"/>
      <w:r w:rsidRPr="00062460">
        <w:rPr>
          <w:i/>
        </w:rPr>
        <w:t>statistic</w:t>
      </w:r>
      <w:proofErr w:type="spellEnd"/>
      <w:r w:rsidRPr="00062460">
        <w:rPr>
          <w:i/>
        </w:rPr>
        <w:t xml:space="preserve"> </w:t>
      </w:r>
      <w:proofErr w:type="spellStart"/>
      <w:r w:rsidRPr="00062460">
        <w:rPr>
          <w:i/>
        </w:rPr>
        <w:t>is</w:t>
      </w:r>
      <w:proofErr w:type="spellEnd"/>
      <w:r w:rsidRPr="00062460">
        <w:rPr>
          <w:i/>
        </w:rPr>
        <w:t xml:space="preserve"> </w:t>
      </w:r>
      <w:proofErr w:type="spellStart"/>
      <w:r w:rsidRPr="00062460">
        <w:rPr>
          <w:i/>
        </w:rPr>
        <w:t>d</w:t>
      </w:r>
      <w:r>
        <w:rPr>
          <w:i/>
        </w:rPr>
        <w:t>efined</w:t>
      </w:r>
      <w:proofErr w:type="spellEnd"/>
      <w:r>
        <w:rPr>
          <w:i/>
        </w:rPr>
        <w:t xml:space="preserve"> as </w:t>
      </w:r>
      <w:r w:rsidRPr="00062460">
        <w:rPr>
          <w:i/>
        </w:rPr>
        <w:t>b</w:t>
      </w:r>
      <w:r>
        <w:rPr>
          <w:i/>
        </w:rPr>
        <w:t>eta</w:t>
      </w:r>
      <w:r w:rsidRPr="00062460">
        <w:rPr>
          <w:i/>
        </w:rPr>
        <w:t xml:space="preserve">/SE. </w:t>
      </w:r>
      <w:proofErr w:type="spellStart"/>
      <w:r w:rsidRPr="00062460">
        <w:rPr>
          <w:i/>
        </w:rPr>
        <w:t>The</w:t>
      </w:r>
      <w:proofErr w:type="spellEnd"/>
      <w:r w:rsidRPr="00062460">
        <w:rPr>
          <w:i/>
        </w:rPr>
        <w:t xml:space="preserve"> </w:t>
      </w:r>
      <w:proofErr w:type="spellStart"/>
      <w:r w:rsidRPr="00062460">
        <w:rPr>
          <w:i/>
        </w:rPr>
        <w:t>hypothesis</w:t>
      </w:r>
      <w:proofErr w:type="spellEnd"/>
      <w:r w:rsidRPr="00062460">
        <w:rPr>
          <w:i/>
        </w:rPr>
        <w:t xml:space="preserve"> </w:t>
      </w:r>
      <w:proofErr w:type="spellStart"/>
      <w:r w:rsidRPr="00062460">
        <w:rPr>
          <w:i/>
        </w:rPr>
        <w:t>of</w:t>
      </w:r>
      <w:proofErr w:type="spellEnd"/>
      <w:r w:rsidRPr="00062460">
        <w:rPr>
          <w:i/>
        </w:rPr>
        <w:t xml:space="preserve"> </w:t>
      </w:r>
      <w:proofErr w:type="spellStart"/>
      <w:r w:rsidRPr="00062460">
        <w:rPr>
          <w:i/>
        </w:rPr>
        <w:t>Wald</w:t>
      </w:r>
      <w:proofErr w:type="spellEnd"/>
      <w:r w:rsidRPr="00062460">
        <w:rPr>
          <w:i/>
        </w:rPr>
        <w:t xml:space="preserve"> test H</w:t>
      </w:r>
      <w:proofErr w:type="gramStart"/>
      <w:r w:rsidRPr="00062460">
        <w:rPr>
          <w:i/>
          <w:vertAlign w:val="subscript"/>
        </w:rPr>
        <w:t>0</w:t>
      </w:r>
      <w:r w:rsidRPr="00062460">
        <w:rPr>
          <w:i/>
        </w:rPr>
        <w:t>:b</w:t>
      </w:r>
      <w:r>
        <w:rPr>
          <w:i/>
        </w:rPr>
        <w:t>eta</w:t>
      </w:r>
      <w:proofErr w:type="gramEnd"/>
      <w:r>
        <w:rPr>
          <w:i/>
        </w:rPr>
        <w:t>=</w:t>
      </w:r>
      <w:r w:rsidRPr="00062460">
        <w:rPr>
          <w:i/>
        </w:rPr>
        <w:t xml:space="preserve">0 </w:t>
      </w:r>
      <w:proofErr w:type="spellStart"/>
      <w:r w:rsidRPr="00062460">
        <w:rPr>
          <w:i/>
        </w:rPr>
        <w:t>states</w:t>
      </w:r>
      <w:proofErr w:type="spellEnd"/>
      <w:r w:rsidRPr="00062460">
        <w:rPr>
          <w:i/>
        </w:rPr>
        <w:t xml:space="preserve"> </w:t>
      </w:r>
      <w:proofErr w:type="spellStart"/>
      <w:r w:rsidRPr="00062460">
        <w:rPr>
          <w:i/>
        </w:rPr>
        <w:t>that</w:t>
      </w:r>
      <w:proofErr w:type="spellEnd"/>
      <w:r w:rsidRPr="00062460">
        <w:rPr>
          <w:i/>
        </w:rPr>
        <w:t xml:space="preserve"> </w:t>
      </w:r>
      <w:proofErr w:type="spellStart"/>
      <w:r w:rsidRPr="00062460">
        <w:rPr>
          <w:i/>
        </w:rPr>
        <w:t>the</w:t>
      </w:r>
      <w:proofErr w:type="spellEnd"/>
      <w:r w:rsidRPr="00062460">
        <w:rPr>
          <w:i/>
        </w:rPr>
        <w:t xml:space="preserve"> probability </w:t>
      </w:r>
      <w:proofErr w:type="spellStart"/>
      <w:r w:rsidRPr="00062460">
        <w:rPr>
          <w:i/>
        </w:rPr>
        <w:t>of</w:t>
      </w:r>
      <w:proofErr w:type="spellEnd"/>
      <w:r w:rsidRPr="00062460">
        <w:rPr>
          <w:i/>
        </w:rPr>
        <w:t xml:space="preserve"> </w:t>
      </w:r>
      <w:proofErr w:type="spellStart"/>
      <w:r w:rsidRPr="00062460">
        <w:rPr>
          <w:i/>
        </w:rPr>
        <w:t>success</w:t>
      </w:r>
      <w:proofErr w:type="spellEnd"/>
      <w:r w:rsidRPr="00062460">
        <w:rPr>
          <w:i/>
        </w:rPr>
        <w:t xml:space="preserve"> </w:t>
      </w:r>
      <w:proofErr w:type="spellStart"/>
      <w:r w:rsidRPr="00062460">
        <w:rPr>
          <w:i/>
        </w:rPr>
        <w:t>is</w:t>
      </w:r>
      <w:proofErr w:type="spellEnd"/>
      <w:r w:rsidRPr="00062460">
        <w:rPr>
          <w:i/>
        </w:rPr>
        <w:t xml:space="preserve"> independent </w:t>
      </w:r>
      <w:proofErr w:type="spellStart"/>
      <w:r w:rsidRPr="00062460">
        <w:rPr>
          <w:i/>
        </w:rPr>
        <w:t>of</w:t>
      </w:r>
      <w:proofErr w:type="spellEnd"/>
      <w:r w:rsidRPr="00062460">
        <w:rPr>
          <w:i/>
        </w:rPr>
        <w:t xml:space="preserve"> x. </w:t>
      </w:r>
      <w:proofErr w:type="spellStart"/>
      <w:r w:rsidRPr="00062460">
        <w:rPr>
          <w:i/>
        </w:rPr>
        <w:t>Though</w:t>
      </w:r>
      <w:proofErr w:type="spellEnd"/>
      <w:r w:rsidRPr="00062460">
        <w:rPr>
          <w:i/>
        </w:rPr>
        <w:t xml:space="preserve"> </w:t>
      </w:r>
      <w:proofErr w:type="spellStart"/>
      <w:r w:rsidRPr="00062460">
        <w:rPr>
          <w:i/>
        </w:rPr>
        <w:t>the</w:t>
      </w:r>
      <w:proofErr w:type="spellEnd"/>
      <w:r w:rsidRPr="00062460">
        <w:rPr>
          <w:i/>
        </w:rPr>
        <w:t xml:space="preserve"> </w:t>
      </w:r>
      <w:proofErr w:type="spellStart"/>
      <w:r w:rsidRPr="00062460">
        <w:rPr>
          <w:i/>
        </w:rPr>
        <w:t>Wald</w:t>
      </w:r>
      <w:proofErr w:type="spellEnd"/>
      <w:r w:rsidRPr="00062460">
        <w:rPr>
          <w:i/>
        </w:rPr>
        <w:t xml:space="preserve"> test </w:t>
      </w:r>
      <w:proofErr w:type="spellStart"/>
      <w:r w:rsidRPr="00062460">
        <w:rPr>
          <w:i/>
        </w:rPr>
        <w:t>is</w:t>
      </w:r>
      <w:proofErr w:type="spellEnd"/>
      <w:r w:rsidRPr="00062460">
        <w:rPr>
          <w:i/>
        </w:rPr>
        <w:t xml:space="preserve"> </w:t>
      </w:r>
      <w:proofErr w:type="spellStart"/>
      <w:r w:rsidRPr="00062460">
        <w:rPr>
          <w:i/>
        </w:rPr>
        <w:t>adequate</w:t>
      </w:r>
      <w:proofErr w:type="spellEnd"/>
      <w:r w:rsidRPr="00062460">
        <w:rPr>
          <w:i/>
        </w:rPr>
        <w:t xml:space="preserve"> </w:t>
      </w:r>
      <w:proofErr w:type="spellStart"/>
      <w:r w:rsidRPr="00062460">
        <w:rPr>
          <w:i/>
        </w:rPr>
        <w:t>for</w:t>
      </w:r>
      <w:proofErr w:type="spellEnd"/>
      <w:r w:rsidRPr="00062460">
        <w:rPr>
          <w:i/>
        </w:rPr>
        <w:t xml:space="preserve"> </w:t>
      </w:r>
      <w:proofErr w:type="spellStart"/>
      <w:r w:rsidRPr="00062460">
        <w:rPr>
          <w:i/>
        </w:rPr>
        <w:t>larger</w:t>
      </w:r>
      <w:proofErr w:type="spellEnd"/>
      <w:r w:rsidRPr="00062460">
        <w:rPr>
          <w:i/>
        </w:rPr>
        <w:t xml:space="preserve"> </w:t>
      </w:r>
      <w:proofErr w:type="spellStart"/>
      <w:r w:rsidRPr="00062460">
        <w:rPr>
          <w:i/>
        </w:rPr>
        <w:t>samples</w:t>
      </w:r>
      <w:proofErr w:type="spellEnd"/>
      <w:r w:rsidRPr="00062460">
        <w:rPr>
          <w:i/>
        </w:rPr>
        <w:t xml:space="preserve">, </w:t>
      </w:r>
      <w:proofErr w:type="spellStart"/>
      <w:r w:rsidRPr="00062460">
        <w:rPr>
          <w:i/>
        </w:rPr>
        <w:t>the</w:t>
      </w:r>
      <w:proofErr w:type="spellEnd"/>
      <w:r w:rsidRPr="00062460">
        <w:rPr>
          <w:i/>
        </w:rPr>
        <w:t xml:space="preserve"> more </w:t>
      </w:r>
      <w:proofErr w:type="spellStart"/>
      <w:r w:rsidRPr="00062460">
        <w:rPr>
          <w:i/>
        </w:rPr>
        <w:t>powerful</w:t>
      </w:r>
      <w:proofErr w:type="spellEnd"/>
      <w:r w:rsidRPr="00062460">
        <w:rPr>
          <w:i/>
        </w:rPr>
        <w:t xml:space="preserve"> </w:t>
      </w:r>
      <w:proofErr w:type="spellStart"/>
      <w:r w:rsidRPr="00062460">
        <w:rPr>
          <w:i/>
        </w:rPr>
        <w:t>likelihood</w:t>
      </w:r>
      <w:proofErr w:type="spellEnd"/>
      <w:r w:rsidRPr="00062460">
        <w:rPr>
          <w:i/>
        </w:rPr>
        <w:t xml:space="preserve">-ratio test </w:t>
      </w:r>
      <w:proofErr w:type="spellStart"/>
      <w:r w:rsidRPr="00062460">
        <w:rPr>
          <w:i/>
        </w:rPr>
        <w:t>is</w:t>
      </w:r>
      <w:proofErr w:type="spellEnd"/>
      <w:r w:rsidRPr="00062460">
        <w:rPr>
          <w:i/>
        </w:rPr>
        <w:t xml:space="preserve"> </w:t>
      </w:r>
      <w:proofErr w:type="spellStart"/>
      <w:r w:rsidRPr="00062460">
        <w:rPr>
          <w:i/>
        </w:rPr>
        <w:t>preferred</w:t>
      </w:r>
      <w:proofErr w:type="spellEnd"/>
      <w:r w:rsidRPr="00062460">
        <w:rPr>
          <w:i/>
        </w:rPr>
        <w:t xml:space="preserve"> </w:t>
      </w:r>
      <w:proofErr w:type="spellStart"/>
      <w:r w:rsidRPr="00062460">
        <w:rPr>
          <w:i/>
        </w:rPr>
        <w:t>for</w:t>
      </w:r>
      <w:proofErr w:type="spellEnd"/>
      <w:r w:rsidRPr="00062460">
        <w:rPr>
          <w:i/>
        </w:rPr>
        <w:t xml:space="preserve"> sample </w:t>
      </w:r>
      <w:proofErr w:type="spellStart"/>
      <w:r w:rsidRPr="00062460">
        <w:rPr>
          <w:i/>
        </w:rPr>
        <w:t>sizes</w:t>
      </w:r>
      <w:proofErr w:type="spellEnd"/>
      <w:r w:rsidRPr="00062460">
        <w:rPr>
          <w:i/>
        </w:rPr>
        <w:t xml:space="preserve"> </w:t>
      </w:r>
      <w:proofErr w:type="spellStart"/>
      <w:r w:rsidRPr="00062460">
        <w:rPr>
          <w:i/>
        </w:rPr>
        <w:t>often</w:t>
      </w:r>
      <w:proofErr w:type="spellEnd"/>
      <w:r w:rsidRPr="00062460">
        <w:rPr>
          <w:i/>
        </w:rPr>
        <w:t xml:space="preserve"> </w:t>
      </w:r>
      <w:proofErr w:type="spellStart"/>
      <w:r w:rsidRPr="00062460">
        <w:rPr>
          <w:i/>
        </w:rPr>
        <w:t>used</w:t>
      </w:r>
      <w:proofErr w:type="spellEnd"/>
      <w:r w:rsidRPr="00062460">
        <w:rPr>
          <w:i/>
        </w:rPr>
        <w:t xml:space="preserve"> in </w:t>
      </w:r>
      <w:proofErr w:type="spellStart"/>
      <w:r w:rsidRPr="00062460">
        <w:rPr>
          <w:i/>
        </w:rPr>
        <w:t>practice</w:t>
      </w:r>
      <w:proofErr w:type="spellEnd"/>
      <w:r w:rsidRPr="00062460">
        <w:rPr>
          <w:i/>
        </w:rPr>
        <w:t xml:space="preserve"> (</w:t>
      </w:r>
      <w:proofErr w:type="spellStart"/>
      <w:r w:rsidRPr="00062460">
        <w:rPr>
          <w:i/>
        </w:rPr>
        <w:t>Agresti</w:t>
      </w:r>
      <w:proofErr w:type="spellEnd"/>
      <w:r w:rsidRPr="00062460">
        <w:rPr>
          <w:i/>
        </w:rPr>
        <w:t>, 2007).”</w:t>
      </w:r>
    </w:p>
    <w:p w:rsidR="0019239A" w:rsidRDefault="0019239A" w:rsidP="002D72D8">
      <w:r>
        <w:t xml:space="preserve">V literatuře bylo vymezeno několik typů inferenčních testů. Vzhledem k podstatě testu a druhu dat, není možné použít standardní t-test, jak je tomu v případě jednoduché regresní analýzy. Navrhovaný </w:t>
      </w:r>
      <w:proofErr w:type="spellStart"/>
      <w:r>
        <w:t>Waldův</w:t>
      </w:r>
      <w:proofErr w:type="spellEnd"/>
      <w:r>
        <w:t xml:space="preserve"> test využívá vypočítanou </w:t>
      </w:r>
      <w:proofErr w:type="spellStart"/>
      <w:r>
        <w:lastRenderedPageBreak/>
        <w:t>věrohodnot</w:t>
      </w:r>
      <w:proofErr w:type="spellEnd"/>
      <w:r>
        <w:t xml:space="preserve"> modelu v případě plně identifikovaného modelu. Plně identifikovaný model využívá všechny proměnné. Poté byl stanoven omezený (</w:t>
      </w:r>
      <w:proofErr w:type="spellStart"/>
      <w:r>
        <w:t>restricted</w:t>
      </w:r>
      <w:proofErr w:type="spellEnd"/>
      <w:r>
        <w:t xml:space="preserve">) </w:t>
      </w:r>
      <w:r>
        <w:t>model</w:t>
      </w:r>
      <w:r>
        <w:t xml:space="preserve"> bez proměnné, která je předmětem inferenčního testování. Srovnání věrohodností podílem rozhodne, zda začlenění proměnné statisticky průkazně zlepšilo vysvětlující schopnost modelu.</w:t>
      </w:r>
    </w:p>
    <w:p w:rsidR="002D72D8" w:rsidRDefault="0019239A" w:rsidP="002D72D8">
      <w:r>
        <w:t xml:space="preserve">Výběr proměnných byl proveden jak na základě datově-analytického přístupu, tak expertního odhadu. </w:t>
      </w:r>
      <w:r w:rsidR="00356648">
        <w:t>Jednalo se zejména o redukci počtu proměnných z důvodu nestability odhadu.</w:t>
      </w:r>
    </w:p>
    <w:p w:rsidR="002D72D8" w:rsidRPr="009A7AFC" w:rsidRDefault="002D72D8" w:rsidP="002D72D8">
      <w:pPr>
        <w:rPr>
          <w:i/>
        </w:rPr>
      </w:pPr>
      <w:r w:rsidRPr="009A7AFC">
        <w:rPr>
          <w:i/>
        </w:rPr>
        <w:t xml:space="preserve">“A </w:t>
      </w:r>
      <w:proofErr w:type="spellStart"/>
      <w:r w:rsidRPr="009A7AFC">
        <w:rPr>
          <w:i/>
        </w:rPr>
        <w:t>subset</w:t>
      </w:r>
      <w:proofErr w:type="spellEnd"/>
      <w:r w:rsidRPr="009A7AFC">
        <w:rPr>
          <w:i/>
        </w:rPr>
        <w:t xml:space="preserve"> </w:t>
      </w:r>
      <w:proofErr w:type="spellStart"/>
      <w:r w:rsidRPr="009A7AFC">
        <w:rPr>
          <w:i/>
        </w:rPr>
        <w:t>of</w:t>
      </w:r>
      <w:proofErr w:type="spellEnd"/>
      <w:r w:rsidRPr="009A7AFC">
        <w:rPr>
          <w:i/>
        </w:rPr>
        <w:t xml:space="preserve"> </w:t>
      </w:r>
      <w:proofErr w:type="spellStart"/>
      <w:r w:rsidRPr="009A7AFC">
        <w:rPr>
          <w:i/>
        </w:rPr>
        <w:t>twenty-three</w:t>
      </w:r>
      <w:proofErr w:type="spellEnd"/>
      <w:r w:rsidRPr="009A7AFC">
        <w:rPr>
          <w:i/>
        </w:rPr>
        <w:t xml:space="preserve"> </w:t>
      </w:r>
      <w:proofErr w:type="spellStart"/>
      <w:r w:rsidRPr="009A7AFC">
        <w:rPr>
          <w:i/>
        </w:rPr>
        <w:t>explanatory</w:t>
      </w:r>
      <w:proofErr w:type="spellEnd"/>
      <w:r w:rsidRPr="009A7AFC">
        <w:rPr>
          <w:i/>
        </w:rPr>
        <w:t xml:space="preserve"> </w:t>
      </w:r>
      <w:proofErr w:type="spellStart"/>
      <w:r w:rsidRPr="009A7AFC">
        <w:rPr>
          <w:i/>
        </w:rPr>
        <w:t>variables</w:t>
      </w:r>
      <w:proofErr w:type="spellEnd"/>
      <w:r w:rsidRPr="009A7AFC">
        <w:rPr>
          <w:i/>
        </w:rPr>
        <w:t xml:space="preserve"> </w:t>
      </w:r>
      <w:proofErr w:type="spellStart"/>
      <w:r w:rsidRPr="009A7AFC">
        <w:rPr>
          <w:i/>
        </w:rPr>
        <w:t>was</w:t>
      </w:r>
      <w:proofErr w:type="spellEnd"/>
      <w:r w:rsidRPr="009A7AFC">
        <w:rPr>
          <w:i/>
        </w:rPr>
        <w:t xml:space="preserve"> </w:t>
      </w:r>
      <w:proofErr w:type="spellStart"/>
      <w:r w:rsidRPr="009A7AFC">
        <w:rPr>
          <w:i/>
        </w:rPr>
        <w:t>selected</w:t>
      </w:r>
      <w:proofErr w:type="spellEnd"/>
      <w:r w:rsidRPr="009A7AFC">
        <w:rPr>
          <w:i/>
        </w:rPr>
        <w:t xml:space="preserve"> </w:t>
      </w:r>
      <w:proofErr w:type="spellStart"/>
      <w:r w:rsidRPr="009A7AFC">
        <w:rPr>
          <w:i/>
        </w:rPr>
        <w:t>from</w:t>
      </w:r>
      <w:proofErr w:type="spellEnd"/>
      <w:r w:rsidRPr="009A7AFC">
        <w:rPr>
          <w:i/>
        </w:rPr>
        <w:t xml:space="preserve"> </w:t>
      </w:r>
      <w:proofErr w:type="spellStart"/>
      <w:r w:rsidRPr="009A7AFC">
        <w:rPr>
          <w:i/>
        </w:rPr>
        <w:t>the</w:t>
      </w:r>
      <w:proofErr w:type="spellEnd"/>
      <w:r w:rsidRPr="009A7AFC">
        <w:rPr>
          <w:i/>
        </w:rPr>
        <w:t xml:space="preserve"> CARE database </w:t>
      </w:r>
      <w:proofErr w:type="spellStart"/>
      <w:r w:rsidRPr="009A7AFC">
        <w:rPr>
          <w:i/>
        </w:rPr>
        <w:t>for</w:t>
      </w:r>
      <w:proofErr w:type="spellEnd"/>
      <w:r w:rsidRPr="009A7AFC">
        <w:rPr>
          <w:i/>
        </w:rPr>
        <w:t xml:space="preserve"> </w:t>
      </w:r>
      <w:proofErr w:type="spellStart"/>
      <w:r w:rsidRPr="009A7AFC">
        <w:rPr>
          <w:i/>
        </w:rPr>
        <w:t>this</w:t>
      </w:r>
      <w:proofErr w:type="spellEnd"/>
      <w:r w:rsidRPr="009A7AFC">
        <w:rPr>
          <w:i/>
        </w:rPr>
        <w:t xml:space="preserve"> study. </w:t>
      </w:r>
      <w:proofErr w:type="spellStart"/>
      <w:r w:rsidRPr="009A7AFC">
        <w:rPr>
          <w:i/>
        </w:rPr>
        <w:t>The</w:t>
      </w:r>
      <w:proofErr w:type="spellEnd"/>
      <w:r w:rsidRPr="009A7AFC">
        <w:rPr>
          <w:i/>
        </w:rPr>
        <w:t xml:space="preserve"> </w:t>
      </w:r>
      <w:proofErr w:type="spellStart"/>
      <w:r w:rsidRPr="009A7AFC">
        <w:rPr>
          <w:i/>
        </w:rPr>
        <w:t>subset</w:t>
      </w:r>
      <w:proofErr w:type="spellEnd"/>
      <w:r w:rsidRPr="009A7AFC">
        <w:rPr>
          <w:i/>
        </w:rPr>
        <w:t xml:space="preserve"> </w:t>
      </w:r>
      <w:proofErr w:type="spellStart"/>
      <w:r w:rsidRPr="009A7AFC">
        <w:rPr>
          <w:i/>
        </w:rPr>
        <w:t>of</w:t>
      </w:r>
      <w:proofErr w:type="spellEnd"/>
      <w:r w:rsidRPr="009A7AFC">
        <w:rPr>
          <w:i/>
        </w:rPr>
        <w:t xml:space="preserve"> </w:t>
      </w:r>
      <w:proofErr w:type="spellStart"/>
      <w:r w:rsidRPr="009A7AFC">
        <w:rPr>
          <w:i/>
        </w:rPr>
        <w:t>selected</w:t>
      </w:r>
      <w:proofErr w:type="spellEnd"/>
      <w:r w:rsidRPr="009A7AFC">
        <w:rPr>
          <w:i/>
        </w:rPr>
        <w:t xml:space="preserve"> </w:t>
      </w:r>
      <w:proofErr w:type="spellStart"/>
      <w:r w:rsidRPr="009A7AFC">
        <w:rPr>
          <w:i/>
        </w:rPr>
        <w:t>variables</w:t>
      </w:r>
      <w:proofErr w:type="spellEnd"/>
      <w:r w:rsidRPr="009A7AFC">
        <w:rPr>
          <w:i/>
        </w:rPr>
        <w:t xml:space="preserve"> </w:t>
      </w:r>
      <w:proofErr w:type="spellStart"/>
      <w:r w:rsidRPr="009A7AFC">
        <w:rPr>
          <w:i/>
        </w:rPr>
        <w:t>was</w:t>
      </w:r>
      <w:proofErr w:type="spellEnd"/>
      <w:r w:rsidRPr="009A7AFC">
        <w:rPr>
          <w:i/>
        </w:rPr>
        <w:t xml:space="preserve"> done </w:t>
      </w:r>
      <w:proofErr w:type="spellStart"/>
      <w:r w:rsidRPr="009A7AFC">
        <w:rPr>
          <w:i/>
        </w:rPr>
        <w:t>with</w:t>
      </w:r>
      <w:proofErr w:type="spellEnd"/>
      <w:r w:rsidRPr="009A7AFC">
        <w:rPr>
          <w:i/>
        </w:rPr>
        <w:t xml:space="preserve"> a </w:t>
      </w:r>
      <w:proofErr w:type="spellStart"/>
      <w:r w:rsidRPr="009A7AFC">
        <w:rPr>
          <w:i/>
        </w:rPr>
        <w:t>view</w:t>
      </w:r>
      <w:proofErr w:type="spellEnd"/>
      <w:r w:rsidRPr="009A7AFC">
        <w:rPr>
          <w:i/>
        </w:rPr>
        <w:t xml:space="preserve"> to build </w:t>
      </w:r>
      <w:proofErr w:type="spellStart"/>
      <w:r w:rsidRPr="009A7AFC">
        <w:rPr>
          <w:i/>
        </w:rPr>
        <w:t>the</w:t>
      </w:r>
      <w:proofErr w:type="spellEnd"/>
      <w:r w:rsidRPr="009A7AFC">
        <w:rPr>
          <w:i/>
        </w:rPr>
        <w:t xml:space="preserve"> most </w:t>
      </w:r>
      <w:proofErr w:type="spellStart"/>
      <w:r w:rsidRPr="009A7AFC">
        <w:rPr>
          <w:i/>
        </w:rPr>
        <w:t>parsimonious</w:t>
      </w:r>
      <w:proofErr w:type="spellEnd"/>
      <w:r w:rsidRPr="009A7AFC">
        <w:rPr>
          <w:i/>
        </w:rPr>
        <w:t xml:space="preserve"> model </w:t>
      </w:r>
      <w:proofErr w:type="spellStart"/>
      <w:r w:rsidRPr="009A7AFC">
        <w:rPr>
          <w:i/>
        </w:rPr>
        <w:t>that</w:t>
      </w:r>
      <w:proofErr w:type="spellEnd"/>
      <w:r w:rsidRPr="009A7AFC">
        <w:rPr>
          <w:i/>
        </w:rPr>
        <w:t xml:space="preserve"> </w:t>
      </w:r>
      <w:proofErr w:type="spellStart"/>
      <w:r w:rsidRPr="009A7AFC">
        <w:rPr>
          <w:i/>
        </w:rPr>
        <w:t>explains</w:t>
      </w:r>
      <w:proofErr w:type="spellEnd"/>
      <w:r w:rsidRPr="009A7AFC">
        <w:rPr>
          <w:i/>
        </w:rPr>
        <w:t xml:space="preserve"> </w:t>
      </w:r>
      <w:proofErr w:type="spellStart"/>
      <w:r w:rsidRPr="009A7AFC">
        <w:rPr>
          <w:i/>
        </w:rPr>
        <w:t>the</w:t>
      </w:r>
      <w:proofErr w:type="spellEnd"/>
      <w:r w:rsidRPr="009A7AFC">
        <w:rPr>
          <w:i/>
        </w:rPr>
        <w:t xml:space="preserve"> </w:t>
      </w:r>
      <w:proofErr w:type="spellStart"/>
      <w:r w:rsidRPr="009A7AFC">
        <w:rPr>
          <w:i/>
        </w:rPr>
        <w:t>occurrence</w:t>
      </w:r>
      <w:proofErr w:type="spellEnd"/>
      <w:r w:rsidRPr="009A7AFC">
        <w:rPr>
          <w:i/>
        </w:rPr>
        <w:t xml:space="preserve"> </w:t>
      </w:r>
      <w:proofErr w:type="spellStart"/>
      <w:r w:rsidRPr="009A7AFC">
        <w:rPr>
          <w:i/>
        </w:rPr>
        <w:t>of</w:t>
      </w:r>
      <w:proofErr w:type="spellEnd"/>
      <w:r w:rsidRPr="009A7AFC">
        <w:rPr>
          <w:i/>
        </w:rPr>
        <w:t xml:space="preserve"> truck </w:t>
      </w:r>
      <w:proofErr w:type="spellStart"/>
      <w:r w:rsidRPr="009A7AFC">
        <w:rPr>
          <w:i/>
        </w:rPr>
        <w:t>crashes</w:t>
      </w:r>
      <w:proofErr w:type="spellEnd"/>
      <w:r w:rsidRPr="009A7AFC">
        <w:rPr>
          <w:i/>
        </w:rPr>
        <w:t xml:space="preserve"> on </w:t>
      </w:r>
      <w:proofErr w:type="spellStart"/>
      <w:r w:rsidRPr="009A7AFC">
        <w:rPr>
          <w:i/>
        </w:rPr>
        <w:t>downgrades</w:t>
      </w:r>
      <w:proofErr w:type="spellEnd"/>
      <w:r w:rsidRPr="009A7AFC">
        <w:rPr>
          <w:i/>
        </w:rPr>
        <w:t xml:space="preserve">. </w:t>
      </w:r>
      <w:proofErr w:type="spellStart"/>
      <w:r w:rsidRPr="009A7AFC">
        <w:rPr>
          <w:i/>
        </w:rPr>
        <w:t>The</w:t>
      </w:r>
      <w:proofErr w:type="spellEnd"/>
      <w:r w:rsidRPr="009A7AFC">
        <w:rPr>
          <w:i/>
        </w:rPr>
        <w:t xml:space="preserve"> </w:t>
      </w:r>
      <w:proofErr w:type="spellStart"/>
      <w:r w:rsidRPr="009A7AFC">
        <w:rPr>
          <w:i/>
        </w:rPr>
        <w:t>rationale</w:t>
      </w:r>
      <w:proofErr w:type="spellEnd"/>
      <w:r w:rsidRPr="009A7AFC">
        <w:rPr>
          <w:i/>
        </w:rPr>
        <w:t xml:space="preserve"> </w:t>
      </w:r>
      <w:proofErr w:type="spellStart"/>
      <w:r w:rsidRPr="009A7AFC">
        <w:rPr>
          <w:i/>
        </w:rPr>
        <w:t>for</w:t>
      </w:r>
      <w:proofErr w:type="spellEnd"/>
      <w:r w:rsidRPr="009A7AFC">
        <w:rPr>
          <w:i/>
        </w:rPr>
        <w:t xml:space="preserve"> </w:t>
      </w:r>
      <w:proofErr w:type="spellStart"/>
      <w:r w:rsidRPr="009A7AFC">
        <w:rPr>
          <w:i/>
        </w:rPr>
        <w:t>minimizing</w:t>
      </w:r>
      <w:proofErr w:type="spellEnd"/>
      <w:r w:rsidRPr="009A7AFC">
        <w:rPr>
          <w:i/>
        </w:rPr>
        <w:t xml:space="preserve"> </w:t>
      </w:r>
      <w:proofErr w:type="spellStart"/>
      <w:r w:rsidRPr="009A7AFC">
        <w:rPr>
          <w:i/>
        </w:rPr>
        <w:t>the</w:t>
      </w:r>
      <w:proofErr w:type="spellEnd"/>
      <w:r w:rsidRPr="009A7AFC">
        <w:rPr>
          <w:i/>
        </w:rPr>
        <w:t xml:space="preserve"> </w:t>
      </w:r>
      <w:proofErr w:type="spellStart"/>
      <w:r w:rsidRPr="009A7AFC">
        <w:rPr>
          <w:i/>
        </w:rPr>
        <w:t>number</w:t>
      </w:r>
      <w:proofErr w:type="spellEnd"/>
      <w:r w:rsidRPr="009A7AFC">
        <w:rPr>
          <w:i/>
        </w:rPr>
        <w:t xml:space="preserve"> </w:t>
      </w:r>
      <w:proofErr w:type="spellStart"/>
      <w:r w:rsidRPr="009A7AFC">
        <w:rPr>
          <w:i/>
        </w:rPr>
        <w:t>of</w:t>
      </w:r>
      <w:proofErr w:type="spellEnd"/>
      <w:r w:rsidRPr="009A7AFC">
        <w:rPr>
          <w:i/>
        </w:rPr>
        <w:t xml:space="preserve"> </w:t>
      </w:r>
      <w:proofErr w:type="spellStart"/>
      <w:r w:rsidRPr="009A7AFC">
        <w:rPr>
          <w:i/>
        </w:rPr>
        <w:t>variables</w:t>
      </w:r>
      <w:proofErr w:type="spellEnd"/>
      <w:r w:rsidRPr="009A7AFC">
        <w:rPr>
          <w:i/>
        </w:rPr>
        <w:t xml:space="preserve"> in </w:t>
      </w:r>
      <w:proofErr w:type="spellStart"/>
      <w:r w:rsidRPr="009A7AFC">
        <w:rPr>
          <w:i/>
        </w:rPr>
        <w:t>the</w:t>
      </w:r>
      <w:proofErr w:type="spellEnd"/>
      <w:r w:rsidRPr="009A7AFC">
        <w:rPr>
          <w:i/>
        </w:rPr>
        <w:t xml:space="preserve"> model </w:t>
      </w:r>
      <w:proofErr w:type="spellStart"/>
      <w:r w:rsidRPr="009A7AFC">
        <w:rPr>
          <w:i/>
        </w:rPr>
        <w:t>was</w:t>
      </w:r>
      <w:proofErr w:type="spellEnd"/>
      <w:r w:rsidRPr="009A7AFC">
        <w:rPr>
          <w:i/>
        </w:rPr>
        <w:t xml:space="preserve"> to </w:t>
      </w:r>
      <w:proofErr w:type="spellStart"/>
      <w:r w:rsidRPr="009A7AFC">
        <w:rPr>
          <w:i/>
        </w:rPr>
        <w:t>produce</w:t>
      </w:r>
      <w:proofErr w:type="spellEnd"/>
      <w:r w:rsidRPr="009A7AFC">
        <w:rPr>
          <w:i/>
        </w:rPr>
        <w:t xml:space="preserve"> a </w:t>
      </w:r>
      <w:proofErr w:type="spellStart"/>
      <w:r w:rsidRPr="009A7AFC">
        <w:rPr>
          <w:i/>
        </w:rPr>
        <w:t>numerically</w:t>
      </w:r>
      <w:proofErr w:type="spellEnd"/>
      <w:r w:rsidRPr="009A7AFC">
        <w:rPr>
          <w:i/>
        </w:rPr>
        <w:t xml:space="preserve"> </w:t>
      </w:r>
      <w:proofErr w:type="spellStart"/>
      <w:r w:rsidRPr="009A7AFC">
        <w:rPr>
          <w:i/>
        </w:rPr>
        <w:t>stable</w:t>
      </w:r>
      <w:proofErr w:type="spellEnd"/>
      <w:r w:rsidRPr="009A7AFC">
        <w:rPr>
          <w:i/>
        </w:rPr>
        <w:t xml:space="preserve"> model </w:t>
      </w:r>
      <w:proofErr w:type="spellStart"/>
      <w:r w:rsidRPr="009A7AFC">
        <w:rPr>
          <w:i/>
        </w:rPr>
        <w:t>which</w:t>
      </w:r>
      <w:proofErr w:type="spellEnd"/>
      <w:r w:rsidRPr="009A7AFC">
        <w:rPr>
          <w:i/>
        </w:rPr>
        <w:t xml:space="preserve"> </w:t>
      </w:r>
      <w:proofErr w:type="spellStart"/>
      <w:r w:rsidRPr="009A7AFC">
        <w:rPr>
          <w:i/>
        </w:rPr>
        <w:t>can</w:t>
      </w:r>
      <w:proofErr w:type="spellEnd"/>
      <w:r w:rsidRPr="009A7AFC">
        <w:rPr>
          <w:i/>
        </w:rPr>
        <w:t xml:space="preserve"> </w:t>
      </w:r>
      <w:proofErr w:type="spellStart"/>
      <w:r w:rsidRPr="009A7AFC">
        <w:rPr>
          <w:i/>
        </w:rPr>
        <w:t>be</w:t>
      </w:r>
      <w:proofErr w:type="spellEnd"/>
      <w:r w:rsidRPr="009A7AFC">
        <w:rPr>
          <w:i/>
        </w:rPr>
        <w:t xml:space="preserve"> </w:t>
      </w:r>
      <w:proofErr w:type="spellStart"/>
      <w:r w:rsidRPr="009A7AFC">
        <w:rPr>
          <w:i/>
        </w:rPr>
        <w:t>easily</w:t>
      </w:r>
      <w:proofErr w:type="spellEnd"/>
      <w:r w:rsidRPr="009A7AFC">
        <w:rPr>
          <w:i/>
        </w:rPr>
        <w:t xml:space="preserve"> </w:t>
      </w:r>
      <w:proofErr w:type="spellStart"/>
      <w:r w:rsidRPr="009A7AFC">
        <w:rPr>
          <w:i/>
        </w:rPr>
        <w:t>generalized</w:t>
      </w:r>
      <w:proofErr w:type="spellEnd"/>
      <w:r w:rsidRPr="009A7AFC">
        <w:rPr>
          <w:i/>
        </w:rPr>
        <w:t>.”</w:t>
      </w:r>
    </w:p>
    <w:p w:rsidR="007B3B0D" w:rsidRDefault="007B3B0D" w:rsidP="002D72D8">
      <w:r>
        <w:t xml:space="preserve">Tento přístup je </w:t>
      </w:r>
      <w:r w:rsidR="00356648">
        <w:t>mírně kontroverzní, protože přímo vede k problému s vynechanou proměnnou (</w:t>
      </w:r>
      <w:proofErr w:type="spellStart"/>
      <w:r w:rsidR="00356648">
        <w:t>omitted</w:t>
      </w:r>
      <w:proofErr w:type="spellEnd"/>
      <w:r w:rsidR="00356648">
        <w:t xml:space="preserve"> </w:t>
      </w:r>
      <w:proofErr w:type="spellStart"/>
      <w:r w:rsidR="00356648">
        <w:t>variable</w:t>
      </w:r>
      <w:proofErr w:type="spellEnd"/>
      <w:r w:rsidR="00356648">
        <w:t xml:space="preserve">). Existuje několik analytických metod, které umožní pracovat s velkým počtem vysvětlujících proměnných. </w:t>
      </w:r>
      <w:r w:rsidR="004B4EED">
        <w:t xml:space="preserve">V prvním kroku je důležité se podívat na korelační matici proměnných. Pokud existuje více korelovaných proměnných, faktorová analýza umožní identifikovat společné faktory. Ty je poté možné vyjádřit pomocí numerických skór (např. </w:t>
      </w:r>
      <w:proofErr w:type="spellStart"/>
      <w:r w:rsidR="004B4EED">
        <w:t>Bartlettova</w:t>
      </w:r>
      <w:proofErr w:type="spellEnd"/>
      <w:r w:rsidR="004B4EED">
        <w:t xml:space="preserve"> skóre). Další možností je použít tzv. </w:t>
      </w:r>
      <w:proofErr w:type="spellStart"/>
      <w:r w:rsidR="004B4EED">
        <w:t>shrinkage</w:t>
      </w:r>
      <w:proofErr w:type="spellEnd"/>
      <w:r w:rsidR="004B4EED">
        <w:t xml:space="preserve"> přístupů, jako je </w:t>
      </w:r>
      <w:proofErr w:type="spellStart"/>
      <w:r w:rsidR="004B4EED">
        <w:t>lasso</w:t>
      </w:r>
      <w:proofErr w:type="spellEnd"/>
      <w:r w:rsidR="004B4EED">
        <w:t xml:space="preserve"> nebo </w:t>
      </w:r>
      <w:proofErr w:type="spellStart"/>
      <w:r w:rsidR="004B4EED">
        <w:t>ridge</w:t>
      </w:r>
      <w:proofErr w:type="spellEnd"/>
      <w:r w:rsidR="004B4EED">
        <w:t xml:space="preserve"> regrese.</w:t>
      </w:r>
    </w:p>
    <w:p w:rsidR="002D72D8" w:rsidRDefault="002D72D8" w:rsidP="002D72D8">
      <w:pPr>
        <w:rPr>
          <w:i/>
        </w:rPr>
      </w:pPr>
      <w:r>
        <w:rPr>
          <w:i/>
        </w:rPr>
        <w:t>“</w:t>
      </w:r>
      <w:proofErr w:type="spellStart"/>
      <w:r w:rsidRPr="004640FC">
        <w:rPr>
          <w:i/>
        </w:rPr>
        <w:t>The</w:t>
      </w:r>
      <w:proofErr w:type="spellEnd"/>
      <w:r w:rsidRPr="004640FC">
        <w:rPr>
          <w:i/>
        </w:rPr>
        <w:t xml:space="preserve"> </w:t>
      </w:r>
      <w:proofErr w:type="spellStart"/>
      <w:r w:rsidRPr="004640FC">
        <w:rPr>
          <w:i/>
        </w:rPr>
        <w:t>subset</w:t>
      </w:r>
      <w:proofErr w:type="spellEnd"/>
      <w:r w:rsidRPr="004640FC">
        <w:rPr>
          <w:i/>
        </w:rPr>
        <w:t xml:space="preserve"> </w:t>
      </w:r>
      <w:proofErr w:type="spellStart"/>
      <w:r w:rsidRPr="004640FC">
        <w:rPr>
          <w:i/>
        </w:rPr>
        <w:t>of</w:t>
      </w:r>
      <w:proofErr w:type="spellEnd"/>
      <w:r w:rsidRPr="004640FC">
        <w:rPr>
          <w:i/>
        </w:rPr>
        <w:t xml:space="preserve"> </w:t>
      </w:r>
      <w:proofErr w:type="spellStart"/>
      <w:r w:rsidRPr="004640FC">
        <w:rPr>
          <w:i/>
        </w:rPr>
        <w:t>variables</w:t>
      </w:r>
      <w:proofErr w:type="spellEnd"/>
      <w:r w:rsidRPr="004640FC">
        <w:rPr>
          <w:i/>
        </w:rPr>
        <w:t xml:space="preserve"> </w:t>
      </w:r>
      <w:proofErr w:type="spellStart"/>
      <w:r w:rsidRPr="004640FC">
        <w:rPr>
          <w:i/>
        </w:rPr>
        <w:t>was</w:t>
      </w:r>
      <w:proofErr w:type="spellEnd"/>
      <w:r w:rsidRPr="004640FC">
        <w:rPr>
          <w:i/>
        </w:rPr>
        <w:t xml:space="preserve"> </w:t>
      </w:r>
      <w:proofErr w:type="spellStart"/>
      <w:r w:rsidRPr="004640FC">
        <w:rPr>
          <w:i/>
        </w:rPr>
        <w:t>classified</w:t>
      </w:r>
      <w:proofErr w:type="spellEnd"/>
      <w:r w:rsidRPr="004640FC">
        <w:rPr>
          <w:i/>
        </w:rPr>
        <w:t xml:space="preserve"> </w:t>
      </w:r>
      <w:proofErr w:type="spellStart"/>
      <w:r w:rsidRPr="004640FC">
        <w:rPr>
          <w:i/>
        </w:rPr>
        <w:t>into</w:t>
      </w:r>
      <w:proofErr w:type="spellEnd"/>
      <w:r w:rsidRPr="004640FC">
        <w:rPr>
          <w:i/>
        </w:rPr>
        <w:t xml:space="preserve"> </w:t>
      </w:r>
      <w:proofErr w:type="spellStart"/>
      <w:r w:rsidRPr="004640FC">
        <w:rPr>
          <w:i/>
        </w:rPr>
        <w:t>six</w:t>
      </w:r>
      <w:proofErr w:type="spellEnd"/>
      <w:r w:rsidRPr="004640FC">
        <w:rPr>
          <w:i/>
        </w:rPr>
        <w:t xml:space="preserve"> </w:t>
      </w:r>
      <w:proofErr w:type="spellStart"/>
      <w:r w:rsidRPr="004640FC">
        <w:rPr>
          <w:i/>
        </w:rPr>
        <w:t>categories</w:t>
      </w:r>
      <w:proofErr w:type="spellEnd"/>
      <w:r w:rsidRPr="004640FC">
        <w:rPr>
          <w:i/>
        </w:rPr>
        <w:t xml:space="preserve">: driver </w:t>
      </w:r>
      <w:proofErr w:type="spellStart"/>
      <w:r w:rsidRPr="004640FC">
        <w:rPr>
          <w:i/>
        </w:rPr>
        <w:t>characteristics</w:t>
      </w:r>
      <w:proofErr w:type="spellEnd"/>
      <w:r w:rsidRPr="004640FC">
        <w:rPr>
          <w:i/>
        </w:rPr>
        <w:t xml:space="preserve">, </w:t>
      </w:r>
      <w:proofErr w:type="spellStart"/>
      <w:r w:rsidRPr="004640FC">
        <w:rPr>
          <w:i/>
        </w:rPr>
        <w:t>environmental</w:t>
      </w:r>
      <w:proofErr w:type="spellEnd"/>
      <w:r w:rsidRPr="004640FC">
        <w:rPr>
          <w:i/>
        </w:rPr>
        <w:t xml:space="preserve"> </w:t>
      </w:r>
      <w:proofErr w:type="spellStart"/>
      <w:r w:rsidRPr="004640FC">
        <w:rPr>
          <w:i/>
        </w:rPr>
        <w:t>factors</w:t>
      </w:r>
      <w:proofErr w:type="spellEnd"/>
      <w:r w:rsidRPr="004640FC">
        <w:rPr>
          <w:i/>
        </w:rPr>
        <w:t xml:space="preserve">, </w:t>
      </w:r>
      <w:proofErr w:type="spellStart"/>
      <w:r w:rsidRPr="004640FC">
        <w:rPr>
          <w:i/>
        </w:rPr>
        <w:t>temporal</w:t>
      </w:r>
      <w:proofErr w:type="spellEnd"/>
      <w:r w:rsidRPr="004640FC">
        <w:rPr>
          <w:i/>
        </w:rPr>
        <w:t xml:space="preserve"> </w:t>
      </w:r>
      <w:proofErr w:type="spellStart"/>
      <w:r w:rsidRPr="004640FC">
        <w:rPr>
          <w:i/>
        </w:rPr>
        <w:t>factors</w:t>
      </w:r>
      <w:proofErr w:type="spellEnd"/>
      <w:r w:rsidRPr="004640FC">
        <w:rPr>
          <w:i/>
        </w:rPr>
        <w:t xml:space="preserve">, </w:t>
      </w:r>
      <w:proofErr w:type="spellStart"/>
      <w:r w:rsidRPr="004640FC">
        <w:rPr>
          <w:i/>
        </w:rPr>
        <w:t>crash</w:t>
      </w:r>
      <w:proofErr w:type="spellEnd"/>
      <w:r w:rsidRPr="004640FC">
        <w:rPr>
          <w:i/>
        </w:rPr>
        <w:t xml:space="preserve"> </w:t>
      </w:r>
      <w:proofErr w:type="spellStart"/>
      <w:r w:rsidRPr="004640FC">
        <w:rPr>
          <w:i/>
        </w:rPr>
        <w:t>characteristics</w:t>
      </w:r>
      <w:proofErr w:type="spellEnd"/>
      <w:r w:rsidRPr="004640FC">
        <w:rPr>
          <w:i/>
        </w:rPr>
        <w:t xml:space="preserve">, </w:t>
      </w:r>
      <w:proofErr w:type="spellStart"/>
      <w:r w:rsidRPr="004640FC">
        <w:rPr>
          <w:i/>
        </w:rPr>
        <w:t>traffic</w:t>
      </w:r>
      <w:proofErr w:type="spellEnd"/>
      <w:r w:rsidRPr="004640FC">
        <w:rPr>
          <w:i/>
        </w:rPr>
        <w:t xml:space="preserve"> </w:t>
      </w:r>
      <w:proofErr w:type="spellStart"/>
      <w:r w:rsidRPr="004640FC">
        <w:rPr>
          <w:i/>
        </w:rPr>
        <w:t>characteristics</w:t>
      </w:r>
      <w:proofErr w:type="spellEnd"/>
      <w:r w:rsidRPr="004640FC">
        <w:rPr>
          <w:i/>
        </w:rPr>
        <w:t xml:space="preserve">, and </w:t>
      </w:r>
      <w:proofErr w:type="spellStart"/>
      <w:r w:rsidRPr="004640FC">
        <w:rPr>
          <w:i/>
        </w:rPr>
        <w:t>geometric</w:t>
      </w:r>
      <w:proofErr w:type="spellEnd"/>
      <w:r w:rsidRPr="004640FC">
        <w:rPr>
          <w:i/>
        </w:rPr>
        <w:t xml:space="preserve"> </w:t>
      </w:r>
      <w:proofErr w:type="spellStart"/>
      <w:r w:rsidRPr="004640FC">
        <w:rPr>
          <w:i/>
        </w:rPr>
        <w:t>features</w:t>
      </w:r>
      <w:proofErr w:type="spellEnd"/>
      <w:r w:rsidRPr="004640FC">
        <w:rPr>
          <w:i/>
        </w:rPr>
        <w:t xml:space="preserve">. Driver </w:t>
      </w:r>
      <w:proofErr w:type="spellStart"/>
      <w:r w:rsidRPr="004640FC">
        <w:rPr>
          <w:i/>
        </w:rPr>
        <w:t>age</w:t>
      </w:r>
      <w:proofErr w:type="spellEnd"/>
      <w:r w:rsidRPr="004640FC">
        <w:rPr>
          <w:i/>
        </w:rPr>
        <w:t xml:space="preserve"> and gender </w:t>
      </w:r>
      <w:proofErr w:type="spellStart"/>
      <w:r w:rsidRPr="004640FC">
        <w:rPr>
          <w:i/>
        </w:rPr>
        <w:t>were</w:t>
      </w:r>
      <w:proofErr w:type="spellEnd"/>
      <w:r w:rsidRPr="004640FC">
        <w:rPr>
          <w:i/>
        </w:rPr>
        <w:t xml:space="preserve"> </w:t>
      </w:r>
      <w:proofErr w:type="spellStart"/>
      <w:r w:rsidRPr="004640FC">
        <w:rPr>
          <w:i/>
        </w:rPr>
        <w:t>noted</w:t>
      </w:r>
      <w:proofErr w:type="spellEnd"/>
      <w:r w:rsidRPr="004640FC">
        <w:rPr>
          <w:i/>
        </w:rPr>
        <w:t xml:space="preserve"> </w:t>
      </w:r>
      <w:proofErr w:type="spellStart"/>
      <w:r w:rsidRPr="004640FC">
        <w:rPr>
          <w:i/>
        </w:rPr>
        <w:t>for</w:t>
      </w:r>
      <w:proofErr w:type="spellEnd"/>
      <w:r w:rsidRPr="004640FC">
        <w:rPr>
          <w:i/>
        </w:rPr>
        <w:t xml:space="preserve"> </w:t>
      </w:r>
      <w:proofErr w:type="spellStart"/>
      <w:r w:rsidRPr="004640FC">
        <w:rPr>
          <w:i/>
        </w:rPr>
        <w:t>all</w:t>
      </w:r>
      <w:proofErr w:type="spellEnd"/>
      <w:r w:rsidRPr="004640FC">
        <w:rPr>
          <w:i/>
        </w:rPr>
        <w:t xml:space="preserve"> </w:t>
      </w:r>
      <w:proofErr w:type="spellStart"/>
      <w:r w:rsidRPr="004640FC">
        <w:rPr>
          <w:i/>
        </w:rPr>
        <w:t>vehicles</w:t>
      </w:r>
      <w:proofErr w:type="spellEnd"/>
      <w:r w:rsidRPr="004640FC">
        <w:rPr>
          <w:i/>
        </w:rPr>
        <w:t xml:space="preserve"> </w:t>
      </w:r>
      <w:proofErr w:type="spellStart"/>
      <w:r w:rsidRPr="004640FC">
        <w:rPr>
          <w:i/>
        </w:rPr>
        <w:t>involved</w:t>
      </w:r>
      <w:proofErr w:type="spellEnd"/>
      <w:r w:rsidRPr="004640FC">
        <w:rPr>
          <w:i/>
        </w:rPr>
        <w:t xml:space="preserve"> in </w:t>
      </w:r>
      <w:proofErr w:type="spellStart"/>
      <w:r w:rsidRPr="004640FC">
        <w:rPr>
          <w:i/>
        </w:rPr>
        <w:t>the</w:t>
      </w:r>
      <w:proofErr w:type="spellEnd"/>
      <w:r w:rsidRPr="004640FC">
        <w:rPr>
          <w:i/>
        </w:rPr>
        <w:t xml:space="preserve"> </w:t>
      </w:r>
      <w:proofErr w:type="spellStart"/>
      <w:r w:rsidRPr="004640FC">
        <w:rPr>
          <w:i/>
        </w:rPr>
        <w:t>crashes</w:t>
      </w:r>
      <w:proofErr w:type="spellEnd"/>
      <w:r w:rsidRPr="004640FC">
        <w:rPr>
          <w:i/>
        </w:rPr>
        <w:t xml:space="preserve">. </w:t>
      </w:r>
      <w:proofErr w:type="spellStart"/>
      <w:r w:rsidRPr="004640FC">
        <w:rPr>
          <w:i/>
        </w:rPr>
        <w:t>Environmental</w:t>
      </w:r>
      <w:proofErr w:type="spellEnd"/>
      <w:r w:rsidRPr="004640FC">
        <w:rPr>
          <w:i/>
        </w:rPr>
        <w:t xml:space="preserve"> </w:t>
      </w:r>
      <w:proofErr w:type="spellStart"/>
      <w:r w:rsidRPr="004640FC">
        <w:rPr>
          <w:i/>
        </w:rPr>
        <w:t>factors</w:t>
      </w:r>
      <w:proofErr w:type="spellEnd"/>
      <w:r w:rsidRPr="004640FC">
        <w:rPr>
          <w:i/>
        </w:rPr>
        <w:t xml:space="preserve"> </w:t>
      </w:r>
      <w:proofErr w:type="spellStart"/>
      <w:r w:rsidRPr="004640FC">
        <w:rPr>
          <w:i/>
        </w:rPr>
        <w:t>which</w:t>
      </w:r>
      <w:proofErr w:type="spellEnd"/>
      <w:r w:rsidRPr="004640FC">
        <w:rPr>
          <w:i/>
        </w:rPr>
        <w:t xml:space="preserve"> </w:t>
      </w:r>
      <w:proofErr w:type="spellStart"/>
      <w:r w:rsidRPr="004640FC">
        <w:rPr>
          <w:i/>
        </w:rPr>
        <w:t>included</w:t>
      </w:r>
      <w:proofErr w:type="spellEnd"/>
      <w:r w:rsidRPr="004640FC">
        <w:rPr>
          <w:i/>
        </w:rPr>
        <w:t xml:space="preserve"> </w:t>
      </w:r>
      <w:proofErr w:type="spellStart"/>
      <w:r w:rsidRPr="004640FC">
        <w:rPr>
          <w:i/>
        </w:rPr>
        <w:t>weather</w:t>
      </w:r>
      <w:proofErr w:type="spellEnd"/>
      <w:r w:rsidRPr="004640FC">
        <w:rPr>
          <w:i/>
        </w:rPr>
        <w:t xml:space="preserve">, </w:t>
      </w:r>
      <w:proofErr w:type="spellStart"/>
      <w:r w:rsidRPr="004640FC">
        <w:rPr>
          <w:i/>
        </w:rPr>
        <w:t>lighting</w:t>
      </w:r>
      <w:proofErr w:type="spellEnd"/>
      <w:r w:rsidRPr="004640FC">
        <w:rPr>
          <w:i/>
        </w:rPr>
        <w:t xml:space="preserve"> and </w:t>
      </w:r>
      <w:proofErr w:type="spellStart"/>
      <w:r w:rsidRPr="004640FC">
        <w:rPr>
          <w:i/>
        </w:rPr>
        <w:t>road</w:t>
      </w:r>
      <w:proofErr w:type="spellEnd"/>
      <w:r w:rsidRPr="004640FC">
        <w:rPr>
          <w:i/>
        </w:rPr>
        <w:t xml:space="preserve"> </w:t>
      </w:r>
      <w:proofErr w:type="spellStart"/>
      <w:r w:rsidRPr="004640FC">
        <w:rPr>
          <w:i/>
        </w:rPr>
        <w:t>condition</w:t>
      </w:r>
      <w:proofErr w:type="spellEnd"/>
      <w:r w:rsidRPr="004640FC">
        <w:rPr>
          <w:i/>
        </w:rPr>
        <w:t xml:space="preserve"> </w:t>
      </w:r>
      <w:proofErr w:type="spellStart"/>
      <w:r w:rsidRPr="004640FC">
        <w:rPr>
          <w:i/>
        </w:rPr>
        <w:t>were</w:t>
      </w:r>
      <w:proofErr w:type="spellEnd"/>
      <w:r w:rsidRPr="004640FC">
        <w:rPr>
          <w:i/>
        </w:rPr>
        <w:t xml:space="preserve"> </w:t>
      </w:r>
      <w:proofErr w:type="spellStart"/>
      <w:r w:rsidRPr="004640FC">
        <w:rPr>
          <w:i/>
        </w:rPr>
        <w:t>of</w:t>
      </w:r>
      <w:proofErr w:type="spellEnd"/>
      <w:r w:rsidRPr="004640FC">
        <w:rPr>
          <w:i/>
        </w:rPr>
        <w:t xml:space="preserve"> </w:t>
      </w:r>
      <w:proofErr w:type="spellStart"/>
      <w:r w:rsidRPr="004640FC">
        <w:rPr>
          <w:i/>
        </w:rPr>
        <w:t>important</w:t>
      </w:r>
      <w:proofErr w:type="spellEnd"/>
      <w:r w:rsidRPr="004640FC">
        <w:rPr>
          <w:i/>
        </w:rPr>
        <w:t xml:space="preserve"> </w:t>
      </w:r>
      <w:proofErr w:type="spellStart"/>
      <w:r w:rsidRPr="004640FC">
        <w:rPr>
          <w:i/>
        </w:rPr>
        <w:t>interest</w:t>
      </w:r>
      <w:proofErr w:type="spellEnd"/>
      <w:r w:rsidRPr="004640FC">
        <w:rPr>
          <w:i/>
        </w:rPr>
        <w:t xml:space="preserve"> (Table 1)</w:t>
      </w:r>
      <w:r>
        <w:rPr>
          <w:i/>
        </w:rPr>
        <w:t>.</w:t>
      </w:r>
    </w:p>
    <w:p w:rsidR="002D72D8" w:rsidRDefault="002D72D8" w:rsidP="002D72D8">
      <w:pPr>
        <w:rPr>
          <w:i/>
        </w:rPr>
      </w:pPr>
      <w:r w:rsidRPr="004640FC">
        <w:rPr>
          <w:i/>
        </w:rPr>
        <w:t xml:space="preserve">Driver </w:t>
      </w:r>
      <w:proofErr w:type="spellStart"/>
      <w:r w:rsidRPr="004640FC">
        <w:rPr>
          <w:i/>
        </w:rPr>
        <w:t>age</w:t>
      </w:r>
      <w:proofErr w:type="spellEnd"/>
      <w:r w:rsidRPr="004640FC">
        <w:rPr>
          <w:i/>
        </w:rPr>
        <w:t xml:space="preserve"> </w:t>
      </w:r>
      <w:proofErr w:type="spellStart"/>
      <w:r w:rsidRPr="004640FC">
        <w:rPr>
          <w:i/>
        </w:rPr>
        <w:t>was</w:t>
      </w:r>
      <w:proofErr w:type="spellEnd"/>
      <w:r w:rsidRPr="004640FC">
        <w:rPr>
          <w:i/>
        </w:rPr>
        <w:t xml:space="preserve"> </w:t>
      </w:r>
      <w:proofErr w:type="spellStart"/>
      <w:r w:rsidRPr="004640FC">
        <w:rPr>
          <w:i/>
        </w:rPr>
        <w:t>categorized</w:t>
      </w:r>
      <w:proofErr w:type="spellEnd"/>
      <w:r w:rsidRPr="004640FC">
        <w:rPr>
          <w:i/>
        </w:rPr>
        <w:t xml:space="preserve"> </w:t>
      </w:r>
      <w:proofErr w:type="spellStart"/>
      <w:r w:rsidRPr="004640FC">
        <w:rPr>
          <w:i/>
        </w:rPr>
        <w:t>into</w:t>
      </w:r>
      <w:proofErr w:type="spellEnd"/>
      <w:r w:rsidRPr="004640FC">
        <w:rPr>
          <w:i/>
        </w:rPr>
        <w:t xml:space="preserve"> </w:t>
      </w:r>
      <w:proofErr w:type="spellStart"/>
      <w:r w:rsidRPr="004640FC">
        <w:rPr>
          <w:i/>
        </w:rPr>
        <w:t>three</w:t>
      </w:r>
      <w:proofErr w:type="spellEnd"/>
      <w:r w:rsidRPr="004640FC">
        <w:rPr>
          <w:i/>
        </w:rPr>
        <w:t xml:space="preserve"> </w:t>
      </w:r>
      <w:proofErr w:type="spellStart"/>
      <w:r w:rsidRPr="004640FC">
        <w:rPr>
          <w:i/>
        </w:rPr>
        <w:t>groups</w:t>
      </w:r>
      <w:proofErr w:type="spellEnd"/>
      <w:r w:rsidRPr="004640FC">
        <w:rPr>
          <w:i/>
        </w:rPr>
        <w:t xml:space="preserve"> to </w:t>
      </w:r>
      <w:proofErr w:type="spellStart"/>
      <w:r w:rsidRPr="004640FC">
        <w:rPr>
          <w:i/>
        </w:rPr>
        <w:t>reflect</w:t>
      </w:r>
      <w:proofErr w:type="spellEnd"/>
      <w:r w:rsidRPr="004640FC">
        <w:rPr>
          <w:i/>
        </w:rPr>
        <w:t xml:space="preserve"> </w:t>
      </w:r>
      <w:proofErr w:type="spellStart"/>
      <w:r w:rsidRPr="004640FC">
        <w:rPr>
          <w:i/>
        </w:rPr>
        <w:t>the</w:t>
      </w:r>
      <w:proofErr w:type="spellEnd"/>
      <w:r w:rsidRPr="004640FC">
        <w:rPr>
          <w:i/>
        </w:rPr>
        <w:t xml:space="preserve"> </w:t>
      </w:r>
      <w:proofErr w:type="spellStart"/>
      <w:r w:rsidRPr="004640FC">
        <w:rPr>
          <w:i/>
        </w:rPr>
        <w:t>proportion</w:t>
      </w:r>
      <w:proofErr w:type="spellEnd"/>
      <w:r w:rsidRPr="004640FC">
        <w:rPr>
          <w:i/>
        </w:rPr>
        <w:t xml:space="preserve"> </w:t>
      </w:r>
      <w:proofErr w:type="spellStart"/>
      <w:r w:rsidRPr="004640FC">
        <w:rPr>
          <w:i/>
        </w:rPr>
        <w:t>of</w:t>
      </w:r>
      <w:proofErr w:type="spellEnd"/>
      <w:r w:rsidRPr="004640FC">
        <w:rPr>
          <w:i/>
        </w:rPr>
        <w:t xml:space="preserve"> truck </w:t>
      </w:r>
      <w:proofErr w:type="spellStart"/>
      <w:r w:rsidRPr="004640FC">
        <w:rPr>
          <w:i/>
        </w:rPr>
        <w:t>drivers</w:t>
      </w:r>
      <w:proofErr w:type="spellEnd"/>
      <w:r w:rsidRPr="004640FC">
        <w:rPr>
          <w:i/>
        </w:rPr>
        <w:t xml:space="preserve"> </w:t>
      </w:r>
      <w:proofErr w:type="spellStart"/>
      <w:r w:rsidRPr="004640FC">
        <w:rPr>
          <w:i/>
        </w:rPr>
        <w:t>involved</w:t>
      </w:r>
      <w:proofErr w:type="spellEnd"/>
      <w:r w:rsidRPr="004640FC">
        <w:rPr>
          <w:i/>
        </w:rPr>
        <w:t xml:space="preserve"> in </w:t>
      </w:r>
      <w:proofErr w:type="spellStart"/>
      <w:r w:rsidRPr="004640FC">
        <w:rPr>
          <w:i/>
        </w:rPr>
        <w:t>crashes</w:t>
      </w:r>
      <w:proofErr w:type="spellEnd"/>
      <w:r w:rsidRPr="004640FC">
        <w:rPr>
          <w:i/>
        </w:rPr>
        <w:t xml:space="preserve"> </w:t>
      </w:r>
      <w:proofErr w:type="spellStart"/>
      <w:r w:rsidRPr="004640FC">
        <w:rPr>
          <w:i/>
        </w:rPr>
        <w:t>based</w:t>
      </w:r>
      <w:proofErr w:type="spellEnd"/>
      <w:r w:rsidRPr="004640FC">
        <w:rPr>
          <w:i/>
        </w:rPr>
        <w:t xml:space="preserve"> on </w:t>
      </w:r>
      <w:proofErr w:type="spellStart"/>
      <w:r w:rsidRPr="004640FC">
        <w:rPr>
          <w:i/>
        </w:rPr>
        <w:t>results</w:t>
      </w:r>
      <w:proofErr w:type="spellEnd"/>
      <w:r w:rsidRPr="004640FC">
        <w:rPr>
          <w:i/>
        </w:rPr>
        <w:t xml:space="preserve"> </w:t>
      </w:r>
      <w:proofErr w:type="spellStart"/>
      <w:r w:rsidRPr="004640FC">
        <w:rPr>
          <w:i/>
        </w:rPr>
        <w:t>of</w:t>
      </w:r>
      <w:proofErr w:type="spellEnd"/>
      <w:r w:rsidRPr="004640FC">
        <w:rPr>
          <w:i/>
        </w:rPr>
        <w:t xml:space="preserve"> </w:t>
      </w:r>
      <w:proofErr w:type="spellStart"/>
      <w:r w:rsidRPr="004640FC">
        <w:rPr>
          <w:i/>
        </w:rPr>
        <w:t>the</w:t>
      </w:r>
      <w:proofErr w:type="spellEnd"/>
      <w:r w:rsidRPr="004640FC">
        <w:rPr>
          <w:i/>
        </w:rPr>
        <w:t xml:space="preserve"> LTCCS (</w:t>
      </w:r>
      <w:proofErr w:type="spellStart"/>
      <w:r w:rsidRPr="004640FC">
        <w:rPr>
          <w:i/>
        </w:rPr>
        <w:t>Federal</w:t>
      </w:r>
      <w:proofErr w:type="spellEnd"/>
      <w:r w:rsidRPr="004640FC">
        <w:rPr>
          <w:i/>
        </w:rPr>
        <w:t xml:space="preserve"> Motor </w:t>
      </w:r>
      <w:proofErr w:type="spellStart"/>
      <w:r w:rsidRPr="004640FC">
        <w:rPr>
          <w:i/>
        </w:rPr>
        <w:t>Carrier</w:t>
      </w:r>
      <w:proofErr w:type="spellEnd"/>
      <w:r w:rsidRPr="004640FC">
        <w:rPr>
          <w:i/>
        </w:rPr>
        <w:t xml:space="preserve"> </w:t>
      </w:r>
      <w:proofErr w:type="spellStart"/>
      <w:r w:rsidRPr="004640FC">
        <w:rPr>
          <w:i/>
        </w:rPr>
        <w:t>Safety</w:t>
      </w:r>
      <w:proofErr w:type="spellEnd"/>
      <w:r w:rsidRPr="004640FC">
        <w:rPr>
          <w:i/>
        </w:rPr>
        <w:t xml:space="preserve"> </w:t>
      </w:r>
      <w:proofErr w:type="spellStart"/>
      <w:r w:rsidRPr="004640FC">
        <w:rPr>
          <w:i/>
        </w:rPr>
        <w:t>Administration</w:t>
      </w:r>
      <w:proofErr w:type="spellEnd"/>
      <w:r w:rsidRPr="004640FC">
        <w:rPr>
          <w:i/>
        </w:rPr>
        <w:t xml:space="preserve"> (FMCSA), 2006). These </w:t>
      </w:r>
      <w:proofErr w:type="spellStart"/>
      <w:r w:rsidRPr="004640FC">
        <w:rPr>
          <w:i/>
        </w:rPr>
        <w:t>groupings</w:t>
      </w:r>
      <w:proofErr w:type="spellEnd"/>
      <w:r w:rsidRPr="004640FC">
        <w:rPr>
          <w:i/>
        </w:rPr>
        <w:t xml:space="preserve"> are </w:t>
      </w:r>
      <w:proofErr w:type="spellStart"/>
      <w:r w:rsidRPr="004640FC">
        <w:rPr>
          <w:i/>
        </w:rPr>
        <w:t>young</w:t>
      </w:r>
      <w:proofErr w:type="spellEnd"/>
      <w:r w:rsidRPr="004640FC">
        <w:rPr>
          <w:i/>
        </w:rPr>
        <w:t xml:space="preserve"> </w:t>
      </w:r>
      <w:proofErr w:type="spellStart"/>
      <w:r w:rsidRPr="004640FC">
        <w:rPr>
          <w:i/>
        </w:rPr>
        <w:t>aged</w:t>
      </w:r>
      <w:proofErr w:type="spellEnd"/>
      <w:r w:rsidRPr="004640FC">
        <w:rPr>
          <w:i/>
        </w:rPr>
        <w:t xml:space="preserve"> </w:t>
      </w:r>
      <w:proofErr w:type="spellStart"/>
      <w:r w:rsidRPr="004640FC">
        <w:rPr>
          <w:i/>
        </w:rPr>
        <w:t>drivers</w:t>
      </w:r>
      <w:proofErr w:type="spellEnd"/>
      <w:r w:rsidRPr="004640FC">
        <w:rPr>
          <w:i/>
        </w:rPr>
        <w:t xml:space="preserve"> </w:t>
      </w:r>
      <w:r w:rsidRPr="004640FC">
        <w:rPr>
          <w:i/>
        </w:rPr>
        <w:lastRenderedPageBreak/>
        <w:t xml:space="preserve">(25 </w:t>
      </w:r>
      <w:proofErr w:type="spellStart"/>
      <w:r w:rsidRPr="004640FC">
        <w:rPr>
          <w:i/>
        </w:rPr>
        <w:t>years</w:t>
      </w:r>
      <w:proofErr w:type="spellEnd"/>
      <w:r w:rsidRPr="004640FC">
        <w:rPr>
          <w:i/>
        </w:rPr>
        <w:t xml:space="preserve"> </w:t>
      </w:r>
      <w:proofErr w:type="spellStart"/>
      <w:r w:rsidRPr="004640FC">
        <w:rPr>
          <w:i/>
        </w:rPr>
        <w:t>or</w:t>
      </w:r>
      <w:proofErr w:type="spellEnd"/>
      <w:r w:rsidRPr="004640FC">
        <w:rPr>
          <w:i/>
        </w:rPr>
        <w:t xml:space="preserve"> </w:t>
      </w:r>
      <w:proofErr w:type="spellStart"/>
      <w:r w:rsidRPr="004640FC">
        <w:rPr>
          <w:i/>
        </w:rPr>
        <w:t>younger</w:t>
      </w:r>
      <w:proofErr w:type="spellEnd"/>
      <w:r w:rsidRPr="004640FC">
        <w:rPr>
          <w:i/>
        </w:rPr>
        <w:t xml:space="preserve">), </w:t>
      </w:r>
      <w:proofErr w:type="spellStart"/>
      <w:r w:rsidRPr="004640FC">
        <w:rPr>
          <w:i/>
        </w:rPr>
        <w:t>middle</w:t>
      </w:r>
      <w:proofErr w:type="spellEnd"/>
      <w:r w:rsidRPr="004640FC">
        <w:rPr>
          <w:i/>
        </w:rPr>
        <w:t xml:space="preserve"> </w:t>
      </w:r>
      <w:proofErr w:type="spellStart"/>
      <w:r w:rsidRPr="004640FC">
        <w:rPr>
          <w:i/>
        </w:rPr>
        <w:t>aged</w:t>
      </w:r>
      <w:proofErr w:type="spellEnd"/>
      <w:r w:rsidRPr="004640FC">
        <w:rPr>
          <w:i/>
        </w:rPr>
        <w:t xml:space="preserve"> </w:t>
      </w:r>
      <w:proofErr w:type="spellStart"/>
      <w:r w:rsidRPr="004640FC">
        <w:rPr>
          <w:i/>
        </w:rPr>
        <w:t>drivers</w:t>
      </w:r>
      <w:proofErr w:type="spellEnd"/>
      <w:r w:rsidRPr="004640FC">
        <w:rPr>
          <w:i/>
        </w:rPr>
        <w:t xml:space="preserve"> (26</w:t>
      </w:r>
      <w:r>
        <w:rPr>
          <w:i/>
        </w:rPr>
        <w:t>-</w:t>
      </w:r>
      <w:r w:rsidRPr="004640FC">
        <w:rPr>
          <w:i/>
        </w:rPr>
        <w:t xml:space="preserve">66 </w:t>
      </w:r>
      <w:proofErr w:type="spellStart"/>
      <w:r w:rsidRPr="004640FC">
        <w:rPr>
          <w:i/>
        </w:rPr>
        <w:t>years</w:t>
      </w:r>
      <w:proofErr w:type="spellEnd"/>
      <w:r w:rsidRPr="004640FC">
        <w:rPr>
          <w:i/>
        </w:rPr>
        <w:t xml:space="preserve">), and </w:t>
      </w:r>
      <w:proofErr w:type="spellStart"/>
      <w:r w:rsidRPr="004640FC">
        <w:rPr>
          <w:i/>
        </w:rPr>
        <w:t>old</w:t>
      </w:r>
      <w:proofErr w:type="spellEnd"/>
      <w:r w:rsidRPr="004640FC">
        <w:rPr>
          <w:i/>
        </w:rPr>
        <w:t xml:space="preserve"> </w:t>
      </w:r>
      <w:proofErr w:type="spellStart"/>
      <w:r w:rsidRPr="004640FC">
        <w:rPr>
          <w:i/>
        </w:rPr>
        <w:t>aged</w:t>
      </w:r>
      <w:proofErr w:type="spellEnd"/>
      <w:r w:rsidRPr="004640FC">
        <w:rPr>
          <w:i/>
        </w:rPr>
        <w:t xml:space="preserve"> </w:t>
      </w:r>
      <w:proofErr w:type="spellStart"/>
      <w:r w:rsidRPr="004640FC">
        <w:rPr>
          <w:i/>
        </w:rPr>
        <w:t>drivers</w:t>
      </w:r>
      <w:proofErr w:type="spellEnd"/>
      <w:r w:rsidRPr="004640FC">
        <w:rPr>
          <w:i/>
        </w:rPr>
        <w:t xml:space="preserve"> (66 </w:t>
      </w:r>
      <w:proofErr w:type="spellStart"/>
      <w:r w:rsidRPr="004640FC">
        <w:rPr>
          <w:i/>
        </w:rPr>
        <w:t>years</w:t>
      </w:r>
      <w:proofErr w:type="spellEnd"/>
      <w:r w:rsidRPr="004640FC">
        <w:rPr>
          <w:i/>
        </w:rPr>
        <w:t xml:space="preserve"> and </w:t>
      </w:r>
      <w:proofErr w:type="spellStart"/>
      <w:r w:rsidRPr="004640FC">
        <w:rPr>
          <w:i/>
        </w:rPr>
        <w:t>above</w:t>
      </w:r>
      <w:proofErr w:type="spellEnd"/>
      <w:r w:rsidRPr="004640FC">
        <w:rPr>
          <w:i/>
        </w:rPr>
        <w:t>).</w:t>
      </w:r>
      <w:r>
        <w:rPr>
          <w:i/>
        </w:rPr>
        <w:t>”</w:t>
      </w:r>
    </w:p>
    <w:p w:rsidR="004B4EED" w:rsidRDefault="004B4EED" w:rsidP="002D72D8">
      <w:r>
        <w:t>Všechny proměnné byly přímo pozorovatelné, tudíž nebylo nutné ověřovat validitu a reliabilitu proměnných, jak je tomu v případě analýzy latentních proměnných.</w:t>
      </w:r>
    </w:p>
    <w:p w:rsidR="004B4EED" w:rsidRDefault="004B4EED" w:rsidP="002D72D8">
      <w:r>
        <w:t xml:space="preserve">Autoři dále pokračovali s popisnou statistickou v sekci Kalibrace modelu a výsledky. Zařazení tématu kalibrace obvykle bývá v sekci metod. </w:t>
      </w:r>
      <w:r w:rsidR="00B61414">
        <w:t>Autoři začali kapitolu následovně:</w:t>
      </w:r>
    </w:p>
    <w:p w:rsidR="002D72D8" w:rsidRPr="00FC53DD" w:rsidRDefault="002D72D8" w:rsidP="002D72D8">
      <w:pPr>
        <w:rPr>
          <w:i/>
        </w:rPr>
      </w:pPr>
      <w:r w:rsidRPr="00FC53DD">
        <w:rPr>
          <w:i/>
        </w:rPr>
        <w:t xml:space="preserve">“A </w:t>
      </w:r>
      <w:proofErr w:type="spellStart"/>
      <w:r w:rsidRPr="00FC53DD">
        <w:rPr>
          <w:i/>
        </w:rPr>
        <w:t>binary</w:t>
      </w:r>
      <w:proofErr w:type="spellEnd"/>
      <w:r w:rsidRPr="00FC53DD">
        <w:rPr>
          <w:i/>
        </w:rPr>
        <w:t xml:space="preserve"> </w:t>
      </w:r>
      <w:proofErr w:type="spellStart"/>
      <w:r w:rsidRPr="00FC53DD">
        <w:rPr>
          <w:i/>
        </w:rPr>
        <w:t>logistic</w:t>
      </w:r>
      <w:proofErr w:type="spellEnd"/>
      <w:r w:rsidRPr="00FC53DD">
        <w:rPr>
          <w:i/>
        </w:rPr>
        <w:t xml:space="preserve"> </w:t>
      </w:r>
      <w:proofErr w:type="spellStart"/>
      <w:r w:rsidRPr="00FC53DD">
        <w:rPr>
          <w:i/>
        </w:rPr>
        <w:t>regression</w:t>
      </w:r>
      <w:proofErr w:type="spellEnd"/>
      <w:r w:rsidRPr="00FC53DD">
        <w:rPr>
          <w:i/>
        </w:rPr>
        <w:t xml:space="preserve"> model </w:t>
      </w:r>
      <w:proofErr w:type="spellStart"/>
      <w:r w:rsidRPr="00FC53DD">
        <w:rPr>
          <w:i/>
        </w:rPr>
        <w:t>was</w:t>
      </w:r>
      <w:proofErr w:type="spellEnd"/>
      <w:r w:rsidRPr="00FC53DD">
        <w:rPr>
          <w:i/>
        </w:rPr>
        <w:t xml:space="preserve"> </w:t>
      </w:r>
      <w:proofErr w:type="spellStart"/>
      <w:r w:rsidRPr="00FC53DD">
        <w:rPr>
          <w:i/>
        </w:rPr>
        <w:t>fitted</w:t>
      </w:r>
      <w:proofErr w:type="spellEnd"/>
      <w:r w:rsidRPr="00FC53DD">
        <w:rPr>
          <w:i/>
        </w:rPr>
        <w:t xml:space="preserve"> to </w:t>
      </w:r>
      <w:proofErr w:type="spellStart"/>
      <w:r w:rsidRPr="00FC53DD">
        <w:rPr>
          <w:i/>
        </w:rPr>
        <w:t>the</w:t>
      </w:r>
      <w:proofErr w:type="spellEnd"/>
      <w:r w:rsidRPr="00FC53DD">
        <w:rPr>
          <w:i/>
        </w:rPr>
        <w:t xml:space="preserve"> data. </w:t>
      </w:r>
      <w:proofErr w:type="spellStart"/>
      <w:r w:rsidRPr="00FC53DD">
        <w:rPr>
          <w:i/>
        </w:rPr>
        <w:t>The</w:t>
      </w:r>
      <w:proofErr w:type="spellEnd"/>
      <w:r w:rsidRPr="00FC53DD">
        <w:rPr>
          <w:i/>
        </w:rPr>
        <w:t xml:space="preserve"> </w:t>
      </w:r>
      <w:proofErr w:type="spellStart"/>
      <w:r w:rsidRPr="00FC53DD">
        <w:rPr>
          <w:i/>
        </w:rPr>
        <w:t>variable</w:t>
      </w:r>
      <w:proofErr w:type="spellEnd"/>
      <w:r w:rsidRPr="00FC53DD">
        <w:rPr>
          <w:i/>
        </w:rPr>
        <w:t xml:space="preserve"> </w:t>
      </w:r>
      <w:proofErr w:type="spellStart"/>
      <w:r w:rsidRPr="00FC53DD">
        <w:rPr>
          <w:i/>
        </w:rPr>
        <w:t>selection</w:t>
      </w:r>
      <w:proofErr w:type="spellEnd"/>
      <w:r w:rsidRPr="00FC53DD">
        <w:rPr>
          <w:i/>
        </w:rPr>
        <w:t xml:space="preserve"> </w:t>
      </w:r>
      <w:proofErr w:type="spellStart"/>
      <w:r w:rsidRPr="00FC53DD">
        <w:rPr>
          <w:i/>
        </w:rPr>
        <w:t>method</w:t>
      </w:r>
      <w:proofErr w:type="spellEnd"/>
      <w:r w:rsidRPr="00FC53DD">
        <w:rPr>
          <w:i/>
        </w:rPr>
        <w:t xml:space="preserve"> </w:t>
      </w:r>
      <w:proofErr w:type="spellStart"/>
      <w:r w:rsidRPr="00FC53DD">
        <w:rPr>
          <w:i/>
        </w:rPr>
        <w:t>enables</w:t>
      </w:r>
      <w:proofErr w:type="spellEnd"/>
      <w:r w:rsidRPr="00FC53DD">
        <w:rPr>
          <w:i/>
        </w:rPr>
        <w:t xml:space="preserve"> </w:t>
      </w:r>
      <w:proofErr w:type="spellStart"/>
      <w:r w:rsidRPr="00FC53DD">
        <w:rPr>
          <w:i/>
        </w:rPr>
        <w:t>the</w:t>
      </w:r>
      <w:proofErr w:type="spellEnd"/>
      <w:r w:rsidRPr="00FC53DD">
        <w:rPr>
          <w:i/>
        </w:rPr>
        <w:t xml:space="preserve"> user to </w:t>
      </w:r>
      <w:proofErr w:type="spellStart"/>
      <w:r w:rsidRPr="00FC53DD">
        <w:rPr>
          <w:i/>
        </w:rPr>
        <w:t>specify</w:t>
      </w:r>
      <w:proofErr w:type="spellEnd"/>
      <w:r w:rsidRPr="00FC53DD">
        <w:rPr>
          <w:i/>
        </w:rPr>
        <w:t xml:space="preserve"> </w:t>
      </w:r>
      <w:proofErr w:type="spellStart"/>
      <w:r w:rsidRPr="00FC53DD">
        <w:rPr>
          <w:i/>
        </w:rPr>
        <w:t>the</w:t>
      </w:r>
      <w:proofErr w:type="spellEnd"/>
      <w:r w:rsidRPr="00FC53DD">
        <w:rPr>
          <w:i/>
        </w:rPr>
        <w:t xml:space="preserve"> </w:t>
      </w:r>
      <w:proofErr w:type="spellStart"/>
      <w:r w:rsidRPr="00FC53DD">
        <w:rPr>
          <w:i/>
        </w:rPr>
        <w:t>way</w:t>
      </w:r>
      <w:proofErr w:type="spellEnd"/>
      <w:r w:rsidRPr="00FC53DD">
        <w:rPr>
          <w:i/>
        </w:rPr>
        <w:t xml:space="preserve"> in </w:t>
      </w:r>
      <w:proofErr w:type="spellStart"/>
      <w:r w:rsidRPr="00FC53DD">
        <w:rPr>
          <w:i/>
        </w:rPr>
        <w:t>which</w:t>
      </w:r>
      <w:proofErr w:type="spellEnd"/>
      <w:r w:rsidRPr="00FC53DD">
        <w:rPr>
          <w:i/>
        </w:rPr>
        <w:t xml:space="preserve"> </w:t>
      </w:r>
      <w:proofErr w:type="spellStart"/>
      <w:r w:rsidRPr="00FC53DD">
        <w:rPr>
          <w:i/>
        </w:rPr>
        <w:t>the</w:t>
      </w:r>
      <w:proofErr w:type="spellEnd"/>
      <w:r w:rsidRPr="00FC53DD">
        <w:rPr>
          <w:i/>
        </w:rPr>
        <w:t xml:space="preserve"> independent </w:t>
      </w:r>
      <w:proofErr w:type="spellStart"/>
      <w:r w:rsidRPr="00FC53DD">
        <w:rPr>
          <w:i/>
        </w:rPr>
        <w:t>variables</w:t>
      </w:r>
      <w:proofErr w:type="spellEnd"/>
      <w:r w:rsidRPr="00FC53DD">
        <w:rPr>
          <w:i/>
        </w:rPr>
        <w:t xml:space="preserve"> are </w:t>
      </w:r>
      <w:proofErr w:type="spellStart"/>
      <w:r w:rsidRPr="00FC53DD">
        <w:rPr>
          <w:i/>
        </w:rPr>
        <w:t>entered</w:t>
      </w:r>
      <w:proofErr w:type="spellEnd"/>
      <w:r w:rsidRPr="00FC53DD">
        <w:rPr>
          <w:i/>
        </w:rPr>
        <w:t xml:space="preserve"> </w:t>
      </w:r>
      <w:proofErr w:type="spellStart"/>
      <w:r w:rsidRPr="00FC53DD">
        <w:rPr>
          <w:i/>
        </w:rPr>
        <w:t>into</w:t>
      </w:r>
      <w:proofErr w:type="spellEnd"/>
      <w:r w:rsidRPr="00FC53DD">
        <w:rPr>
          <w:i/>
        </w:rPr>
        <w:t xml:space="preserve"> </w:t>
      </w:r>
      <w:proofErr w:type="spellStart"/>
      <w:r w:rsidRPr="00FC53DD">
        <w:rPr>
          <w:i/>
        </w:rPr>
        <w:t>the</w:t>
      </w:r>
      <w:proofErr w:type="spellEnd"/>
      <w:r w:rsidRPr="00FC53DD">
        <w:rPr>
          <w:i/>
        </w:rPr>
        <w:t xml:space="preserve"> model. In </w:t>
      </w:r>
      <w:proofErr w:type="spellStart"/>
      <w:r w:rsidRPr="00FC53DD">
        <w:rPr>
          <w:i/>
        </w:rPr>
        <w:t>the</w:t>
      </w:r>
      <w:proofErr w:type="spellEnd"/>
      <w:r w:rsidRPr="00FC53DD">
        <w:rPr>
          <w:i/>
        </w:rPr>
        <w:t xml:space="preserve"> </w:t>
      </w:r>
      <w:proofErr w:type="spellStart"/>
      <w:r w:rsidRPr="00FC53DD">
        <w:rPr>
          <w:i/>
        </w:rPr>
        <w:t>stepwise</w:t>
      </w:r>
      <w:proofErr w:type="spellEnd"/>
      <w:r w:rsidRPr="00FC53DD">
        <w:rPr>
          <w:i/>
        </w:rPr>
        <w:t xml:space="preserve"> </w:t>
      </w:r>
      <w:proofErr w:type="spellStart"/>
      <w:r w:rsidRPr="00FC53DD">
        <w:rPr>
          <w:i/>
        </w:rPr>
        <w:t>selection</w:t>
      </w:r>
      <w:proofErr w:type="spellEnd"/>
      <w:r w:rsidRPr="00FC53DD">
        <w:rPr>
          <w:i/>
        </w:rPr>
        <w:t xml:space="preserve"> </w:t>
      </w:r>
      <w:proofErr w:type="spellStart"/>
      <w:r w:rsidRPr="00FC53DD">
        <w:rPr>
          <w:i/>
        </w:rPr>
        <w:t>procedure</w:t>
      </w:r>
      <w:proofErr w:type="spellEnd"/>
      <w:r w:rsidRPr="00FC53DD">
        <w:rPr>
          <w:i/>
        </w:rPr>
        <w:t xml:space="preserve">, </w:t>
      </w:r>
      <w:proofErr w:type="spellStart"/>
      <w:r w:rsidRPr="00FC53DD">
        <w:rPr>
          <w:i/>
        </w:rPr>
        <w:t>statistically</w:t>
      </w:r>
      <w:proofErr w:type="spellEnd"/>
      <w:r w:rsidRPr="00FC53DD">
        <w:rPr>
          <w:i/>
        </w:rPr>
        <w:t xml:space="preserve"> </w:t>
      </w:r>
      <w:proofErr w:type="spellStart"/>
      <w:r w:rsidRPr="00FC53DD">
        <w:rPr>
          <w:i/>
        </w:rPr>
        <w:t>insignificant</w:t>
      </w:r>
      <w:proofErr w:type="spellEnd"/>
      <w:r w:rsidRPr="00FC53DD">
        <w:rPr>
          <w:i/>
        </w:rPr>
        <w:t xml:space="preserve"> </w:t>
      </w:r>
      <w:proofErr w:type="spellStart"/>
      <w:r w:rsidRPr="00FC53DD">
        <w:rPr>
          <w:i/>
        </w:rPr>
        <w:t>variables</w:t>
      </w:r>
      <w:proofErr w:type="spellEnd"/>
      <w:r w:rsidRPr="00FC53DD">
        <w:rPr>
          <w:i/>
        </w:rPr>
        <w:t xml:space="preserve"> are </w:t>
      </w:r>
      <w:proofErr w:type="spellStart"/>
      <w:r w:rsidRPr="00FC53DD">
        <w:rPr>
          <w:i/>
        </w:rPr>
        <w:t>removed</w:t>
      </w:r>
      <w:proofErr w:type="spellEnd"/>
      <w:r w:rsidRPr="00FC53DD">
        <w:rPr>
          <w:i/>
        </w:rPr>
        <w:t xml:space="preserve"> </w:t>
      </w:r>
      <w:proofErr w:type="spellStart"/>
      <w:r w:rsidRPr="00FC53DD">
        <w:rPr>
          <w:i/>
        </w:rPr>
        <w:t>from</w:t>
      </w:r>
      <w:proofErr w:type="spellEnd"/>
      <w:r w:rsidRPr="00FC53DD">
        <w:rPr>
          <w:i/>
        </w:rPr>
        <w:t xml:space="preserve"> </w:t>
      </w:r>
      <w:proofErr w:type="spellStart"/>
      <w:r w:rsidRPr="00FC53DD">
        <w:rPr>
          <w:i/>
        </w:rPr>
        <w:t>the</w:t>
      </w:r>
      <w:proofErr w:type="spellEnd"/>
      <w:r w:rsidRPr="00FC53DD">
        <w:rPr>
          <w:i/>
        </w:rPr>
        <w:t xml:space="preserve"> model </w:t>
      </w:r>
      <w:proofErr w:type="spellStart"/>
      <w:r w:rsidRPr="00FC53DD">
        <w:rPr>
          <w:i/>
        </w:rPr>
        <w:t>before</w:t>
      </w:r>
      <w:proofErr w:type="spellEnd"/>
      <w:r w:rsidRPr="00FC53DD">
        <w:rPr>
          <w:i/>
        </w:rPr>
        <w:t xml:space="preserve"> </w:t>
      </w:r>
      <w:proofErr w:type="spellStart"/>
      <w:r w:rsidRPr="00FC53DD">
        <w:rPr>
          <w:i/>
        </w:rPr>
        <w:t>adding</w:t>
      </w:r>
      <w:proofErr w:type="spellEnd"/>
      <w:r w:rsidRPr="00FC53DD">
        <w:rPr>
          <w:i/>
        </w:rPr>
        <w:t xml:space="preserve"> a </w:t>
      </w:r>
      <w:proofErr w:type="spellStart"/>
      <w:r w:rsidRPr="00FC53DD">
        <w:rPr>
          <w:i/>
        </w:rPr>
        <w:t>significant</w:t>
      </w:r>
      <w:proofErr w:type="spellEnd"/>
      <w:r w:rsidRPr="00FC53DD">
        <w:rPr>
          <w:i/>
        </w:rPr>
        <w:t xml:space="preserve"> </w:t>
      </w:r>
      <w:proofErr w:type="spellStart"/>
      <w:r w:rsidRPr="00FC53DD">
        <w:rPr>
          <w:i/>
        </w:rPr>
        <w:t>variable</w:t>
      </w:r>
      <w:proofErr w:type="spellEnd"/>
      <w:r w:rsidRPr="00FC53DD">
        <w:rPr>
          <w:i/>
        </w:rPr>
        <w:t xml:space="preserve">. </w:t>
      </w:r>
      <w:proofErr w:type="spellStart"/>
      <w:r w:rsidRPr="00FC53DD">
        <w:rPr>
          <w:i/>
        </w:rPr>
        <w:t>The</w:t>
      </w:r>
      <w:proofErr w:type="spellEnd"/>
      <w:r w:rsidRPr="00FC53DD">
        <w:rPr>
          <w:i/>
        </w:rPr>
        <w:t xml:space="preserve"> </w:t>
      </w:r>
      <w:proofErr w:type="spellStart"/>
      <w:r w:rsidRPr="00FC53DD">
        <w:rPr>
          <w:i/>
        </w:rPr>
        <w:t>addition</w:t>
      </w:r>
      <w:proofErr w:type="spellEnd"/>
      <w:r w:rsidRPr="00FC53DD">
        <w:rPr>
          <w:i/>
        </w:rPr>
        <w:t xml:space="preserve"> </w:t>
      </w:r>
      <w:proofErr w:type="spellStart"/>
      <w:r w:rsidRPr="00FC53DD">
        <w:rPr>
          <w:i/>
        </w:rPr>
        <w:t>or</w:t>
      </w:r>
      <w:proofErr w:type="spellEnd"/>
      <w:r w:rsidRPr="00FC53DD">
        <w:rPr>
          <w:i/>
        </w:rPr>
        <w:t xml:space="preserve"> </w:t>
      </w:r>
      <w:proofErr w:type="spellStart"/>
      <w:r w:rsidRPr="00FC53DD">
        <w:rPr>
          <w:i/>
        </w:rPr>
        <w:t>removal</w:t>
      </w:r>
      <w:proofErr w:type="spellEnd"/>
      <w:r w:rsidRPr="00FC53DD">
        <w:rPr>
          <w:i/>
        </w:rPr>
        <w:t xml:space="preserve"> </w:t>
      </w:r>
      <w:proofErr w:type="spellStart"/>
      <w:r w:rsidRPr="00FC53DD">
        <w:rPr>
          <w:i/>
        </w:rPr>
        <w:t>of</w:t>
      </w:r>
      <w:proofErr w:type="spellEnd"/>
      <w:r w:rsidRPr="00FC53DD">
        <w:rPr>
          <w:i/>
        </w:rPr>
        <w:t xml:space="preserve"> </w:t>
      </w:r>
      <w:proofErr w:type="spellStart"/>
      <w:r w:rsidRPr="00FC53DD">
        <w:rPr>
          <w:i/>
        </w:rPr>
        <w:t>each</w:t>
      </w:r>
      <w:proofErr w:type="spellEnd"/>
      <w:r w:rsidRPr="00FC53DD">
        <w:rPr>
          <w:i/>
        </w:rPr>
        <w:t xml:space="preserve"> independent </w:t>
      </w:r>
      <w:proofErr w:type="spellStart"/>
      <w:r w:rsidRPr="00FC53DD">
        <w:rPr>
          <w:i/>
        </w:rPr>
        <w:t>variable</w:t>
      </w:r>
      <w:proofErr w:type="spellEnd"/>
      <w:r w:rsidRPr="00FC53DD">
        <w:rPr>
          <w:i/>
        </w:rPr>
        <w:t xml:space="preserve"> </w:t>
      </w:r>
      <w:proofErr w:type="spellStart"/>
      <w:r w:rsidRPr="00FC53DD">
        <w:rPr>
          <w:i/>
        </w:rPr>
        <w:t>is</w:t>
      </w:r>
      <w:proofErr w:type="spellEnd"/>
      <w:r w:rsidRPr="00FC53DD">
        <w:rPr>
          <w:i/>
        </w:rPr>
        <w:t xml:space="preserve"> </w:t>
      </w:r>
      <w:proofErr w:type="spellStart"/>
      <w:r w:rsidRPr="00FC53DD">
        <w:rPr>
          <w:i/>
        </w:rPr>
        <w:t>listed</w:t>
      </w:r>
      <w:proofErr w:type="spellEnd"/>
      <w:r w:rsidRPr="00FC53DD">
        <w:rPr>
          <w:i/>
        </w:rPr>
        <w:t xml:space="preserve"> as a </w:t>
      </w:r>
      <w:proofErr w:type="spellStart"/>
      <w:r w:rsidRPr="00FC53DD">
        <w:rPr>
          <w:i/>
        </w:rPr>
        <w:t>separate</w:t>
      </w:r>
      <w:proofErr w:type="spellEnd"/>
      <w:r w:rsidRPr="00FC53DD">
        <w:rPr>
          <w:i/>
        </w:rPr>
        <w:t xml:space="preserve"> step and </w:t>
      </w:r>
      <w:proofErr w:type="spellStart"/>
      <w:r w:rsidRPr="00FC53DD">
        <w:rPr>
          <w:i/>
        </w:rPr>
        <w:t>at</w:t>
      </w:r>
      <w:proofErr w:type="spellEnd"/>
      <w:r w:rsidRPr="00FC53DD">
        <w:rPr>
          <w:i/>
        </w:rPr>
        <w:t xml:space="preserve"> </w:t>
      </w:r>
      <w:proofErr w:type="spellStart"/>
      <w:r w:rsidRPr="00FC53DD">
        <w:rPr>
          <w:i/>
        </w:rPr>
        <w:t>each</w:t>
      </w:r>
      <w:proofErr w:type="spellEnd"/>
      <w:r w:rsidRPr="00FC53DD">
        <w:rPr>
          <w:i/>
        </w:rPr>
        <w:t xml:space="preserve"> step a </w:t>
      </w:r>
      <w:proofErr w:type="spellStart"/>
      <w:r w:rsidRPr="00FC53DD">
        <w:rPr>
          <w:i/>
        </w:rPr>
        <w:t>new</w:t>
      </w:r>
      <w:proofErr w:type="spellEnd"/>
      <w:r w:rsidRPr="00FC53DD">
        <w:rPr>
          <w:i/>
        </w:rPr>
        <w:t xml:space="preserve"> model </w:t>
      </w:r>
      <w:proofErr w:type="spellStart"/>
      <w:r w:rsidRPr="00FC53DD">
        <w:rPr>
          <w:i/>
        </w:rPr>
        <w:t>is</w:t>
      </w:r>
      <w:proofErr w:type="spellEnd"/>
      <w:r w:rsidRPr="00FC53DD">
        <w:rPr>
          <w:i/>
        </w:rPr>
        <w:t xml:space="preserve"> </w:t>
      </w:r>
      <w:proofErr w:type="spellStart"/>
      <w:r w:rsidRPr="00FC53DD">
        <w:rPr>
          <w:i/>
        </w:rPr>
        <w:t>fitted</w:t>
      </w:r>
      <w:proofErr w:type="spellEnd"/>
      <w:r w:rsidRPr="00FC53DD">
        <w:rPr>
          <w:i/>
        </w:rPr>
        <w:t xml:space="preserve">. </w:t>
      </w:r>
      <w:proofErr w:type="spellStart"/>
      <w:r w:rsidRPr="00FC53DD">
        <w:rPr>
          <w:i/>
        </w:rPr>
        <w:t>The</w:t>
      </w:r>
      <w:proofErr w:type="spellEnd"/>
      <w:r w:rsidRPr="00FC53DD">
        <w:rPr>
          <w:i/>
        </w:rPr>
        <w:t xml:space="preserve"> </w:t>
      </w:r>
      <w:proofErr w:type="spellStart"/>
      <w:r w:rsidRPr="00FC53DD">
        <w:rPr>
          <w:i/>
        </w:rPr>
        <w:t>procedure</w:t>
      </w:r>
      <w:proofErr w:type="spellEnd"/>
      <w:r w:rsidRPr="00FC53DD">
        <w:rPr>
          <w:i/>
        </w:rPr>
        <w:t xml:space="preserve"> </w:t>
      </w:r>
      <w:proofErr w:type="spellStart"/>
      <w:r w:rsidRPr="00FC53DD">
        <w:rPr>
          <w:i/>
        </w:rPr>
        <w:t>is</w:t>
      </w:r>
      <w:proofErr w:type="spellEnd"/>
      <w:r w:rsidRPr="00FC53DD">
        <w:rPr>
          <w:i/>
        </w:rPr>
        <w:t xml:space="preserve"> </w:t>
      </w:r>
      <w:proofErr w:type="spellStart"/>
      <w:r w:rsidRPr="00FC53DD">
        <w:rPr>
          <w:i/>
        </w:rPr>
        <w:t>stopped</w:t>
      </w:r>
      <w:proofErr w:type="spellEnd"/>
      <w:r w:rsidRPr="00FC53DD">
        <w:rPr>
          <w:i/>
        </w:rPr>
        <w:t xml:space="preserve"> </w:t>
      </w:r>
      <w:proofErr w:type="spellStart"/>
      <w:r w:rsidRPr="00FC53DD">
        <w:rPr>
          <w:i/>
        </w:rPr>
        <w:t>when</w:t>
      </w:r>
      <w:proofErr w:type="spellEnd"/>
      <w:r w:rsidRPr="00FC53DD">
        <w:rPr>
          <w:i/>
        </w:rPr>
        <w:t xml:space="preserve"> no more independent </w:t>
      </w:r>
      <w:proofErr w:type="spellStart"/>
      <w:r w:rsidRPr="00FC53DD">
        <w:rPr>
          <w:i/>
        </w:rPr>
        <w:t>variables</w:t>
      </w:r>
      <w:proofErr w:type="spellEnd"/>
      <w:r w:rsidRPr="00FC53DD">
        <w:rPr>
          <w:i/>
        </w:rPr>
        <w:t xml:space="preserve"> </w:t>
      </w:r>
      <w:proofErr w:type="spellStart"/>
      <w:r w:rsidRPr="00FC53DD">
        <w:rPr>
          <w:i/>
        </w:rPr>
        <w:t>can</w:t>
      </w:r>
      <w:proofErr w:type="spellEnd"/>
      <w:r w:rsidRPr="00FC53DD">
        <w:rPr>
          <w:i/>
        </w:rPr>
        <w:t xml:space="preserve"> </w:t>
      </w:r>
      <w:proofErr w:type="spellStart"/>
      <w:r w:rsidRPr="00FC53DD">
        <w:rPr>
          <w:i/>
        </w:rPr>
        <w:t>be</w:t>
      </w:r>
      <w:proofErr w:type="spellEnd"/>
      <w:r w:rsidRPr="00FC53DD">
        <w:rPr>
          <w:i/>
        </w:rPr>
        <w:t xml:space="preserve"> </w:t>
      </w:r>
      <w:proofErr w:type="spellStart"/>
      <w:r w:rsidRPr="00FC53DD">
        <w:rPr>
          <w:i/>
        </w:rPr>
        <w:t>added</w:t>
      </w:r>
      <w:proofErr w:type="spellEnd"/>
      <w:r w:rsidRPr="00FC53DD">
        <w:rPr>
          <w:i/>
        </w:rPr>
        <w:t xml:space="preserve"> </w:t>
      </w:r>
      <w:proofErr w:type="spellStart"/>
      <w:r w:rsidRPr="00FC53DD">
        <w:rPr>
          <w:i/>
        </w:rPr>
        <w:t>or</w:t>
      </w:r>
      <w:proofErr w:type="spellEnd"/>
      <w:r w:rsidRPr="00FC53DD">
        <w:rPr>
          <w:i/>
        </w:rPr>
        <w:t xml:space="preserve"> </w:t>
      </w:r>
      <w:proofErr w:type="spellStart"/>
      <w:r w:rsidRPr="00FC53DD">
        <w:rPr>
          <w:i/>
        </w:rPr>
        <w:t>removed</w:t>
      </w:r>
      <w:proofErr w:type="spellEnd"/>
      <w:r w:rsidRPr="00FC53DD">
        <w:rPr>
          <w:i/>
        </w:rPr>
        <w:t xml:space="preserve"> </w:t>
      </w:r>
      <w:proofErr w:type="spellStart"/>
      <w:r w:rsidRPr="00FC53DD">
        <w:rPr>
          <w:i/>
        </w:rPr>
        <w:t>from</w:t>
      </w:r>
      <w:proofErr w:type="spellEnd"/>
      <w:r w:rsidRPr="00FC53DD">
        <w:rPr>
          <w:i/>
        </w:rPr>
        <w:t xml:space="preserve"> </w:t>
      </w:r>
      <w:proofErr w:type="spellStart"/>
      <w:r w:rsidRPr="00FC53DD">
        <w:rPr>
          <w:i/>
        </w:rPr>
        <w:t>the</w:t>
      </w:r>
      <w:proofErr w:type="spellEnd"/>
      <w:r w:rsidRPr="00FC53DD">
        <w:rPr>
          <w:i/>
        </w:rPr>
        <w:t xml:space="preserve"> </w:t>
      </w:r>
      <w:proofErr w:type="spellStart"/>
      <w:r w:rsidRPr="00FC53DD">
        <w:rPr>
          <w:i/>
        </w:rPr>
        <w:t>stepwise</w:t>
      </w:r>
      <w:proofErr w:type="spellEnd"/>
      <w:r w:rsidRPr="00FC53DD">
        <w:rPr>
          <w:i/>
        </w:rPr>
        <w:t xml:space="preserve"> model. </w:t>
      </w:r>
      <w:proofErr w:type="spellStart"/>
      <w:r w:rsidRPr="00FC53DD">
        <w:rPr>
          <w:i/>
        </w:rPr>
        <w:t>The</w:t>
      </w:r>
      <w:proofErr w:type="spellEnd"/>
      <w:r w:rsidRPr="00FC53DD">
        <w:rPr>
          <w:i/>
        </w:rPr>
        <w:t xml:space="preserve"> </w:t>
      </w:r>
      <w:proofErr w:type="spellStart"/>
      <w:r w:rsidRPr="00FC53DD">
        <w:rPr>
          <w:i/>
        </w:rPr>
        <w:t>variables</w:t>
      </w:r>
      <w:proofErr w:type="spellEnd"/>
      <w:r w:rsidRPr="00FC53DD">
        <w:rPr>
          <w:i/>
        </w:rPr>
        <w:t xml:space="preserve"> </w:t>
      </w:r>
      <w:proofErr w:type="spellStart"/>
      <w:r w:rsidRPr="00FC53DD">
        <w:rPr>
          <w:i/>
        </w:rPr>
        <w:t>retained</w:t>
      </w:r>
      <w:proofErr w:type="spellEnd"/>
      <w:r w:rsidRPr="00FC53DD">
        <w:rPr>
          <w:i/>
        </w:rPr>
        <w:t xml:space="preserve"> in </w:t>
      </w:r>
      <w:proofErr w:type="spellStart"/>
      <w:r w:rsidRPr="00FC53DD">
        <w:rPr>
          <w:i/>
        </w:rPr>
        <w:t>the</w:t>
      </w:r>
      <w:proofErr w:type="spellEnd"/>
      <w:r w:rsidRPr="00FC53DD">
        <w:rPr>
          <w:i/>
        </w:rPr>
        <w:t xml:space="preserve"> model </w:t>
      </w:r>
      <w:proofErr w:type="spellStart"/>
      <w:r w:rsidRPr="00FC53DD">
        <w:rPr>
          <w:i/>
        </w:rPr>
        <w:t>form</w:t>
      </w:r>
      <w:proofErr w:type="spellEnd"/>
      <w:r w:rsidRPr="00FC53DD">
        <w:rPr>
          <w:i/>
        </w:rPr>
        <w:t xml:space="preserve"> </w:t>
      </w:r>
      <w:proofErr w:type="spellStart"/>
      <w:r w:rsidRPr="00FC53DD">
        <w:rPr>
          <w:i/>
        </w:rPr>
        <w:t>the</w:t>
      </w:r>
      <w:proofErr w:type="spellEnd"/>
      <w:r w:rsidRPr="00FC53DD">
        <w:rPr>
          <w:i/>
        </w:rPr>
        <w:t xml:space="preserve"> </w:t>
      </w:r>
      <w:proofErr w:type="spellStart"/>
      <w:r w:rsidRPr="00FC53DD">
        <w:rPr>
          <w:i/>
        </w:rPr>
        <w:t>final</w:t>
      </w:r>
      <w:proofErr w:type="spellEnd"/>
      <w:r w:rsidRPr="00FC53DD">
        <w:rPr>
          <w:i/>
        </w:rPr>
        <w:t xml:space="preserve"> model.</w:t>
      </w:r>
      <w:r>
        <w:rPr>
          <w:i/>
        </w:rPr>
        <w:t>”</w:t>
      </w:r>
    </w:p>
    <w:p w:rsidR="00B61414" w:rsidRDefault="00B61414" w:rsidP="002D72D8">
      <w:r>
        <w:t>Tento text vysvětluje proces výběru proměnných, která již ovšem byla nastíněna v úvodu. Výběr proměnných pomocí dopředného výběru (</w:t>
      </w:r>
      <w:proofErr w:type="spellStart"/>
      <w:r>
        <w:t>stepwise</w:t>
      </w:r>
      <w:proofErr w:type="spellEnd"/>
      <w:r>
        <w:t>) byla použita. Tento přístup je běžně využíván, i když obvykle bývá doplněn o zpětnou (</w:t>
      </w:r>
      <w:proofErr w:type="spellStart"/>
      <w:r>
        <w:t>backwards</w:t>
      </w:r>
      <w:proofErr w:type="spellEnd"/>
      <w:r>
        <w:t>) metodu, za účelem identifikování klíčových proměnných. Jeho nevýhodou je ovšem selektivnost (nemusí existovat jednoznačné řešení) a výpočetní náročnost, zejména v případě velkého počtu proměnných. Jedná se totiž o kombinatorický problém spojený s testováním statistických hypotéz o prokazatelném zlepšení/zhoršení kvality modelu.</w:t>
      </w:r>
    </w:p>
    <w:p w:rsidR="002D72D8" w:rsidRDefault="00B61414" w:rsidP="002D72D8">
      <w:r>
        <w:t>Další odstavec popisuje indikátory kvality modelu:</w:t>
      </w:r>
    </w:p>
    <w:p w:rsidR="002D72D8" w:rsidRDefault="002D72D8" w:rsidP="002D72D8">
      <w:r>
        <w:rPr>
          <w:i/>
        </w:rPr>
        <w:t>“</w:t>
      </w:r>
      <w:proofErr w:type="spellStart"/>
      <w:r w:rsidRPr="00FC53DD">
        <w:rPr>
          <w:i/>
        </w:rPr>
        <w:t>The</w:t>
      </w:r>
      <w:proofErr w:type="spellEnd"/>
      <w:r w:rsidRPr="00FC53DD">
        <w:rPr>
          <w:i/>
        </w:rPr>
        <w:t xml:space="preserve"> </w:t>
      </w:r>
      <w:proofErr w:type="spellStart"/>
      <w:r w:rsidRPr="00FC53DD">
        <w:rPr>
          <w:i/>
        </w:rPr>
        <w:t>Hosmere</w:t>
      </w:r>
      <w:proofErr w:type="spellEnd"/>
      <w:r>
        <w:rPr>
          <w:i/>
        </w:rPr>
        <w:t xml:space="preserve"> </w:t>
      </w:r>
      <w:proofErr w:type="spellStart"/>
      <w:r w:rsidRPr="00FC53DD">
        <w:rPr>
          <w:i/>
        </w:rPr>
        <w:t>Lemeshow</w:t>
      </w:r>
      <w:proofErr w:type="spellEnd"/>
      <w:r w:rsidRPr="00FC53DD">
        <w:rPr>
          <w:i/>
        </w:rPr>
        <w:t xml:space="preserve"> test </w:t>
      </w:r>
      <w:proofErr w:type="spellStart"/>
      <w:r w:rsidRPr="00FC53DD">
        <w:rPr>
          <w:i/>
        </w:rPr>
        <w:t>was</w:t>
      </w:r>
      <w:proofErr w:type="spellEnd"/>
      <w:r w:rsidRPr="00FC53DD">
        <w:rPr>
          <w:i/>
        </w:rPr>
        <w:t xml:space="preserve"> </w:t>
      </w:r>
      <w:proofErr w:type="spellStart"/>
      <w:r w:rsidRPr="00FC53DD">
        <w:rPr>
          <w:i/>
        </w:rPr>
        <w:t>used</w:t>
      </w:r>
      <w:proofErr w:type="spellEnd"/>
      <w:r w:rsidRPr="00FC53DD">
        <w:rPr>
          <w:i/>
        </w:rPr>
        <w:t xml:space="preserve"> as a standard test </w:t>
      </w:r>
      <w:proofErr w:type="spellStart"/>
      <w:r w:rsidRPr="00FC53DD">
        <w:rPr>
          <w:i/>
        </w:rPr>
        <w:t>for</w:t>
      </w:r>
      <w:proofErr w:type="spellEnd"/>
      <w:r w:rsidRPr="00FC53DD">
        <w:rPr>
          <w:i/>
        </w:rPr>
        <w:t xml:space="preserve"> </w:t>
      </w:r>
      <w:proofErr w:type="spellStart"/>
      <w:r w:rsidRPr="00FC53DD">
        <w:rPr>
          <w:i/>
        </w:rPr>
        <w:t>goodness</w:t>
      </w:r>
      <w:proofErr w:type="spellEnd"/>
      <w:r w:rsidRPr="00FC53DD">
        <w:rPr>
          <w:i/>
        </w:rPr>
        <w:t>-</w:t>
      </w:r>
      <w:proofErr w:type="spellStart"/>
      <w:r w:rsidRPr="00FC53DD">
        <w:rPr>
          <w:i/>
        </w:rPr>
        <w:t>of</w:t>
      </w:r>
      <w:proofErr w:type="spellEnd"/>
      <w:r w:rsidRPr="00FC53DD">
        <w:rPr>
          <w:i/>
        </w:rPr>
        <w:t xml:space="preserve">-fit </w:t>
      </w:r>
      <w:proofErr w:type="spellStart"/>
      <w:r w:rsidRPr="00FC53DD">
        <w:rPr>
          <w:i/>
        </w:rPr>
        <w:t>of</w:t>
      </w:r>
      <w:proofErr w:type="spellEnd"/>
      <w:r w:rsidRPr="00FC53DD">
        <w:rPr>
          <w:i/>
        </w:rPr>
        <w:t xml:space="preserve"> </w:t>
      </w:r>
      <w:proofErr w:type="spellStart"/>
      <w:r w:rsidRPr="00FC53DD">
        <w:rPr>
          <w:i/>
        </w:rPr>
        <w:t>the</w:t>
      </w:r>
      <w:proofErr w:type="spellEnd"/>
      <w:r w:rsidRPr="00FC53DD">
        <w:rPr>
          <w:i/>
        </w:rPr>
        <w:t xml:space="preserve"> </w:t>
      </w:r>
      <w:proofErr w:type="spellStart"/>
      <w:r w:rsidRPr="00FC53DD">
        <w:rPr>
          <w:i/>
        </w:rPr>
        <w:t>logistic</w:t>
      </w:r>
      <w:proofErr w:type="spellEnd"/>
      <w:r w:rsidRPr="00FC53DD">
        <w:rPr>
          <w:i/>
        </w:rPr>
        <w:t xml:space="preserve"> </w:t>
      </w:r>
      <w:proofErr w:type="spellStart"/>
      <w:r w:rsidRPr="00FC53DD">
        <w:rPr>
          <w:i/>
        </w:rPr>
        <w:t>regression</w:t>
      </w:r>
      <w:proofErr w:type="spellEnd"/>
      <w:r w:rsidRPr="00FC53DD">
        <w:rPr>
          <w:i/>
        </w:rPr>
        <w:t xml:space="preserve">. </w:t>
      </w:r>
      <w:proofErr w:type="spellStart"/>
      <w:r w:rsidRPr="00FC53DD">
        <w:rPr>
          <w:i/>
        </w:rPr>
        <w:t>The</w:t>
      </w:r>
      <w:proofErr w:type="spellEnd"/>
      <w:r w:rsidRPr="00FC53DD">
        <w:rPr>
          <w:i/>
        </w:rPr>
        <w:t xml:space="preserve"> </w:t>
      </w:r>
      <w:proofErr w:type="spellStart"/>
      <w:r w:rsidRPr="00FC53DD">
        <w:rPr>
          <w:i/>
        </w:rPr>
        <w:t>prediction</w:t>
      </w:r>
      <w:proofErr w:type="spellEnd"/>
      <w:r w:rsidRPr="00FC53DD">
        <w:rPr>
          <w:i/>
        </w:rPr>
        <w:t xml:space="preserve"> </w:t>
      </w:r>
      <w:proofErr w:type="spellStart"/>
      <w:r w:rsidRPr="00FC53DD">
        <w:rPr>
          <w:i/>
        </w:rPr>
        <w:t>ability</w:t>
      </w:r>
      <w:proofErr w:type="spellEnd"/>
      <w:r w:rsidRPr="00FC53DD">
        <w:rPr>
          <w:i/>
        </w:rPr>
        <w:t xml:space="preserve"> </w:t>
      </w:r>
      <w:proofErr w:type="spellStart"/>
      <w:r w:rsidRPr="00FC53DD">
        <w:rPr>
          <w:i/>
        </w:rPr>
        <w:t>of</w:t>
      </w:r>
      <w:proofErr w:type="spellEnd"/>
      <w:r w:rsidRPr="00FC53DD">
        <w:rPr>
          <w:i/>
        </w:rPr>
        <w:t xml:space="preserve"> </w:t>
      </w:r>
      <w:proofErr w:type="spellStart"/>
      <w:r w:rsidRPr="00FC53DD">
        <w:rPr>
          <w:i/>
        </w:rPr>
        <w:t>the</w:t>
      </w:r>
      <w:proofErr w:type="spellEnd"/>
      <w:r w:rsidRPr="00FC53DD">
        <w:rPr>
          <w:i/>
        </w:rPr>
        <w:t xml:space="preserve"> model </w:t>
      </w:r>
      <w:proofErr w:type="spellStart"/>
      <w:r w:rsidRPr="00FC53DD">
        <w:rPr>
          <w:i/>
        </w:rPr>
        <w:t>was</w:t>
      </w:r>
      <w:proofErr w:type="spellEnd"/>
      <w:r w:rsidRPr="00FC53DD">
        <w:rPr>
          <w:i/>
        </w:rPr>
        <w:t xml:space="preserve"> </w:t>
      </w:r>
      <w:proofErr w:type="spellStart"/>
      <w:r w:rsidRPr="00FC53DD">
        <w:rPr>
          <w:i/>
        </w:rPr>
        <w:t>evaluated</w:t>
      </w:r>
      <w:proofErr w:type="spellEnd"/>
      <w:r w:rsidRPr="00FC53DD">
        <w:rPr>
          <w:i/>
        </w:rPr>
        <w:t xml:space="preserve"> </w:t>
      </w:r>
      <w:proofErr w:type="spellStart"/>
      <w:r w:rsidRPr="00FC53DD">
        <w:rPr>
          <w:i/>
        </w:rPr>
        <w:t>using</w:t>
      </w:r>
      <w:proofErr w:type="spellEnd"/>
      <w:r w:rsidRPr="00FC53DD">
        <w:rPr>
          <w:i/>
        </w:rPr>
        <w:t xml:space="preserve"> </w:t>
      </w:r>
      <w:proofErr w:type="spellStart"/>
      <w:r w:rsidRPr="00FC53DD">
        <w:rPr>
          <w:i/>
        </w:rPr>
        <w:t>the</w:t>
      </w:r>
      <w:proofErr w:type="spellEnd"/>
      <w:r w:rsidRPr="00FC53DD">
        <w:rPr>
          <w:i/>
        </w:rPr>
        <w:t xml:space="preserve"> area </w:t>
      </w:r>
      <w:proofErr w:type="spellStart"/>
      <w:r w:rsidRPr="00FC53DD">
        <w:rPr>
          <w:i/>
        </w:rPr>
        <w:t>under</w:t>
      </w:r>
      <w:proofErr w:type="spellEnd"/>
      <w:r w:rsidRPr="00FC53DD">
        <w:rPr>
          <w:i/>
        </w:rPr>
        <w:t xml:space="preserve"> </w:t>
      </w:r>
      <w:proofErr w:type="spellStart"/>
      <w:r w:rsidRPr="00FC53DD">
        <w:rPr>
          <w:i/>
        </w:rPr>
        <w:t>the</w:t>
      </w:r>
      <w:proofErr w:type="spellEnd"/>
      <w:r w:rsidRPr="00FC53DD">
        <w:rPr>
          <w:i/>
        </w:rPr>
        <w:t xml:space="preserve"> </w:t>
      </w:r>
      <w:proofErr w:type="spellStart"/>
      <w:r w:rsidRPr="00FC53DD">
        <w:rPr>
          <w:i/>
        </w:rPr>
        <w:t>receiver</w:t>
      </w:r>
      <w:proofErr w:type="spellEnd"/>
      <w:r w:rsidRPr="00FC53DD">
        <w:rPr>
          <w:i/>
        </w:rPr>
        <w:t xml:space="preserve"> </w:t>
      </w:r>
      <w:proofErr w:type="spellStart"/>
      <w:r w:rsidRPr="00FC53DD">
        <w:rPr>
          <w:i/>
        </w:rPr>
        <w:t>operating</w:t>
      </w:r>
      <w:proofErr w:type="spellEnd"/>
      <w:r w:rsidRPr="00FC53DD">
        <w:rPr>
          <w:i/>
        </w:rPr>
        <w:t xml:space="preserve"> </w:t>
      </w:r>
      <w:proofErr w:type="spellStart"/>
      <w:r w:rsidRPr="00FC53DD">
        <w:rPr>
          <w:i/>
        </w:rPr>
        <w:t>characteristic</w:t>
      </w:r>
      <w:proofErr w:type="spellEnd"/>
      <w:r w:rsidRPr="00FC53DD">
        <w:rPr>
          <w:i/>
        </w:rPr>
        <w:t xml:space="preserve"> (ROC) </w:t>
      </w:r>
      <w:proofErr w:type="spellStart"/>
      <w:r w:rsidRPr="00FC53DD">
        <w:rPr>
          <w:i/>
        </w:rPr>
        <w:t>curve</w:t>
      </w:r>
      <w:proofErr w:type="spellEnd"/>
      <w:r w:rsidRPr="00FC53DD">
        <w:rPr>
          <w:i/>
        </w:rPr>
        <w:t xml:space="preserve"> (</w:t>
      </w:r>
      <w:proofErr w:type="spellStart"/>
      <w:r w:rsidRPr="00FC53DD">
        <w:rPr>
          <w:i/>
        </w:rPr>
        <w:t>Hosmer</w:t>
      </w:r>
      <w:proofErr w:type="spellEnd"/>
      <w:r w:rsidRPr="00FC53DD">
        <w:rPr>
          <w:i/>
        </w:rPr>
        <w:t xml:space="preserve"> and </w:t>
      </w:r>
      <w:proofErr w:type="spellStart"/>
      <w:r w:rsidRPr="00FC53DD">
        <w:rPr>
          <w:i/>
        </w:rPr>
        <w:t>Lemeshow</w:t>
      </w:r>
      <w:proofErr w:type="spellEnd"/>
      <w:r w:rsidRPr="00FC53DD">
        <w:rPr>
          <w:i/>
        </w:rPr>
        <w:t>, 2000).”</w:t>
      </w:r>
    </w:p>
    <w:p w:rsidR="00B61414" w:rsidRDefault="00B61414" w:rsidP="002D72D8"/>
    <w:p w:rsidR="00B61414" w:rsidRDefault="00B61414" w:rsidP="002D72D8">
      <w:proofErr w:type="spellStart"/>
      <w:r>
        <w:lastRenderedPageBreak/>
        <w:t>Waldův</w:t>
      </w:r>
      <w:proofErr w:type="spellEnd"/>
      <w:r>
        <w:t xml:space="preserve"> test byl popsán v předchozí sekci. Celkový test, který se ve své podstatě liší od F-testu z klasické lineární regresní analýzy, je dále představen. Další indikátory, které vycházejí z prediktivní schopnosti modelu a nikoli z inferenčního statistického rámce jsou uvedeny na koci sekce. Následuje interpretace výsledků:</w:t>
      </w:r>
    </w:p>
    <w:p w:rsidR="002D72D8" w:rsidRPr="00AD12E7" w:rsidRDefault="002D72D8" w:rsidP="002D72D8">
      <w:pPr>
        <w:rPr>
          <w:i/>
        </w:rPr>
      </w:pPr>
      <w:r w:rsidRPr="00AD12E7">
        <w:rPr>
          <w:i/>
        </w:rPr>
        <w:t>“</w:t>
      </w:r>
      <w:proofErr w:type="spellStart"/>
      <w:r w:rsidRPr="00AD12E7">
        <w:rPr>
          <w:i/>
        </w:rPr>
        <w:t>The</w:t>
      </w:r>
      <w:proofErr w:type="spellEnd"/>
      <w:r w:rsidRPr="00AD12E7">
        <w:rPr>
          <w:i/>
        </w:rPr>
        <w:t xml:space="preserve"> negative </w:t>
      </w:r>
      <w:proofErr w:type="spellStart"/>
      <w:r w:rsidRPr="00AD12E7">
        <w:rPr>
          <w:i/>
        </w:rPr>
        <w:t>coefficient</w:t>
      </w:r>
      <w:proofErr w:type="spellEnd"/>
      <w:r w:rsidRPr="00AD12E7">
        <w:rPr>
          <w:i/>
        </w:rPr>
        <w:t xml:space="preserve"> </w:t>
      </w:r>
      <w:proofErr w:type="spellStart"/>
      <w:r w:rsidRPr="00AD12E7">
        <w:rPr>
          <w:i/>
        </w:rPr>
        <w:t>of</w:t>
      </w:r>
      <w:proofErr w:type="spellEnd"/>
      <w:r w:rsidRPr="00AD12E7">
        <w:rPr>
          <w:i/>
        </w:rPr>
        <w:t xml:space="preserve"> </w:t>
      </w:r>
      <w:proofErr w:type="spellStart"/>
      <w:r w:rsidRPr="00AD12E7">
        <w:rPr>
          <w:i/>
        </w:rPr>
        <w:t>weather</w:t>
      </w:r>
      <w:proofErr w:type="spellEnd"/>
      <w:r w:rsidRPr="00AD12E7">
        <w:rPr>
          <w:i/>
        </w:rPr>
        <w:t xml:space="preserve"> (b</w:t>
      </w:r>
      <w:r>
        <w:rPr>
          <w:i/>
        </w:rPr>
        <w:t>= -</w:t>
      </w:r>
      <w:r w:rsidRPr="00AD12E7">
        <w:rPr>
          <w:i/>
        </w:rPr>
        <w:t xml:space="preserve">0.6412) </w:t>
      </w:r>
      <w:proofErr w:type="spellStart"/>
      <w:r w:rsidRPr="00AD12E7">
        <w:rPr>
          <w:i/>
        </w:rPr>
        <w:t>indicates</w:t>
      </w:r>
      <w:proofErr w:type="spellEnd"/>
      <w:r w:rsidRPr="00AD12E7">
        <w:rPr>
          <w:i/>
        </w:rPr>
        <w:t xml:space="preserve"> </w:t>
      </w:r>
      <w:proofErr w:type="spellStart"/>
      <w:r w:rsidRPr="00AD12E7">
        <w:rPr>
          <w:i/>
        </w:rPr>
        <w:t>that</w:t>
      </w:r>
      <w:proofErr w:type="spellEnd"/>
      <w:r w:rsidRPr="00AD12E7">
        <w:rPr>
          <w:i/>
        </w:rPr>
        <w:t xml:space="preserve"> </w:t>
      </w:r>
      <w:proofErr w:type="spellStart"/>
      <w:r w:rsidRPr="00AD12E7">
        <w:rPr>
          <w:i/>
        </w:rPr>
        <w:t>the</w:t>
      </w:r>
      <w:proofErr w:type="spellEnd"/>
      <w:r w:rsidRPr="00AD12E7">
        <w:rPr>
          <w:i/>
        </w:rPr>
        <w:t xml:space="preserve"> probability </w:t>
      </w:r>
      <w:proofErr w:type="spellStart"/>
      <w:r w:rsidRPr="00AD12E7">
        <w:rPr>
          <w:i/>
        </w:rPr>
        <w:t>of</w:t>
      </w:r>
      <w:proofErr w:type="spellEnd"/>
      <w:r w:rsidRPr="00AD12E7">
        <w:rPr>
          <w:i/>
        </w:rPr>
        <w:t xml:space="preserve"> </w:t>
      </w:r>
      <w:proofErr w:type="spellStart"/>
      <w:r w:rsidRPr="00AD12E7">
        <w:rPr>
          <w:i/>
        </w:rPr>
        <w:t>being</w:t>
      </w:r>
      <w:proofErr w:type="spellEnd"/>
      <w:r w:rsidRPr="00AD12E7">
        <w:rPr>
          <w:i/>
        </w:rPr>
        <w:t xml:space="preserve"> </w:t>
      </w:r>
      <w:proofErr w:type="spellStart"/>
      <w:r w:rsidRPr="00AD12E7">
        <w:rPr>
          <w:i/>
        </w:rPr>
        <w:t>involved</w:t>
      </w:r>
      <w:proofErr w:type="spellEnd"/>
      <w:r w:rsidRPr="00AD12E7">
        <w:rPr>
          <w:i/>
        </w:rPr>
        <w:t xml:space="preserve"> in a truck </w:t>
      </w:r>
      <w:proofErr w:type="spellStart"/>
      <w:r w:rsidRPr="00AD12E7">
        <w:rPr>
          <w:i/>
        </w:rPr>
        <w:t>crash</w:t>
      </w:r>
      <w:proofErr w:type="spellEnd"/>
      <w:r w:rsidRPr="00AD12E7">
        <w:rPr>
          <w:i/>
        </w:rPr>
        <w:t xml:space="preserve"> on </w:t>
      </w:r>
      <w:proofErr w:type="spellStart"/>
      <w:r w:rsidRPr="00AD12E7">
        <w:rPr>
          <w:i/>
        </w:rPr>
        <w:t>downgrades</w:t>
      </w:r>
      <w:proofErr w:type="spellEnd"/>
      <w:r w:rsidRPr="00AD12E7">
        <w:rPr>
          <w:i/>
        </w:rPr>
        <w:t xml:space="preserve"> in </w:t>
      </w:r>
      <w:proofErr w:type="spellStart"/>
      <w:r w:rsidRPr="00AD12E7">
        <w:rPr>
          <w:i/>
        </w:rPr>
        <w:t>clear</w:t>
      </w:r>
      <w:proofErr w:type="spellEnd"/>
      <w:r w:rsidRPr="00AD12E7">
        <w:rPr>
          <w:i/>
        </w:rPr>
        <w:t xml:space="preserve"> </w:t>
      </w:r>
      <w:proofErr w:type="spellStart"/>
      <w:r w:rsidRPr="00AD12E7">
        <w:rPr>
          <w:i/>
        </w:rPr>
        <w:t>weather</w:t>
      </w:r>
      <w:proofErr w:type="spellEnd"/>
      <w:r w:rsidRPr="00AD12E7">
        <w:rPr>
          <w:i/>
        </w:rPr>
        <w:t xml:space="preserve"> </w:t>
      </w:r>
      <w:proofErr w:type="spellStart"/>
      <w:r w:rsidRPr="00AD12E7">
        <w:rPr>
          <w:i/>
        </w:rPr>
        <w:t>is</w:t>
      </w:r>
      <w:proofErr w:type="spellEnd"/>
      <w:r w:rsidRPr="00AD12E7">
        <w:rPr>
          <w:i/>
        </w:rPr>
        <w:t xml:space="preserve"> </w:t>
      </w:r>
      <w:proofErr w:type="spellStart"/>
      <w:r w:rsidRPr="00AD12E7">
        <w:rPr>
          <w:i/>
        </w:rPr>
        <w:t>lower</w:t>
      </w:r>
      <w:proofErr w:type="spellEnd"/>
      <w:r w:rsidRPr="00AD12E7">
        <w:rPr>
          <w:i/>
        </w:rPr>
        <w:t xml:space="preserve"> </w:t>
      </w:r>
      <w:proofErr w:type="spellStart"/>
      <w:r w:rsidRPr="00AD12E7">
        <w:rPr>
          <w:i/>
        </w:rPr>
        <w:t>compared</w:t>
      </w:r>
      <w:proofErr w:type="spellEnd"/>
      <w:r w:rsidRPr="00AD12E7">
        <w:rPr>
          <w:i/>
        </w:rPr>
        <w:t xml:space="preserve"> to </w:t>
      </w:r>
      <w:proofErr w:type="spellStart"/>
      <w:r w:rsidRPr="00AD12E7">
        <w:rPr>
          <w:i/>
        </w:rPr>
        <w:t>adverse</w:t>
      </w:r>
      <w:proofErr w:type="spellEnd"/>
      <w:r w:rsidRPr="00AD12E7">
        <w:rPr>
          <w:i/>
        </w:rPr>
        <w:t xml:space="preserve"> </w:t>
      </w:r>
      <w:proofErr w:type="spellStart"/>
      <w:r w:rsidRPr="00AD12E7">
        <w:rPr>
          <w:i/>
        </w:rPr>
        <w:t>weather</w:t>
      </w:r>
      <w:proofErr w:type="spellEnd"/>
      <w:r w:rsidRPr="00AD12E7">
        <w:rPr>
          <w:i/>
        </w:rPr>
        <w:t xml:space="preserve"> </w:t>
      </w:r>
      <w:proofErr w:type="spellStart"/>
      <w:r w:rsidRPr="00AD12E7">
        <w:rPr>
          <w:i/>
        </w:rPr>
        <w:t>conditions</w:t>
      </w:r>
      <w:proofErr w:type="spellEnd"/>
      <w:r w:rsidRPr="00AD12E7">
        <w:rPr>
          <w:i/>
        </w:rPr>
        <w:t xml:space="preserve">. </w:t>
      </w:r>
      <w:proofErr w:type="spellStart"/>
      <w:r w:rsidRPr="00AD12E7">
        <w:rPr>
          <w:i/>
        </w:rPr>
        <w:t>The</w:t>
      </w:r>
      <w:proofErr w:type="spellEnd"/>
      <w:r w:rsidRPr="00AD12E7">
        <w:rPr>
          <w:i/>
        </w:rPr>
        <w:t xml:space="preserve"> </w:t>
      </w:r>
      <w:proofErr w:type="spellStart"/>
      <w:r w:rsidRPr="00AD12E7">
        <w:rPr>
          <w:i/>
        </w:rPr>
        <w:t>odds</w:t>
      </w:r>
      <w:proofErr w:type="spellEnd"/>
      <w:r w:rsidRPr="00AD12E7">
        <w:rPr>
          <w:i/>
        </w:rPr>
        <w:t xml:space="preserve"> ratio </w:t>
      </w:r>
      <w:proofErr w:type="spellStart"/>
      <w:r w:rsidRPr="00AD12E7">
        <w:rPr>
          <w:i/>
        </w:rPr>
        <w:t>suggests</w:t>
      </w:r>
      <w:proofErr w:type="spellEnd"/>
      <w:r w:rsidRPr="00AD12E7">
        <w:rPr>
          <w:i/>
        </w:rPr>
        <w:t xml:space="preserve"> </w:t>
      </w:r>
      <w:proofErr w:type="spellStart"/>
      <w:r w:rsidRPr="00AD12E7">
        <w:rPr>
          <w:i/>
        </w:rPr>
        <w:t>the</w:t>
      </w:r>
      <w:proofErr w:type="spellEnd"/>
      <w:r w:rsidRPr="00AD12E7">
        <w:rPr>
          <w:i/>
        </w:rPr>
        <w:t xml:space="preserve"> probability </w:t>
      </w:r>
      <w:proofErr w:type="spellStart"/>
      <w:r w:rsidRPr="00AD12E7">
        <w:rPr>
          <w:i/>
        </w:rPr>
        <w:t>of</w:t>
      </w:r>
      <w:proofErr w:type="spellEnd"/>
      <w:r w:rsidRPr="00AD12E7">
        <w:rPr>
          <w:i/>
        </w:rPr>
        <w:t xml:space="preserve"> a truck </w:t>
      </w:r>
      <w:proofErr w:type="spellStart"/>
      <w:r w:rsidRPr="00AD12E7">
        <w:rPr>
          <w:i/>
        </w:rPr>
        <w:t>crash</w:t>
      </w:r>
      <w:proofErr w:type="spellEnd"/>
      <w:r w:rsidRPr="00AD12E7">
        <w:rPr>
          <w:i/>
        </w:rPr>
        <w:t xml:space="preserve"> </w:t>
      </w:r>
      <w:proofErr w:type="spellStart"/>
      <w:r w:rsidRPr="00AD12E7">
        <w:rPr>
          <w:i/>
        </w:rPr>
        <w:t>occurring</w:t>
      </w:r>
      <w:proofErr w:type="spellEnd"/>
      <w:r w:rsidRPr="00AD12E7">
        <w:rPr>
          <w:i/>
        </w:rPr>
        <w:t xml:space="preserve"> on a </w:t>
      </w:r>
      <w:proofErr w:type="spellStart"/>
      <w:r w:rsidRPr="00AD12E7">
        <w:rPr>
          <w:i/>
        </w:rPr>
        <w:t>downgrade</w:t>
      </w:r>
      <w:proofErr w:type="spellEnd"/>
      <w:r w:rsidRPr="00AD12E7">
        <w:rPr>
          <w:i/>
        </w:rPr>
        <w:t xml:space="preserve"> in </w:t>
      </w:r>
      <w:proofErr w:type="spellStart"/>
      <w:r w:rsidRPr="00AD12E7">
        <w:rPr>
          <w:i/>
        </w:rPr>
        <w:t>clear</w:t>
      </w:r>
      <w:proofErr w:type="spellEnd"/>
      <w:r w:rsidRPr="00AD12E7">
        <w:rPr>
          <w:i/>
        </w:rPr>
        <w:t xml:space="preserve"> </w:t>
      </w:r>
      <w:proofErr w:type="spellStart"/>
      <w:r w:rsidRPr="00AD12E7">
        <w:rPr>
          <w:i/>
        </w:rPr>
        <w:t>conditions</w:t>
      </w:r>
      <w:proofErr w:type="spellEnd"/>
      <w:r w:rsidRPr="00AD12E7">
        <w:rPr>
          <w:i/>
        </w:rPr>
        <w:t xml:space="preserve"> </w:t>
      </w:r>
      <w:proofErr w:type="spellStart"/>
      <w:r w:rsidRPr="00AD12E7">
        <w:rPr>
          <w:i/>
        </w:rPr>
        <w:t>is</w:t>
      </w:r>
      <w:proofErr w:type="spellEnd"/>
      <w:r w:rsidRPr="00AD12E7">
        <w:rPr>
          <w:i/>
        </w:rPr>
        <w:t xml:space="preserve"> </w:t>
      </w:r>
      <w:proofErr w:type="spellStart"/>
      <w:r w:rsidRPr="00AD12E7">
        <w:rPr>
          <w:i/>
        </w:rPr>
        <w:t>about</w:t>
      </w:r>
      <w:proofErr w:type="spellEnd"/>
      <w:r w:rsidRPr="00AD12E7">
        <w:rPr>
          <w:i/>
        </w:rPr>
        <w:t xml:space="preserve"> </w:t>
      </w:r>
      <w:proofErr w:type="gramStart"/>
      <w:r w:rsidRPr="00AD12E7">
        <w:rPr>
          <w:i/>
        </w:rPr>
        <w:t>47%</w:t>
      </w:r>
      <w:proofErr w:type="gramEnd"/>
      <w:r w:rsidRPr="00AD12E7">
        <w:rPr>
          <w:i/>
        </w:rPr>
        <w:t xml:space="preserve"> </w:t>
      </w:r>
      <w:proofErr w:type="spellStart"/>
      <w:r w:rsidRPr="00AD12E7">
        <w:rPr>
          <w:i/>
        </w:rPr>
        <w:t>lower</w:t>
      </w:r>
      <w:proofErr w:type="spellEnd"/>
      <w:r w:rsidRPr="00AD12E7">
        <w:rPr>
          <w:i/>
        </w:rPr>
        <w:t xml:space="preserve"> </w:t>
      </w:r>
      <w:proofErr w:type="spellStart"/>
      <w:r w:rsidRPr="00AD12E7">
        <w:rPr>
          <w:i/>
        </w:rPr>
        <w:t>compared</w:t>
      </w:r>
      <w:proofErr w:type="spellEnd"/>
      <w:r w:rsidRPr="00AD12E7">
        <w:rPr>
          <w:i/>
        </w:rPr>
        <w:t xml:space="preserve"> to </w:t>
      </w:r>
      <w:proofErr w:type="spellStart"/>
      <w:r w:rsidRPr="00AD12E7">
        <w:rPr>
          <w:i/>
        </w:rPr>
        <w:t>adverse</w:t>
      </w:r>
      <w:proofErr w:type="spellEnd"/>
      <w:r w:rsidRPr="00AD12E7">
        <w:rPr>
          <w:i/>
        </w:rPr>
        <w:t xml:space="preserve"> </w:t>
      </w:r>
      <w:proofErr w:type="spellStart"/>
      <w:r w:rsidRPr="00AD12E7">
        <w:rPr>
          <w:i/>
        </w:rPr>
        <w:t>conditions</w:t>
      </w:r>
      <w:proofErr w:type="spellEnd"/>
      <w:r w:rsidRPr="00AD12E7">
        <w:rPr>
          <w:i/>
        </w:rPr>
        <w:t>.”</w:t>
      </w:r>
    </w:p>
    <w:p w:rsidR="00B61414" w:rsidRPr="00266133" w:rsidRDefault="00B61414" w:rsidP="002D72D8">
      <w:r>
        <w:t xml:space="preserve">Interpretace efektu počasí je se odvíjí od negativního znaménka regresního koeficientu. Ten znamená, že v případě dobrého počasí (x=1) dochází k poklesu </w:t>
      </w:r>
      <w:r w:rsidR="00266133">
        <w:t xml:space="preserve">pravděpodobnosti nehody. Naopak je tomu v případě dobrých světelných podmínek. Překvapivě, dobré světelné podmínky dle poznatků autorů spíše vedou k nehodovosti. Šance, že kamion bude účastníkem nehody je o 61 </w:t>
      </w:r>
      <w:r w:rsidR="00266133">
        <w:rPr>
          <w:lang w:val="en-US"/>
        </w:rPr>
        <w:t xml:space="preserve">% </w:t>
      </w:r>
      <w:r w:rsidR="00266133">
        <w:t>vyšší v případě dobrých světelných podmínek.</w:t>
      </w:r>
    </w:p>
    <w:p w:rsidR="002D72D8" w:rsidRPr="001B1590" w:rsidRDefault="002D72D8" w:rsidP="002D72D8">
      <w:pPr>
        <w:rPr>
          <w:i/>
        </w:rPr>
      </w:pPr>
      <w:r>
        <w:rPr>
          <w:i/>
        </w:rPr>
        <w:t>“</w:t>
      </w:r>
      <w:proofErr w:type="spellStart"/>
      <w:r w:rsidRPr="001B1590">
        <w:rPr>
          <w:i/>
        </w:rPr>
        <w:t>The</w:t>
      </w:r>
      <w:proofErr w:type="spellEnd"/>
      <w:r w:rsidRPr="001B1590">
        <w:rPr>
          <w:i/>
        </w:rPr>
        <w:t xml:space="preserve"> </w:t>
      </w:r>
      <w:proofErr w:type="spellStart"/>
      <w:r w:rsidRPr="001B1590">
        <w:rPr>
          <w:i/>
        </w:rPr>
        <w:t>results</w:t>
      </w:r>
      <w:proofErr w:type="spellEnd"/>
      <w:r w:rsidRPr="001B1590">
        <w:rPr>
          <w:i/>
        </w:rPr>
        <w:t xml:space="preserve"> </w:t>
      </w:r>
      <w:proofErr w:type="spellStart"/>
      <w:r w:rsidRPr="001B1590">
        <w:rPr>
          <w:i/>
        </w:rPr>
        <w:t>suggest</w:t>
      </w:r>
      <w:proofErr w:type="spellEnd"/>
      <w:r w:rsidRPr="001B1590">
        <w:rPr>
          <w:i/>
        </w:rPr>
        <w:t xml:space="preserve"> a </w:t>
      </w:r>
      <w:proofErr w:type="spellStart"/>
      <w:r w:rsidRPr="001B1590">
        <w:rPr>
          <w:i/>
        </w:rPr>
        <w:t>higher</w:t>
      </w:r>
      <w:proofErr w:type="spellEnd"/>
      <w:r w:rsidRPr="001B1590">
        <w:rPr>
          <w:i/>
        </w:rPr>
        <w:t xml:space="preserve"> probability </w:t>
      </w:r>
      <w:proofErr w:type="spellStart"/>
      <w:r w:rsidRPr="001B1590">
        <w:rPr>
          <w:i/>
        </w:rPr>
        <w:t>of</w:t>
      </w:r>
      <w:proofErr w:type="spellEnd"/>
      <w:r w:rsidRPr="001B1590">
        <w:rPr>
          <w:i/>
        </w:rPr>
        <w:t xml:space="preserve"> truck </w:t>
      </w:r>
      <w:proofErr w:type="spellStart"/>
      <w:r w:rsidRPr="001B1590">
        <w:rPr>
          <w:i/>
        </w:rPr>
        <w:t>crashes</w:t>
      </w:r>
      <w:proofErr w:type="spellEnd"/>
      <w:r w:rsidRPr="001B1590">
        <w:rPr>
          <w:i/>
        </w:rPr>
        <w:t xml:space="preserve"> </w:t>
      </w:r>
      <w:proofErr w:type="spellStart"/>
      <w:r w:rsidRPr="001B1590">
        <w:rPr>
          <w:i/>
        </w:rPr>
        <w:t>is</w:t>
      </w:r>
      <w:proofErr w:type="spellEnd"/>
      <w:r w:rsidRPr="001B1590">
        <w:rPr>
          <w:i/>
        </w:rPr>
        <w:t xml:space="preserve"> </w:t>
      </w:r>
      <w:proofErr w:type="spellStart"/>
      <w:r w:rsidRPr="001B1590">
        <w:rPr>
          <w:i/>
        </w:rPr>
        <w:t>associated</w:t>
      </w:r>
      <w:proofErr w:type="spellEnd"/>
      <w:r w:rsidRPr="001B1590">
        <w:rPr>
          <w:i/>
        </w:rPr>
        <w:t xml:space="preserve"> </w:t>
      </w:r>
      <w:proofErr w:type="spellStart"/>
      <w:r w:rsidRPr="001B1590">
        <w:rPr>
          <w:i/>
        </w:rPr>
        <w:t>with</w:t>
      </w:r>
      <w:proofErr w:type="spellEnd"/>
      <w:r w:rsidRPr="001B1590">
        <w:rPr>
          <w:i/>
        </w:rPr>
        <w:t xml:space="preserve"> </w:t>
      </w:r>
      <w:proofErr w:type="spellStart"/>
      <w:r w:rsidRPr="001B1590">
        <w:rPr>
          <w:i/>
        </w:rPr>
        <w:t>lighted</w:t>
      </w:r>
      <w:proofErr w:type="spellEnd"/>
      <w:r w:rsidRPr="001B1590">
        <w:rPr>
          <w:i/>
        </w:rPr>
        <w:t xml:space="preserve"> </w:t>
      </w:r>
      <w:proofErr w:type="spellStart"/>
      <w:r w:rsidRPr="001B1590">
        <w:rPr>
          <w:i/>
        </w:rPr>
        <w:t>compared</w:t>
      </w:r>
      <w:proofErr w:type="spellEnd"/>
      <w:r w:rsidRPr="001B1590">
        <w:rPr>
          <w:i/>
        </w:rPr>
        <w:t xml:space="preserve"> to </w:t>
      </w:r>
      <w:proofErr w:type="spellStart"/>
      <w:r w:rsidRPr="001B1590">
        <w:rPr>
          <w:i/>
        </w:rPr>
        <w:t>unlighted</w:t>
      </w:r>
      <w:proofErr w:type="spellEnd"/>
      <w:r w:rsidRPr="001B1590">
        <w:rPr>
          <w:i/>
        </w:rPr>
        <w:t xml:space="preserve"> </w:t>
      </w:r>
      <w:proofErr w:type="spellStart"/>
      <w:r w:rsidRPr="001B1590">
        <w:rPr>
          <w:i/>
        </w:rPr>
        <w:t>conditions</w:t>
      </w:r>
      <w:proofErr w:type="spellEnd"/>
      <w:r w:rsidRPr="001B1590">
        <w:rPr>
          <w:i/>
        </w:rPr>
        <w:t xml:space="preserve"> (b = 0.4755). </w:t>
      </w:r>
      <w:proofErr w:type="spellStart"/>
      <w:r w:rsidRPr="001B1590">
        <w:rPr>
          <w:i/>
        </w:rPr>
        <w:t>The</w:t>
      </w:r>
      <w:proofErr w:type="spellEnd"/>
      <w:r w:rsidRPr="001B1590">
        <w:rPr>
          <w:i/>
        </w:rPr>
        <w:t xml:space="preserve"> </w:t>
      </w:r>
      <w:proofErr w:type="spellStart"/>
      <w:r w:rsidRPr="001B1590">
        <w:rPr>
          <w:i/>
        </w:rPr>
        <w:t>odds</w:t>
      </w:r>
      <w:proofErr w:type="spellEnd"/>
      <w:r w:rsidRPr="001B1590">
        <w:rPr>
          <w:i/>
        </w:rPr>
        <w:t xml:space="preserve"> ratio </w:t>
      </w:r>
      <w:proofErr w:type="spellStart"/>
      <w:r w:rsidRPr="001B1590">
        <w:rPr>
          <w:i/>
        </w:rPr>
        <w:t>of</w:t>
      </w:r>
      <w:proofErr w:type="spellEnd"/>
      <w:r w:rsidRPr="001B1590">
        <w:rPr>
          <w:i/>
        </w:rPr>
        <w:t xml:space="preserve"> 1.609 </w:t>
      </w:r>
      <w:proofErr w:type="spellStart"/>
      <w:r w:rsidRPr="001B1590">
        <w:rPr>
          <w:i/>
        </w:rPr>
        <w:t>indicates</w:t>
      </w:r>
      <w:proofErr w:type="spellEnd"/>
      <w:r w:rsidRPr="001B1590">
        <w:rPr>
          <w:i/>
        </w:rPr>
        <w:t xml:space="preserve"> </w:t>
      </w:r>
      <w:proofErr w:type="spellStart"/>
      <w:r w:rsidRPr="001B1590">
        <w:rPr>
          <w:i/>
        </w:rPr>
        <w:t>that</w:t>
      </w:r>
      <w:proofErr w:type="spellEnd"/>
      <w:r w:rsidRPr="001B1590">
        <w:rPr>
          <w:i/>
        </w:rPr>
        <w:t xml:space="preserve"> </w:t>
      </w:r>
      <w:proofErr w:type="spellStart"/>
      <w:r w:rsidRPr="001B1590">
        <w:rPr>
          <w:i/>
        </w:rPr>
        <w:t>the</w:t>
      </w:r>
      <w:proofErr w:type="spellEnd"/>
      <w:r w:rsidRPr="001B1590">
        <w:rPr>
          <w:i/>
        </w:rPr>
        <w:t xml:space="preserve"> risk </w:t>
      </w:r>
      <w:proofErr w:type="spellStart"/>
      <w:r w:rsidRPr="001B1590">
        <w:rPr>
          <w:i/>
        </w:rPr>
        <w:t>of</w:t>
      </w:r>
      <w:proofErr w:type="spellEnd"/>
      <w:r w:rsidRPr="001B1590">
        <w:rPr>
          <w:i/>
        </w:rPr>
        <w:t xml:space="preserve"> a </w:t>
      </w:r>
      <w:proofErr w:type="spellStart"/>
      <w:r w:rsidRPr="001B1590">
        <w:rPr>
          <w:i/>
        </w:rPr>
        <w:t>downgrade</w:t>
      </w:r>
      <w:proofErr w:type="spellEnd"/>
      <w:r w:rsidRPr="001B1590">
        <w:rPr>
          <w:i/>
        </w:rPr>
        <w:t xml:space="preserve"> truck </w:t>
      </w:r>
      <w:proofErr w:type="spellStart"/>
      <w:r w:rsidRPr="001B1590">
        <w:rPr>
          <w:i/>
        </w:rPr>
        <w:t>crash</w:t>
      </w:r>
      <w:proofErr w:type="spellEnd"/>
      <w:r w:rsidRPr="001B1590">
        <w:rPr>
          <w:i/>
        </w:rPr>
        <w:t xml:space="preserve"> </w:t>
      </w:r>
      <w:proofErr w:type="spellStart"/>
      <w:r w:rsidRPr="001B1590">
        <w:rPr>
          <w:i/>
        </w:rPr>
        <w:t>is</w:t>
      </w:r>
      <w:proofErr w:type="spellEnd"/>
      <w:r w:rsidRPr="001B1590">
        <w:rPr>
          <w:i/>
        </w:rPr>
        <w:t xml:space="preserve"> </w:t>
      </w:r>
      <w:proofErr w:type="gramStart"/>
      <w:r w:rsidRPr="001B1590">
        <w:rPr>
          <w:i/>
        </w:rPr>
        <w:t>61%</w:t>
      </w:r>
      <w:proofErr w:type="gramEnd"/>
      <w:r w:rsidRPr="001B1590">
        <w:rPr>
          <w:i/>
        </w:rPr>
        <w:t xml:space="preserve"> </w:t>
      </w:r>
      <w:proofErr w:type="spellStart"/>
      <w:r w:rsidRPr="001B1590">
        <w:rPr>
          <w:i/>
        </w:rPr>
        <w:t>higher</w:t>
      </w:r>
      <w:proofErr w:type="spellEnd"/>
      <w:r w:rsidRPr="001B1590">
        <w:rPr>
          <w:i/>
        </w:rPr>
        <w:t xml:space="preserve"> in </w:t>
      </w:r>
      <w:proofErr w:type="spellStart"/>
      <w:r w:rsidRPr="001B1590">
        <w:rPr>
          <w:i/>
        </w:rPr>
        <w:t>lighted</w:t>
      </w:r>
      <w:proofErr w:type="spellEnd"/>
      <w:r w:rsidRPr="001B1590">
        <w:rPr>
          <w:i/>
        </w:rPr>
        <w:t xml:space="preserve"> </w:t>
      </w:r>
      <w:proofErr w:type="spellStart"/>
      <w:r w:rsidRPr="001B1590">
        <w:rPr>
          <w:i/>
        </w:rPr>
        <w:t>conditions</w:t>
      </w:r>
      <w:proofErr w:type="spellEnd"/>
      <w:r w:rsidRPr="001B1590">
        <w:rPr>
          <w:i/>
        </w:rPr>
        <w:t xml:space="preserve"> </w:t>
      </w:r>
      <w:proofErr w:type="spellStart"/>
      <w:r w:rsidRPr="001B1590">
        <w:rPr>
          <w:i/>
        </w:rPr>
        <w:t>compared</w:t>
      </w:r>
      <w:proofErr w:type="spellEnd"/>
      <w:r w:rsidRPr="001B1590">
        <w:rPr>
          <w:i/>
        </w:rPr>
        <w:t xml:space="preserve"> to </w:t>
      </w:r>
      <w:proofErr w:type="spellStart"/>
      <w:r w:rsidRPr="001B1590">
        <w:rPr>
          <w:i/>
        </w:rPr>
        <w:t>unlighted</w:t>
      </w:r>
      <w:proofErr w:type="spellEnd"/>
      <w:r w:rsidRPr="001B1590">
        <w:rPr>
          <w:i/>
        </w:rPr>
        <w:t xml:space="preserve"> </w:t>
      </w:r>
      <w:proofErr w:type="spellStart"/>
      <w:r w:rsidRPr="001B1590">
        <w:rPr>
          <w:i/>
        </w:rPr>
        <w:t>conditions</w:t>
      </w:r>
      <w:proofErr w:type="spellEnd"/>
      <w:r w:rsidRPr="001B1590">
        <w:rPr>
          <w:i/>
        </w:rPr>
        <w:t>.</w:t>
      </w:r>
      <w:r>
        <w:rPr>
          <w:i/>
        </w:rPr>
        <w:t>”</w:t>
      </w:r>
    </w:p>
    <w:p w:rsidR="002D72D8" w:rsidRDefault="00266133" w:rsidP="002D72D8">
      <w:r>
        <w:t>Tento článek nevyužil žádnou metrickou proměnnou.</w:t>
      </w:r>
    </w:p>
    <w:p w:rsidR="002D72D8" w:rsidRPr="002D72D8" w:rsidRDefault="002D72D8" w:rsidP="002D72D8"/>
    <w:p w:rsidR="00B745BA" w:rsidRPr="00B745BA" w:rsidRDefault="00B745BA" w:rsidP="00B745BA">
      <w:pPr>
        <w:pStyle w:val="Nadpis1"/>
      </w:pPr>
      <w:bookmarkStart w:id="56" w:name="_Toc523036196"/>
      <w:bookmarkStart w:id="57" w:name="_Toc523038629"/>
      <w:bookmarkStart w:id="58" w:name="_Toc523038673"/>
      <w:bookmarkStart w:id="59" w:name="_Toc1030097"/>
      <w:r w:rsidRPr="00B745BA">
        <w:lastRenderedPageBreak/>
        <w:t>Testování statistických hypotéz</w:t>
      </w:r>
      <w:bookmarkEnd w:id="56"/>
      <w:bookmarkEnd w:id="57"/>
      <w:bookmarkEnd w:id="58"/>
      <w:bookmarkEnd w:id="59"/>
      <w:r w:rsidRPr="00B745BA">
        <w:t xml:space="preserve"> </w:t>
      </w:r>
    </w:p>
    <w:p w:rsidR="00B745BA" w:rsidRPr="00B745BA" w:rsidRDefault="00B745BA" w:rsidP="00B745BA">
      <w:r w:rsidRPr="00B745BA">
        <w:t>Na následujícím příkladu jsou demonstrovány tři přístupy k testování statistických hypotéz. Výzkumník začínající s výzkum</w:t>
      </w:r>
      <w:bookmarkStart w:id="60" w:name="_GoBack"/>
      <w:bookmarkEnd w:id="60"/>
      <w:r w:rsidRPr="00B745BA">
        <w:t>em chce zjistit, zda existuje rozdíl mezi dvěma typy manažerů v souvislosti s jejich postoji k určitému tématu, měřené metrickou proměnnou. Mějte referenční skupinu manažerů „Type A“ a kontrastní skupinu „Type B“. Provedeme šetření mezi 100 manažery a získáme skóre (</w:t>
      </w:r>
      <w:proofErr w:type="spellStart"/>
      <w:r w:rsidR="001075C3" w:rsidRPr="00B745BA">
        <w:t>Value</w:t>
      </w:r>
      <w:proofErr w:type="spellEnd"/>
      <w:r w:rsidR="001075C3" w:rsidRPr="00B745BA">
        <w:t>) znázorněné</w:t>
      </w:r>
      <w:r w:rsidRPr="00B745BA">
        <w:t xml:space="preserve"> v </w:t>
      </w:r>
      <w:proofErr w:type="spellStart"/>
      <w:r w:rsidRPr="00B745BA">
        <w:t>boxplotu</w:t>
      </w:r>
      <w:proofErr w:type="spellEnd"/>
      <w:r w:rsidRPr="00B745BA">
        <w:t xml:space="preserve"> níže:</w:t>
      </w:r>
    </w:p>
    <w:p w:rsidR="00B745BA" w:rsidRDefault="00B745BA" w:rsidP="00B745BA">
      <w:pPr>
        <w:jc w:val="center"/>
      </w:pPr>
      <w:r w:rsidRPr="00B745BA">
        <w:rPr>
          <w:noProof/>
        </w:rPr>
        <w:drawing>
          <wp:inline distT="0" distB="0" distL="0" distR="0" wp14:anchorId="18AE7A22" wp14:editId="789021A5">
            <wp:extent cx="3637280" cy="2727960"/>
            <wp:effectExtent l="0" t="0" r="127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ompareGroups.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640159" cy="2730119"/>
                    </a:xfrm>
                    <a:prstGeom prst="rect">
                      <a:avLst/>
                    </a:prstGeom>
                  </pic:spPr>
                </pic:pic>
              </a:graphicData>
            </a:graphic>
          </wp:inline>
        </w:drawing>
      </w:r>
    </w:p>
    <w:p w:rsidR="008F1E21" w:rsidRPr="00B745BA" w:rsidRDefault="008F1E21" w:rsidP="008F1E21">
      <w:pPr>
        <w:pStyle w:val="Titulek"/>
      </w:pPr>
      <w:r w:rsidRPr="00B745BA">
        <w:t xml:space="preserve">Obrázek </w:t>
      </w:r>
      <w:r w:rsidRPr="00B745BA">
        <w:rPr>
          <w:noProof/>
        </w:rPr>
        <w:fldChar w:fldCharType="begin"/>
      </w:r>
      <w:r w:rsidRPr="00B745BA">
        <w:rPr>
          <w:noProof/>
        </w:rPr>
        <w:instrText xml:space="preserve"> SEQ Obrázek \* ARABIC </w:instrText>
      </w:r>
      <w:r w:rsidRPr="00B745BA">
        <w:rPr>
          <w:noProof/>
        </w:rPr>
        <w:fldChar w:fldCharType="separate"/>
      </w:r>
      <w:r w:rsidR="00A72A46">
        <w:rPr>
          <w:noProof/>
        </w:rPr>
        <w:t>10</w:t>
      </w:r>
      <w:r w:rsidRPr="00B745BA">
        <w:rPr>
          <w:noProof/>
        </w:rPr>
        <w:fldChar w:fldCharType="end"/>
      </w:r>
      <w:r w:rsidRPr="00B745BA">
        <w:t xml:space="preserve"> </w:t>
      </w:r>
      <w:proofErr w:type="spellStart"/>
      <w:r>
        <w:t>Boxploty</w:t>
      </w:r>
      <w:proofErr w:type="spellEnd"/>
      <w:r>
        <w:t xml:space="preserve"> dvou skupin znázorňující průměrné a mediánové hodnoty. Zdroj: Vlastní</w:t>
      </w:r>
    </w:p>
    <w:p w:rsidR="00B745BA" w:rsidRPr="00B745BA" w:rsidRDefault="00B745BA" w:rsidP="00B745BA">
      <w:r w:rsidRPr="00B745BA">
        <w:t>Horizontální čárkovaná linka odkazuje na průměrnou hodnotu, plná linka na medián. Otázka zní, zda manažerský typ A se ve svém postoji liší od typu B. Popisná statistika vzorku říká, že průměrná hodnota Type A je 5.03, u Type B je to 5.35. Směrodatná odchylka hodnot byla 0.926, resp. 0.905.</w:t>
      </w:r>
    </w:p>
    <w:p w:rsidR="00601C95" w:rsidRDefault="00601C95" w:rsidP="00601C95">
      <w:pPr>
        <w:pStyle w:val="Nadpis2"/>
      </w:pPr>
      <w:bookmarkStart w:id="61" w:name="_Toc1030098"/>
      <w:r>
        <w:t>Test středních hodnot – t-test</w:t>
      </w:r>
      <w:bookmarkEnd w:id="61"/>
    </w:p>
    <w:p w:rsidR="00B745BA" w:rsidRPr="00601C95" w:rsidRDefault="00601C95" w:rsidP="00B745BA">
      <w:r>
        <w:t xml:space="preserve">Základní t-test spoléhá na stejné hodnoty rozptylu analyzovaných skupin. Tuto podmínku je nutné testovat před provedením testu (např. pomocí F testu). Druhou možností je provést </w:t>
      </w:r>
      <w:proofErr w:type="spellStart"/>
      <w:r>
        <w:t>Welchův</w:t>
      </w:r>
      <w:proofErr w:type="spellEnd"/>
      <w:r>
        <w:t xml:space="preserve"> t-test s </w:t>
      </w:r>
      <w:proofErr w:type="spellStart"/>
      <w:r>
        <w:rPr>
          <w:i/>
        </w:rPr>
        <w:t>pooled</w:t>
      </w:r>
      <w:proofErr w:type="spellEnd"/>
      <w:r>
        <w:t xml:space="preserve"> rozptylem.</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1843"/>
        <w:gridCol w:w="6935"/>
      </w:tblGrid>
      <w:tr w:rsidR="00B745BA" w:rsidRPr="00B745BA" w:rsidTr="007B683C">
        <w:tc>
          <w:tcPr>
            <w:tcW w:w="8778" w:type="dxa"/>
            <w:gridSpan w:val="2"/>
            <w:shd w:val="clear" w:color="auto" w:fill="F2F2F2" w:themeFill="background1" w:themeFillShade="F2"/>
          </w:tcPr>
          <w:p w:rsidR="00B745BA" w:rsidRPr="00B745BA" w:rsidRDefault="00B745BA" w:rsidP="007B683C">
            <w:pPr>
              <w:rPr>
                <w:b/>
              </w:rPr>
            </w:pPr>
            <w:proofErr w:type="spellStart"/>
            <w:r w:rsidRPr="00B745BA">
              <w:rPr>
                <w:b/>
              </w:rPr>
              <w:lastRenderedPageBreak/>
              <w:t>Welch</w:t>
            </w:r>
            <w:proofErr w:type="spellEnd"/>
            <w:r w:rsidRPr="00B745BA">
              <w:rPr>
                <w:b/>
              </w:rPr>
              <w:t xml:space="preserve"> </w:t>
            </w:r>
            <w:proofErr w:type="spellStart"/>
            <w:r w:rsidRPr="00B745BA">
              <w:rPr>
                <w:b/>
              </w:rPr>
              <w:t>Two</w:t>
            </w:r>
            <w:proofErr w:type="spellEnd"/>
            <w:r w:rsidRPr="00B745BA">
              <w:rPr>
                <w:b/>
              </w:rPr>
              <w:t xml:space="preserve"> Sample t-test</w:t>
            </w:r>
          </w:p>
        </w:tc>
      </w:tr>
      <w:tr w:rsidR="00B745BA" w:rsidRPr="00B745BA" w:rsidTr="007B683C">
        <w:tc>
          <w:tcPr>
            <w:tcW w:w="8778" w:type="dxa"/>
            <w:gridSpan w:val="2"/>
            <w:shd w:val="clear" w:color="auto" w:fill="F2F2F2" w:themeFill="background1" w:themeFillShade="F2"/>
          </w:tcPr>
          <w:p w:rsidR="00B745BA" w:rsidRPr="00B745BA" w:rsidRDefault="00B745BA" w:rsidP="007B683C">
            <w:proofErr w:type="gramStart"/>
            <w:r w:rsidRPr="00B745BA">
              <w:t xml:space="preserve">data:  </w:t>
            </w:r>
            <w:proofErr w:type="spellStart"/>
            <w:r w:rsidRPr="00B745BA">
              <w:t>data</w:t>
            </w:r>
            <w:proofErr w:type="gramEnd"/>
            <w:r w:rsidRPr="00B745BA">
              <w:t>$typeB</w:t>
            </w:r>
            <w:proofErr w:type="spellEnd"/>
            <w:r w:rsidRPr="00B745BA">
              <w:t xml:space="preserve"> and </w:t>
            </w:r>
            <w:proofErr w:type="spellStart"/>
            <w:r w:rsidRPr="00B745BA">
              <w:t>data$typeA</w:t>
            </w:r>
            <w:proofErr w:type="spellEnd"/>
          </w:p>
        </w:tc>
      </w:tr>
      <w:tr w:rsidR="00B745BA" w:rsidRPr="00B745BA" w:rsidTr="007B683C">
        <w:tc>
          <w:tcPr>
            <w:tcW w:w="8778" w:type="dxa"/>
            <w:gridSpan w:val="2"/>
            <w:shd w:val="clear" w:color="auto" w:fill="F2F2F2" w:themeFill="background1" w:themeFillShade="F2"/>
          </w:tcPr>
          <w:p w:rsidR="00B745BA" w:rsidRPr="00B745BA" w:rsidRDefault="00B745BA" w:rsidP="007B683C">
            <w:r w:rsidRPr="00B745BA">
              <w:t xml:space="preserve">t = 2.2496, </w:t>
            </w:r>
            <w:proofErr w:type="spellStart"/>
            <w:r w:rsidRPr="00B745BA">
              <w:t>df</w:t>
            </w:r>
            <w:proofErr w:type="spellEnd"/>
            <w:r w:rsidRPr="00B745BA">
              <w:t xml:space="preserve"> = 97.951, p-</w:t>
            </w:r>
            <w:proofErr w:type="spellStart"/>
            <w:r w:rsidRPr="00B745BA">
              <w:t>value</w:t>
            </w:r>
            <w:proofErr w:type="spellEnd"/>
            <w:r w:rsidRPr="00B745BA">
              <w:t xml:space="preserve"> = 0.02671</w:t>
            </w:r>
          </w:p>
        </w:tc>
      </w:tr>
      <w:tr w:rsidR="00B745BA" w:rsidRPr="00B745BA" w:rsidTr="007B683C">
        <w:tc>
          <w:tcPr>
            <w:tcW w:w="8778" w:type="dxa"/>
            <w:gridSpan w:val="2"/>
            <w:shd w:val="clear" w:color="auto" w:fill="F2F2F2" w:themeFill="background1" w:themeFillShade="F2"/>
          </w:tcPr>
          <w:p w:rsidR="00B745BA" w:rsidRPr="00B745BA" w:rsidRDefault="00B745BA" w:rsidP="007B683C">
            <w:proofErr w:type="spellStart"/>
            <w:r w:rsidRPr="00B745BA">
              <w:t>alternative</w:t>
            </w:r>
            <w:proofErr w:type="spellEnd"/>
            <w:r w:rsidRPr="00B745BA">
              <w:t xml:space="preserve"> </w:t>
            </w:r>
            <w:proofErr w:type="spellStart"/>
            <w:r w:rsidRPr="00B745BA">
              <w:t>hypothesis</w:t>
            </w:r>
            <w:proofErr w:type="spellEnd"/>
            <w:r w:rsidRPr="00B745BA">
              <w:t xml:space="preserve">: </w:t>
            </w:r>
            <w:proofErr w:type="spellStart"/>
            <w:r w:rsidRPr="00B745BA">
              <w:t>true</w:t>
            </w:r>
            <w:proofErr w:type="spellEnd"/>
            <w:r w:rsidRPr="00B745BA">
              <w:t xml:space="preserve"> </w:t>
            </w:r>
            <w:proofErr w:type="spellStart"/>
            <w:r w:rsidRPr="00B745BA">
              <w:t>difference</w:t>
            </w:r>
            <w:proofErr w:type="spellEnd"/>
            <w:r w:rsidRPr="00B745BA">
              <w:t xml:space="preserve"> in </w:t>
            </w:r>
            <w:proofErr w:type="spellStart"/>
            <w:r w:rsidRPr="00B745BA">
              <w:t>means</w:t>
            </w:r>
            <w:proofErr w:type="spellEnd"/>
            <w:r w:rsidRPr="00B745BA">
              <w:t xml:space="preserve"> </w:t>
            </w:r>
            <w:proofErr w:type="spellStart"/>
            <w:r w:rsidRPr="00B745BA">
              <w:t>is</w:t>
            </w:r>
            <w:proofErr w:type="spellEnd"/>
            <w:r w:rsidRPr="00B745BA">
              <w:t xml:space="preserve"> not </w:t>
            </w:r>
            <w:proofErr w:type="spellStart"/>
            <w:r w:rsidRPr="00B745BA">
              <w:t>equal</w:t>
            </w:r>
            <w:proofErr w:type="spellEnd"/>
            <w:r w:rsidRPr="00B745BA">
              <w:t xml:space="preserve"> to 0</w:t>
            </w:r>
          </w:p>
        </w:tc>
      </w:tr>
      <w:tr w:rsidR="00B745BA" w:rsidRPr="00B745BA" w:rsidTr="007B683C">
        <w:tc>
          <w:tcPr>
            <w:tcW w:w="8778" w:type="dxa"/>
            <w:gridSpan w:val="2"/>
            <w:shd w:val="clear" w:color="auto" w:fill="F2F2F2" w:themeFill="background1" w:themeFillShade="F2"/>
          </w:tcPr>
          <w:p w:rsidR="00B745BA" w:rsidRPr="00B745BA" w:rsidRDefault="00B745BA" w:rsidP="007B683C">
            <w:r w:rsidRPr="00B745BA">
              <w:t xml:space="preserve">95 </w:t>
            </w:r>
            <w:proofErr w:type="spellStart"/>
            <w:r w:rsidRPr="00B745BA">
              <w:t>percent</w:t>
            </w:r>
            <w:proofErr w:type="spellEnd"/>
            <w:r w:rsidRPr="00B745BA">
              <w:t xml:space="preserve"> </w:t>
            </w:r>
            <w:proofErr w:type="spellStart"/>
            <w:r w:rsidRPr="00B745BA">
              <w:t>confidence</w:t>
            </w:r>
            <w:proofErr w:type="spellEnd"/>
            <w:r w:rsidRPr="00B745BA">
              <w:t xml:space="preserve"> interval:</w:t>
            </w:r>
          </w:p>
        </w:tc>
      </w:tr>
      <w:tr w:rsidR="00B745BA" w:rsidRPr="00B745BA" w:rsidTr="007B683C">
        <w:tc>
          <w:tcPr>
            <w:tcW w:w="8778" w:type="dxa"/>
            <w:gridSpan w:val="2"/>
            <w:shd w:val="clear" w:color="auto" w:fill="F2F2F2" w:themeFill="background1" w:themeFillShade="F2"/>
          </w:tcPr>
          <w:p w:rsidR="00B745BA" w:rsidRPr="00B745BA" w:rsidRDefault="00B745BA" w:rsidP="007B683C">
            <w:r w:rsidRPr="00B745BA">
              <w:t>0.049 0.775</w:t>
            </w:r>
          </w:p>
        </w:tc>
      </w:tr>
      <w:tr w:rsidR="00B745BA" w:rsidRPr="00B745BA" w:rsidTr="007B683C">
        <w:tc>
          <w:tcPr>
            <w:tcW w:w="8778" w:type="dxa"/>
            <w:gridSpan w:val="2"/>
            <w:shd w:val="clear" w:color="auto" w:fill="F2F2F2" w:themeFill="background1" w:themeFillShade="F2"/>
          </w:tcPr>
          <w:p w:rsidR="00B745BA" w:rsidRPr="00B745BA" w:rsidRDefault="00B745BA" w:rsidP="007B683C">
            <w:r w:rsidRPr="00B745BA">
              <w:t xml:space="preserve">sample </w:t>
            </w:r>
            <w:proofErr w:type="spellStart"/>
            <w:r w:rsidRPr="00B745BA">
              <w:t>estimates</w:t>
            </w:r>
            <w:proofErr w:type="spellEnd"/>
            <w:r w:rsidRPr="00B745BA">
              <w:t>:</w:t>
            </w:r>
          </w:p>
        </w:tc>
      </w:tr>
      <w:tr w:rsidR="00B745BA" w:rsidRPr="00B745BA" w:rsidTr="007B683C">
        <w:tc>
          <w:tcPr>
            <w:tcW w:w="1843" w:type="dxa"/>
            <w:shd w:val="clear" w:color="auto" w:fill="F2F2F2" w:themeFill="background1" w:themeFillShade="F2"/>
          </w:tcPr>
          <w:p w:rsidR="00B745BA" w:rsidRPr="00B745BA" w:rsidRDefault="00B745BA" w:rsidP="007B683C">
            <w:proofErr w:type="spellStart"/>
            <w:r w:rsidRPr="00B745BA">
              <w:t>mean</w:t>
            </w:r>
            <w:proofErr w:type="spellEnd"/>
            <w:r w:rsidRPr="00B745BA">
              <w:t xml:space="preserve"> </w:t>
            </w:r>
            <w:proofErr w:type="spellStart"/>
            <w:r w:rsidRPr="00B745BA">
              <w:t>of</w:t>
            </w:r>
            <w:proofErr w:type="spellEnd"/>
            <w:r w:rsidRPr="00B745BA">
              <w:t xml:space="preserve"> x </w:t>
            </w:r>
          </w:p>
        </w:tc>
        <w:tc>
          <w:tcPr>
            <w:tcW w:w="6935" w:type="dxa"/>
            <w:shd w:val="clear" w:color="auto" w:fill="F2F2F2" w:themeFill="background1" w:themeFillShade="F2"/>
          </w:tcPr>
          <w:p w:rsidR="00B745BA" w:rsidRPr="00B745BA" w:rsidRDefault="00B745BA" w:rsidP="007B683C">
            <w:proofErr w:type="spellStart"/>
            <w:r w:rsidRPr="00B745BA">
              <w:t>mean</w:t>
            </w:r>
            <w:proofErr w:type="spellEnd"/>
            <w:r w:rsidRPr="00B745BA">
              <w:t xml:space="preserve"> </w:t>
            </w:r>
            <w:proofErr w:type="spellStart"/>
            <w:r w:rsidRPr="00B745BA">
              <w:t>of</w:t>
            </w:r>
            <w:proofErr w:type="spellEnd"/>
            <w:r w:rsidRPr="00B745BA">
              <w:t xml:space="preserve"> y</w:t>
            </w:r>
          </w:p>
        </w:tc>
      </w:tr>
      <w:tr w:rsidR="00B745BA" w:rsidRPr="00B745BA" w:rsidTr="007B683C">
        <w:tc>
          <w:tcPr>
            <w:tcW w:w="1843" w:type="dxa"/>
            <w:shd w:val="clear" w:color="auto" w:fill="F2F2F2" w:themeFill="background1" w:themeFillShade="F2"/>
          </w:tcPr>
          <w:p w:rsidR="00B745BA" w:rsidRPr="00B745BA" w:rsidRDefault="00B745BA" w:rsidP="007B683C">
            <w:r w:rsidRPr="00B745BA">
              <w:t>5.446</w:t>
            </w:r>
          </w:p>
        </w:tc>
        <w:tc>
          <w:tcPr>
            <w:tcW w:w="6935" w:type="dxa"/>
            <w:shd w:val="clear" w:color="auto" w:fill="F2F2F2" w:themeFill="background1" w:themeFillShade="F2"/>
          </w:tcPr>
          <w:p w:rsidR="00B745BA" w:rsidRPr="00B745BA" w:rsidRDefault="00B745BA" w:rsidP="007B683C">
            <w:r w:rsidRPr="00B745BA">
              <w:t>5.034</w:t>
            </w:r>
          </w:p>
        </w:tc>
      </w:tr>
    </w:tbl>
    <w:p w:rsidR="00B745BA" w:rsidRPr="00B745BA" w:rsidRDefault="00B745BA" w:rsidP="00B745BA"/>
    <w:p w:rsidR="00B745BA" w:rsidRPr="00B745BA" w:rsidRDefault="00B745BA" w:rsidP="00B745BA">
      <w:r w:rsidRPr="00B745BA">
        <w:t xml:space="preserve">Z výsledků vyplývá, že existuje na hladině významnosti 5 % statisticky průkazný rozdíl mezi typy manažerů. Výsledky mohou být statisticky významné i u malých efektů, a to zejména z důvodu velkého počtu pozorování. Výzkumník by považoval za zajímavé, kdyby skutečný efekt byl rozdíl alespoň </w:t>
      </w:r>
      <m:oMath>
        <m:r>
          <w:rPr>
            <w:rFonts w:ascii="Cambria Math" w:hAnsi="Cambria Math"/>
          </w:rPr>
          <m:t>±0.2</m:t>
        </m:r>
      </m:oMath>
      <w:r w:rsidRPr="00B745BA">
        <w:t xml:space="preserve"> bodu oproti druhému manažerskému typu.</w:t>
      </w:r>
    </w:p>
    <w:p w:rsidR="00B745BA" w:rsidRPr="00B745BA" w:rsidRDefault="00B745BA" w:rsidP="00B745BA">
      <w:r w:rsidRPr="00B745BA">
        <w:t>Tento problém je možné vyřešit aplikací dvou jednostranných testů (</w:t>
      </w:r>
      <w:proofErr w:type="spellStart"/>
      <w:r w:rsidRPr="00B745BA">
        <w:t>two-one</w:t>
      </w:r>
      <w:proofErr w:type="spellEnd"/>
      <w:r w:rsidRPr="00B745BA">
        <w:t xml:space="preserve"> </w:t>
      </w:r>
      <w:proofErr w:type="spellStart"/>
      <w:r w:rsidRPr="00B745BA">
        <w:t>sided</w:t>
      </w:r>
      <w:proofErr w:type="spellEnd"/>
      <w:r w:rsidRPr="00B745BA">
        <w:t xml:space="preserve"> </w:t>
      </w:r>
      <w:proofErr w:type="spellStart"/>
      <w:r w:rsidRPr="00B745BA">
        <w:t>tests</w:t>
      </w:r>
      <w:proofErr w:type="spellEnd"/>
      <w:r w:rsidRPr="00B745BA">
        <w:t xml:space="preserve">, TOST) za účelem zjištění ekvivalence požadovaného minimálního </w:t>
      </w:r>
      <w:proofErr w:type="spellStart"/>
      <w:r w:rsidRPr="00B745BA">
        <w:t>effect</w:t>
      </w:r>
      <w:proofErr w:type="spellEnd"/>
      <w:r w:rsidRPr="00B745BA">
        <w:t xml:space="preserve"> </w:t>
      </w:r>
      <w:proofErr w:type="spellStart"/>
      <w:r w:rsidRPr="00B745BA">
        <w:t>size</w:t>
      </w:r>
      <w:proofErr w:type="spellEnd"/>
      <w:r w:rsidRPr="00B745BA">
        <w:t xml:space="preserve"> (</w:t>
      </w:r>
      <w:proofErr w:type="spellStart"/>
      <w:r w:rsidRPr="00B745BA">
        <w:t>smallest</w:t>
      </w:r>
      <w:proofErr w:type="spellEnd"/>
      <w:r w:rsidRPr="00B745BA">
        <w:t xml:space="preserve"> </w:t>
      </w:r>
      <w:proofErr w:type="spellStart"/>
      <w:r w:rsidRPr="00B745BA">
        <w:t>effect</w:t>
      </w:r>
      <w:proofErr w:type="spellEnd"/>
      <w:r w:rsidRPr="00B745BA">
        <w:t xml:space="preserve"> </w:t>
      </w:r>
      <w:proofErr w:type="spellStart"/>
      <w:r w:rsidRPr="00B745BA">
        <w:t>size</w:t>
      </w:r>
      <w:proofErr w:type="spellEnd"/>
      <w:r w:rsidRPr="00B745BA">
        <w:t xml:space="preserve"> </w:t>
      </w:r>
      <w:proofErr w:type="spellStart"/>
      <w:r w:rsidRPr="00B745BA">
        <w:t>of</w:t>
      </w:r>
      <w:proofErr w:type="spellEnd"/>
      <w:r w:rsidRPr="00B745BA">
        <w:t xml:space="preserve"> </w:t>
      </w:r>
      <w:proofErr w:type="spellStart"/>
      <w:r w:rsidRPr="00B745BA">
        <w:t>interest</w:t>
      </w:r>
      <w:proofErr w:type="spellEnd"/>
      <w:r w:rsidRPr="00B745BA">
        <w:t xml:space="preserve">, SESOI) a skutečného </w:t>
      </w:r>
      <w:proofErr w:type="spellStart"/>
      <w:r w:rsidRPr="00B745BA">
        <w:t>effect</w:t>
      </w:r>
      <w:proofErr w:type="spellEnd"/>
      <w:r w:rsidRPr="00B745BA">
        <w:t xml:space="preserve"> </w:t>
      </w:r>
      <w:proofErr w:type="spellStart"/>
      <w:r w:rsidRPr="00B745BA">
        <w:t>size</w:t>
      </w:r>
      <w:proofErr w:type="spellEnd"/>
      <w:r w:rsidRPr="00B745BA">
        <w:t xml:space="preserve">, který je ovšem pouze možný odhadnout. V našem případě je SESOI </w:t>
      </w:r>
      <m:oMath>
        <m:r>
          <w:rPr>
            <w:rFonts w:ascii="Cambria Math" w:hAnsi="Cambria Math"/>
          </w:rPr>
          <m:t>±0.2</m:t>
        </m:r>
      </m:oMath>
      <w:r w:rsidRPr="00B745BA">
        <w:t>.</w:t>
      </w:r>
    </w:p>
    <w:p w:rsidR="00B745BA" w:rsidRPr="00B745BA" w:rsidRDefault="00B745BA" w:rsidP="00B745BA"/>
    <w:p w:rsidR="00B745BA" w:rsidRDefault="00B745BA" w:rsidP="00B745BA">
      <w:pPr>
        <w:jc w:val="center"/>
      </w:pPr>
      <w:r w:rsidRPr="00B745BA">
        <w:rPr>
          <w:noProof/>
        </w:rPr>
        <w:lastRenderedPageBreak/>
        <w:drawing>
          <wp:inline distT="0" distB="0" distL="0" distR="0" wp14:anchorId="4C67B917" wp14:editId="423494D3">
            <wp:extent cx="3942193" cy="2645773"/>
            <wp:effectExtent l="0" t="0" r="1270" b="254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945616" cy="2648070"/>
                    </a:xfrm>
                    <a:prstGeom prst="rect">
                      <a:avLst/>
                    </a:prstGeom>
                  </pic:spPr>
                </pic:pic>
              </a:graphicData>
            </a:graphic>
          </wp:inline>
        </w:drawing>
      </w:r>
    </w:p>
    <w:p w:rsidR="008F1E21" w:rsidRPr="00B745BA" w:rsidRDefault="008F1E21" w:rsidP="008F1E21">
      <w:pPr>
        <w:pStyle w:val="Titulek"/>
      </w:pPr>
      <w:r w:rsidRPr="00B745BA">
        <w:t xml:space="preserve">Obrázek </w:t>
      </w:r>
      <w:r w:rsidRPr="00B745BA">
        <w:rPr>
          <w:noProof/>
        </w:rPr>
        <w:fldChar w:fldCharType="begin"/>
      </w:r>
      <w:r w:rsidRPr="00B745BA">
        <w:rPr>
          <w:noProof/>
        </w:rPr>
        <w:instrText xml:space="preserve"> SEQ Obrázek \* ARABIC </w:instrText>
      </w:r>
      <w:r w:rsidRPr="00B745BA">
        <w:rPr>
          <w:noProof/>
        </w:rPr>
        <w:fldChar w:fldCharType="separate"/>
      </w:r>
      <w:r w:rsidR="00D20E53">
        <w:rPr>
          <w:noProof/>
        </w:rPr>
        <w:t>11</w:t>
      </w:r>
      <w:r w:rsidRPr="00B745BA">
        <w:rPr>
          <w:noProof/>
        </w:rPr>
        <w:fldChar w:fldCharType="end"/>
      </w:r>
      <w:r w:rsidRPr="00B745BA">
        <w:t xml:space="preserve"> </w:t>
      </w:r>
      <w:r>
        <w:t>Srovnání intervalu spolehlivosti statistického testu a tzv. TOST intervalu. Zdroj: Vlastní</w:t>
      </w:r>
    </w:p>
    <w:p w:rsidR="00B745BA" w:rsidRDefault="00B745BA" w:rsidP="00B745BA">
      <w:pPr>
        <w:jc w:val="left"/>
      </w:pPr>
      <w:r w:rsidRPr="00B745BA">
        <w:t xml:space="preserve">Předchozí obrázek znázorňuje bodový odhad efektu, dva překrývající se intervaly spolehlivosti a ekvivalenční meze. Interval spolehlivosti označený tenkou čarou je interval sloužící k testování nulové hypotézy, která tvrdí, že skutečný efekt je roven 0. Na základě tohoto intervalu zamítáme nulovou hypotézu a předpokládáme, že rozdíl je pozitivní, tedy manažerský typ B dosahuje vyšších hodnot. Druhý (kratší) interval je TOST interval. Vzhledem k tomu, že tento interval, který je konstruován na základě dvou jednostranných intervalů (1. test testuje, zda je efekt větší než 0, druhý že je nižší než 0), zasahuje do regionu SESOI, potom nemůžeme tvrdit, že efekt je dostatečně velký, aby mělo smysl se tímto výzkumem zabývat. Výše uvedená ilustrace je příkladem toho, že statisticky významný výsledek může být z věcného pohledu nevýznamný. </w:t>
      </w:r>
    </w:p>
    <w:p w:rsidR="008B3469" w:rsidRPr="00B745BA" w:rsidRDefault="008B3469" w:rsidP="008B3469">
      <w:pPr>
        <w:pStyle w:val="Nadpis2"/>
      </w:pPr>
      <w:bookmarkStart w:id="62" w:name="_Toc1030099"/>
      <w:r>
        <w:t>Frekventistická a Bayesovská regresní analýza</w:t>
      </w:r>
      <w:bookmarkEnd w:id="62"/>
    </w:p>
    <w:bookmarkEnd w:id="32"/>
    <w:bookmarkEnd w:id="33"/>
    <w:bookmarkEnd w:id="34"/>
    <w:bookmarkEnd w:id="35"/>
    <w:p w:rsidR="00B745BA" w:rsidRDefault="008B3469" w:rsidP="00545750">
      <w:r>
        <w:t>Uvažujme stejná data. Výzkumník ale chce prokázat, že rozdíl je větší než 0.2.</w:t>
      </w:r>
    </w:p>
    <w:p w:rsidR="008B3469" w:rsidRDefault="001075C3" w:rsidP="00545750">
      <w:r>
        <w:t>Dvouvýběrový t-test je možné zapsat jako lineární model s dichotomní nezávislou proměnnou. Testován je poté odpovídající koeficient.</w:t>
      </w:r>
    </w:p>
    <w:p w:rsidR="008B3469" w:rsidRDefault="008B3469" w:rsidP="008B3469">
      <w:pPr>
        <w:pStyle w:val="Nadpis3"/>
      </w:pPr>
      <w:bookmarkStart w:id="63" w:name="_Toc1030100"/>
      <w:r>
        <w:lastRenderedPageBreak/>
        <w:t>Frekventistický model</w:t>
      </w:r>
      <w:bookmarkEnd w:id="63"/>
    </w:p>
    <w:p w:rsidR="008B3469" w:rsidRDefault="001075C3" w:rsidP="00545750">
      <w:r>
        <w:t>V klasickém (frekventistickém) regresním přístupu je proved</w:t>
      </w:r>
      <w:r w:rsidR="00151A63">
        <w:t>en</w:t>
      </w:r>
      <w:r>
        <w:t xml:space="preserve"> t-test regresního koeficientu, </w:t>
      </w:r>
      <w:r w:rsidR="00601C95">
        <w:t>případně stanoven interval spolehlivosti.</w:t>
      </w:r>
    </w:p>
    <w:tbl>
      <w:tblPr>
        <w:tblStyle w:val="Mkatabulky"/>
        <w:tblW w:w="0" w:type="auto"/>
        <w:shd w:val="clear" w:color="auto" w:fill="F2F2F2" w:themeFill="background1" w:themeFillShade="F2"/>
        <w:tblLook w:val="04A0" w:firstRow="1" w:lastRow="0" w:firstColumn="1" w:lastColumn="0" w:noHBand="0" w:noVBand="1"/>
      </w:tblPr>
      <w:tblGrid>
        <w:gridCol w:w="1463"/>
        <w:gridCol w:w="1463"/>
        <w:gridCol w:w="1463"/>
        <w:gridCol w:w="1463"/>
        <w:gridCol w:w="1463"/>
        <w:gridCol w:w="1463"/>
      </w:tblGrid>
      <w:tr w:rsidR="000F004C" w:rsidRPr="00B745BA" w:rsidTr="007B683C">
        <w:tc>
          <w:tcPr>
            <w:tcW w:w="1463" w:type="dxa"/>
            <w:tcBorders>
              <w:top w:val="single" w:sz="4" w:space="0" w:color="FFFFFF" w:themeColor="background1"/>
              <w:left w:val="single" w:sz="4" w:space="0" w:color="FFFFFF" w:themeColor="background1"/>
              <w:bottom w:val="single" w:sz="8" w:space="0" w:color="000000" w:themeColor="text1"/>
            </w:tcBorders>
            <w:shd w:val="clear" w:color="auto" w:fill="F2F2F2" w:themeFill="background1" w:themeFillShade="F2"/>
          </w:tcPr>
          <w:p w:rsidR="000F004C" w:rsidRPr="00B745BA" w:rsidRDefault="000F004C" w:rsidP="007B683C">
            <w:bookmarkStart w:id="64" w:name="_Hlk523428770"/>
          </w:p>
        </w:tc>
        <w:tc>
          <w:tcPr>
            <w:tcW w:w="1463" w:type="dxa"/>
            <w:tcBorders>
              <w:top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0F004C" w:rsidRPr="00B745BA" w:rsidRDefault="000F004C" w:rsidP="007B683C">
            <w:pPr>
              <w:jc w:val="center"/>
            </w:pPr>
            <w:proofErr w:type="spellStart"/>
            <w:r w:rsidRPr="00B745BA">
              <w:t>Estimate</w:t>
            </w:r>
            <w:proofErr w:type="spellEnd"/>
          </w:p>
        </w:tc>
        <w:tc>
          <w:tcPr>
            <w:tcW w:w="1463" w:type="dxa"/>
            <w:tcBorders>
              <w:top w:val="single" w:sz="4" w:space="0" w:color="FFFFFF" w:themeColor="background1"/>
              <w:left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0F004C" w:rsidRPr="00B745BA" w:rsidRDefault="000F004C" w:rsidP="007B683C">
            <w:pPr>
              <w:jc w:val="center"/>
            </w:pPr>
            <w:proofErr w:type="spellStart"/>
            <w:r w:rsidRPr="00B745BA">
              <w:t>Std</w:t>
            </w:r>
            <w:proofErr w:type="spellEnd"/>
            <w:r w:rsidRPr="00B745BA">
              <w:t xml:space="preserve">. </w:t>
            </w:r>
            <w:proofErr w:type="spellStart"/>
            <w:r w:rsidRPr="00B745BA">
              <w:t>Error</w:t>
            </w:r>
            <w:proofErr w:type="spellEnd"/>
          </w:p>
        </w:tc>
        <w:tc>
          <w:tcPr>
            <w:tcW w:w="1463" w:type="dxa"/>
            <w:tcBorders>
              <w:top w:val="single" w:sz="4" w:space="0" w:color="FFFFFF" w:themeColor="background1"/>
              <w:left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0F004C" w:rsidRPr="00B745BA" w:rsidRDefault="000F004C" w:rsidP="007B683C">
            <w:pPr>
              <w:jc w:val="center"/>
            </w:pPr>
            <w:r w:rsidRPr="00B745BA">
              <w:t xml:space="preserve">t </w:t>
            </w:r>
            <w:proofErr w:type="spellStart"/>
            <w:r w:rsidRPr="00B745BA">
              <w:t>value</w:t>
            </w:r>
            <w:proofErr w:type="spellEnd"/>
          </w:p>
        </w:tc>
        <w:tc>
          <w:tcPr>
            <w:tcW w:w="1463" w:type="dxa"/>
            <w:tcBorders>
              <w:top w:val="single" w:sz="4" w:space="0" w:color="FFFFFF" w:themeColor="background1"/>
              <w:left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0F004C" w:rsidRPr="00B745BA" w:rsidRDefault="000F004C" w:rsidP="007B683C">
            <w:pPr>
              <w:jc w:val="center"/>
            </w:pPr>
            <w:proofErr w:type="spellStart"/>
            <w:r w:rsidRPr="00B745BA">
              <w:t>Pr</w:t>
            </w:r>
            <w:proofErr w:type="spellEnd"/>
            <w:proofErr w:type="gramStart"/>
            <w:r w:rsidRPr="00B745BA">
              <w:t>(&gt;|</w:t>
            </w:r>
            <w:proofErr w:type="gramEnd"/>
            <w:r w:rsidRPr="00B745BA">
              <w:t>t|)</w:t>
            </w:r>
          </w:p>
        </w:tc>
        <w:tc>
          <w:tcPr>
            <w:tcW w:w="1463" w:type="dxa"/>
            <w:tcBorders>
              <w:top w:val="single" w:sz="4" w:space="0" w:color="FFFFFF" w:themeColor="background1"/>
              <w:left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0F004C" w:rsidRPr="00B745BA" w:rsidRDefault="00150EE1" w:rsidP="007B683C">
            <w:r>
              <w:t xml:space="preserve">               </w:t>
            </w:r>
          </w:p>
        </w:tc>
      </w:tr>
      <w:tr w:rsidR="000F004C" w:rsidRPr="00B745BA" w:rsidTr="007B683C">
        <w:tc>
          <w:tcPr>
            <w:tcW w:w="1463" w:type="dxa"/>
            <w:tcBorders>
              <w:top w:val="single" w:sz="8" w:space="0" w:color="000000" w:themeColor="text1"/>
              <w:left w:val="single" w:sz="4" w:space="0" w:color="FFFFFF" w:themeColor="background1"/>
              <w:bottom w:val="single" w:sz="4" w:space="0" w:color="FFFFFF" w:themeColor="background1"/>
            </w:tcBorders>
            <w:shd w:val="clear" w:color="auto" w:fill="F2F2F2" w:themeFill="background1" w:themeFillShade="F2"/>
          </w:tcPr>
          <w:p w:rsidR="000F004C" w:rsidRPr="00B745BA" w:rsidRDefault="000F004C" w:rsidP="007B683C">
            <w:r w:rsidRPr="00B745BA">
              <w:t>(</w:t>
            </w:r>
            <w:proofErr w:type="spellStart"/>
            <w:r w:rsidRPr="00B745BA">
              <w:t>Intercept</w:t>
            </w:r>
            <w:proofErr w:type="spellEnd"/>
            <w:r w:rsidRPr="00B745BA">
              <w:t>)</w:t>
            </w:r>
          </w:p>
        </w:tc>
        <w:tc>
          <w:tcPr>
            <w:tcW w:w="1463" w:type="dxa"/>
            <w:tcBorders>
              <w:top w:val="single" w:sz="8" w:space="0" w:color="000000" w:themeColor="text1"/>
              <w:bottom w:val="single" w:sz="4" w:space="0" w:color="FFFFFF" w:themeColor="background1"/>
              <w:right w:val="single" w:sz="4" w:space="0" w:color="FFFFFF" w:themeColor="background1"/>
            </w:tcBorders>
            <w:shd w:val="clear" w:color="auto" w:fill="F2F2F2" w:themeFill="background1" w:themeFillShade="F2"/>
          </w:tcPr>
          <w:p w:rsidR="000F004C" w:rsidRPr="00B745BA" w:rsidRDefault="000F004C" w:rsidP="007B683C">
            <w:r w:rsidRPr="000F004C">
              <w:t>5.0344</w:t>
            </w:r>
            <w:r w:rsidR="00150EE1">
              <w:t xml:space="preserve">     </w:t>
            </w:r>
          </w:p>
        </w:tc>
        <w:tc>
          <w:tcPr>
            <w:tcW w:w="1463" w:type="dxa"/>
            <w:tcBorders>
              <w:top w:val="single" w:sz="8"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0F004C" w:rsidRPr="00B745BA" w:rsidRDefault="000F004C" w:rsidP="007B683C">
            <w:r w:rsidRPr="000F004C">
              <w:t>0.1295</w:t>
            </w:r>
            <w:r w:rsidR="00150EE1">
              <w:t xml:space="preserve">     </w:t>
            </w:r>
          </w:p>
        </w:tc>
        <w:tc>
          <w:tcPr>
            <w:tcW w:w="1463" w:type="dxa"/>
            <w:tcBorders>
              <w:top w:val="single" w:sz="8"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0F004C" w:rsidRPr="00B745BA" w:rsidRDefault="000F004C" w:rsidP="007B683C">
            <w:r w:rsidRPr="000F004C">
              <w:t>38.88</w:t>
            </w:r>
            <w:r w:rsidR="00150EE1">
              <w:t xml:space="preserve">      </w:t>
            </w:r>
          </w:p>
        </w:tc>
        <w:tc>
          <w:tcPr>
            <w:tcW w:w="1463" w:type="dxa"/>
            <w:tcBorders>
              <w:top w:val="single" w:sz="8"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0F004C" w:rsidRPr="00B745BA" w:rsidRDefault="00150EE1" w:rsidP="007B683C">
            <w:r w:rsidRPr="00B745BA">
              <w:t>&lt;0.01</w:t>
            </w:r>
            <w:r>
              <w:t xml:space="preserve">      </w:t>
            </w:r>
          </w:p>
        </w:tc>
        <w:tc>
          <w:tcPr>
            <w:tcW w:w="1463" w:type="dxa"/>
            <w:tcBorders>
              <w:top w:val="single" w:sz="8"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0F004C" w:rsidRPr="00B745BA" w:rsidRDefault="000F004C" w:rsidP="007B683C">
            <w:r w:rsidRPr="00B745BA">
              <w:t>***</w:t>
            </w:r>
            <w:r w:rsidR="00150EE1">
              <w:t xml:space="preserve">      </w:t>
            </w:r>
          </w:p>
        </w:tc>
      </w:tr>
      <w:tr w:rsidR="000F004C" w:rsidRPr="00B745BA" w:rsidTr="007B683C">
        <w:tc>
          <w:tcPr>
            <w:tcW w:w="1463" w:type="dxa"/>
            <w:tcBorders>
              <w:top w:val="single" w:sz="4" w:space="0" w:color="FFFFFF" w:themeColor="background1"/>
              <w:left w:val="single" w:sz="4" w:space="0" w:color="FFFFFF" w:themeColor="background1"/>
              <w:bottom w:val="single" w:sz="4" w:space="0" w:color="FFFFFF" w:themeColor="background1"/>
            </w:tcBorders>
            <w:shd w:val="clear" w:color="auto" w:fill="F2F2F2" w:themeFill="background1" w:themeFillShade="F2"/>
          </w:tcPr>
          <w:p w:rsidR="000F004C" w:rsidRPr="00B745BA" w:rsidRDefault="000F004C" w:rsidP="007B683C">
            <w:proofErr w:type="spellStart"/>
            <w:r w:rsidRPr="000F004C">
              <w:t>TypeB</w:t>
            </w:r>
            <w:proofErr w:type="spellEnd"/>
          </w:p>
        </w:tc>
        <w:tc>
          <w:tcPr>
            <w:tcW w:w="1463" w:type="dxa"/>
            <w:tcBorders>
              <w:top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0F004C" w:rsidRPr="00B745BA" w:rsidRDefault="000F004C" w:rsidP="007B683C">
            <w:r w:rsidRPr="000F004C">
              <w:t>0.4120</w:t>
            </w:r>
            <w:r w:rsidR="00150EE1">
              <w:t xml:space="preserve">     </w:t>
            </w:r>
          </w:p>
        </w:tc>
        <w:tc>
          <w:tcPr>
            <w:tcW w:w="14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0F004C" w:rsidRPr="00B745BA" w:rsidRDefault="000F004C" w:rsidP="007B683C">
            <w:r w:rsidRPr="000F004C">
              <w:t>0.1831</w:t>
            </w:r>
            <w:r w:rsidR="00150EE1">
              <w:t xml:space="preserve">     </w:t>
            </w:r>
          </w:p>
        </w:tc>
        <w:tc>
          <w:tcPr>
            <w:tcW w:w="14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0F004C" w:rsidRPr="00B745BA" w:rsidRDefault="000F004C" w:rsidP="007B683C">
            <w:r w:rsidRPr="000F004C">
              <w:t>2.25</w:t>
            </w:r>
            <w:r w:rsidR="00150EE1">
              <w:t xml:space="preserve">      </w:t>
            </w:r>
          </w:p>
        </w:tc>
        <w:tc>
          <w:tcPr>
            <w:tcW w:w="14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0F004C" w:rsidRPr="00B745BA" w:rsidRDefault="000F004C" w:rsidP="007B683C">
            <w:r w:rsidRPr="000F004C">
              <w:t>0.0267</w:t>
            </w:r>
            <w:r w:rsidR="00150EE1">
              <w:t xml:space="preserve">      </w:t>
            </w:r>
          </w:p>
        </w:tc>
        <w:tc>
          <w:tcPr>
            <w:tcW w:w="14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0F004C" w:rsidRPr="00B745BA" w:rsidRDefault="000F004C" w:rsidP="007B683C">
            <w:r w:rsidRPr="00B745BA">
              <w:t>*</w:t>
            </w:r>
            <w:r w:rsidR="00150EE1">
              <w:t xml:space="preserve">      </w:t>
            </w:r>
          </w:p>
        </w:tc>
      </w:tr>
      <w:bookmarkEnd w:id="64"/>
    </w:tbl>
    <w:p w:rsidR="000F004C" w:rsidRDefault="000F004C" w:rsidP="00545750"/>
    <w:p w:rsidR="000F004C" w:rsidRDefault="000F004C" w:rsidP="00545750">
      <w:r>
        <w:t xml:space="preserve">Interval spolehlivosti pro koeficient </w:t>
      </w:r>
      <w:proofErr w:type="spellStart"/>
      <w:r>
        <w:t>TypeB</w:t>
      </w:r>
      <w:proofErr w:type="spellEnd"/>
      <w:r>
        <w:t xml:space="preserve"> je přibližně </w:t>
      </w:r>
      <w:bookmarkStart w:id="65" w:name="_Hlk523428817"/>
      <m:oMath>
        <m:r>
          <w:rPr>
            <w:rFonts w:ascii="Cambria Math" w:hAnsi="Cambria Math"/>
          </w:rPr>
          <m:t xml:space="preserve">0.4120 ±1.96∙0.1831 = </m:t>
        </m:r>
        <m:d>
          <m:dPr>
            <m:ctrlPr>
              <w:rPr>
                <w:rFonts w:ascii="Cambria Math" w:hAnsi="Cambria Math"/>
                <w:i/>
              </w:rPr>
            </m:ctrlPr>
          </m:dPr>
          <m:e>
            <m:r>
              <w:rPr>
                <w:rFonts w:ascii="Cambria Math" w:hAnsi="Cambria Math"/>
              </w:rPr>
              <m:t>0.053, 0.771</m:t>
            </m:r>
          </m:e>
        </m:d>
      </m:oMath>
      <w:bookmarkEnd w:id="65"/>
      <w:r w:rsidR="00150EE1">
        <w:t xml:space="preserve">. Interpretace tohoto koeficientu není intuitivní: tento interval je jedním z mnoha intervalů, z nichž 5 % obsahuje skutečnou hodnotu efektu. </w:t>
      </w:r>
      <w:r w:rsidR="001B0999">
        <w:rPr>
          <w:lang w:val="en-US"/>
        </w:rPr>
        <w:t xml:space="preserve">Test, </w:t>
      </w:r>
      <w:r w:rsidR="001B0999">
        <w:t xml:space="preserve">který ověřuje, zda je efekt vyšší než 0.2, je nutné provést individuálně. </w:t>
      </w:r>
      <w:r w:rsidR="005949F0">
        <w:t>Zde je výstup z</w:t>
      </w:r>
      <w:r w:rsidR="008512F8">
        <w:t> R vycházející ze srovnání dvou regresních modelů (</w:t>
      </w:r>
      <w:proofErr w:type="spellStart"/>
      <w:proofErr w:type="gramStart"/>
      <w:r w:rsidR="006760C3">
        <w:t>saturated</w:t>
      </w:r>
      <w:proofErr w:type="spellEnd"/>
      <w:r w:rsidR="006760C3">
        <w:t xml:space="preserve"> - </w:t>
      </w:r>
      <w:proofErr w:type="spellStart"/>
      <w:r w:rsidR="006760C3">
        <w:t>restricted</w:t>
      </w:r>
      <w:proofErr w:type="spellEnd"/>
      <w:proofErr w:type="gramEnd"/>
      <w:r w:rsidR="008512F8">
        <w:t>)</w:t>
      </w:r>
      <w:r w:rsidR="006760C3">
        <w:t>.</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1254"/>
        <w:gridCol w:w="1254"/>
        <w:gridCol w:w="1254"/>
        <w:gridCol w:w="1478"/>
        <w:gridCol w:w="1030"/>
        <w:gridCol w:w="1254"/>
      </w:tblGrid>
      <w:tr w:rsidR="008512F8" w:rsidTr="008512F8">
        <w:tc>
          <w:tcPr>
            <w:tcW w:w="1254" w:type="dxa"/>
            <w:tcBorders>
              <w:bottom w:val="single" w:sz="8" w:space="0" w:color="auto"/>
              <w:right w:val="single" w:sz="4" w:space="0" w:color="auto"/>
            </w:tcBorders>
            <w:shd w:val="clear" w:color="auto" w:fill="F2F2F2" w:themeFill="background1" w:themeFillShade="F2"/>
          </w:tcPr>
          <w:p w:rsidR="008512F8" w:rsidRDefault="008512F8" w:rsidP="00545750">
            <w:bookmarkStart w:id="66" w:name="_Hlk523429052"/>
          </w:p>
        </w:tc>
        <w:tc>
          <w:tcPr>
            <w:tcW w:w="1254" w:type="dxa"/>
            <w:tcBorders>
              <w:left w:val="single" w:sz="4" w:space="0" w:color="auto"/>
              <w:bottom w:val="single" w:sz="8" w:space="0" w:color="auto"/>
            </w:tcBorders>
            <w:shd w:val="clear" w:color="auto" w:fill="F2F2F2" w:themeFill="background1" w:themeFillShade="F2"/>
          </w:tcPr>
          <w:p w:rsidR="008512F8" w:rsidRDefault="008512F8" w:rsidP="00545750">
            <w:proofErr w:type="spellStart"/>
            <w:r>
              <w:t>Resid</w:t>
            </w:r>
            <w:proofErr w:type="spellEnd"/>
            <w:r>
              <w:t xml:space="preserve">. </w:t>
            </w:r>
            <w:proofErr w:type="spellStart"/>
            <w:r>
              <w:t>Df</w:t>
            </w:r>
            <w:proofErr w:type="spellEnd"/>
          </w:p>
        </w:tc>
        <w:tc>
          <w:tcPr>
            <w:tcW w:w="1254" w:type="dxa"/>
            <w:tcBorders>
              <w:bottom w:val="single" w:sz="8" w:space="0" w:color="auto"/>
            </w:tcBorders>
            <w:shd w:val="clear" w:color="auto" w:fill="F2F2F2" w:themeFill="background1" w:themeFillShade="F2"/>
          </w:tcPr>
          <w:p w:rsidR="008512F8" w:rsidRDefault="008512F8" w:rsidP="00545750">
            <w:r>
              <w:t>RSS</w:t>
            </w:r>
          </w:p>
        </w:tc>
        <w:tc>
          <w:tcPr>
            <w:tcW w:w="1478" w:type="dxa"/>
            <w:tcBorders>
              <w:bottom w:val="single" w:sz="8" w:space="0" w:color="auto"/>
            </w:tcBorders>
            <w:shd w:val="clear" w:color="auto" w:fill="F2F2F2" w:themeFill="background1" w:themeFillShade="F2"/>
          </w:tcPr>
          <w:p w:rsidR="008512F8" w:rsidRDefault="008512F8" w:rsidP="00545750">
            <w:r>
              <w:t xml:space="preserve">Sum </w:t>
            </w:r>
            <w:proofErr w:type="spellStart"/>
            <w:r>
              <w:t>of</w:t>
            </w:r>
            <w:proofErr w:type="spellEnd"/>
            <w:r>
              <w:t xml:space="preserve"> SQ</w:t>
            </w:r>
          </w:p>
        </w:tc>
        <w:tc>
          <w:tcPr>
            <w:tcW w:w="1030" w:type="dxa"/>
            <w:tcBorders>
              <w:bottom w:val="single" w:sz="8" w:space="0" w:color="auto"/>
            </w:tcBorders>
            <w:shd w:val="clear" w:color="auto" w:fill="F2F2F2" w:themeFill="background1" w:themeFillShade="F2"/>
          </w:tcPr>
          <w:p w:rsidR="008512F8" w:rsidRDefault="008512F8" w:rsidP="00545750">
            <w:r>
              <w:t>F</w:t>
            </w:r>
          </w:p>
        </w:tc>
        <w:tc>
          <w:tcPr>
            <w:tcW w:w="1254" w:type="dxa"/>
            <w:tcBorders>
              <w:bottom w:val="single" w:sz="8" w:space="0" w:color="auto"/>
            </w:tcBorders>
            <w:shd w:val="clear" w:color="auto" w:fill="F2F2F2" w:themeFill="background1" w:themeFillShade="F2"/>
          </w:tcPr>
          <w:p w:rsidR="008512F8" w:rsidRDefault="008512F8" w:rsidP="00545750">
            <w:r>
              <w:t>p-val</w:t>
            </w:r>
          </w:p>
        </w:tc>
      </w:tr>
      <w:tr w:rsidR="008512F8" w:rsidTr="008512F8">
        <w:tc>
          <w:tcPr>
            <w:tcW w:w="1254" w:type="dxa"/>
            <w:tcBorders>
              <w:top w:val="single" w:sz="8" w:space="0" w:color="auto"/>
              <w:right w:val="single" w:sz="4" w:space="0" w:color="auto"/>
            </w:tcBorders>
            <w:shd w:val="clear" w:color="auto" w:fill="F2F2F2" w:themeFill="background1" w:themeFillShade="F2"/>
          </w:tcPr>
          <w:p w:rsidR="008512F8" w:rsidRDefault="008512F8" w:rsidP="00545750">
            <w:r>
              <w:t>Model 1</w:t>
            </w:r>
          </w:p>
        </w:tc>
        <w:tc>
          <w:tcPr>
            <w:tcW w:w="1254" w:type="dxa"/>
            <w:tcBorders>
              <w:top w:val="single" w:sz="8" w:space="0" w:color="auto"/>
              <w:left w:val="single" w:sz="4" w:space="0" w:color="auto"/>
            </w:tcBorders>
            <w:shd w:val="clear" w:color="auto" w:fill="F2F2F2" w:themeFill="background1" w:themeFillShade="F2"/>
          </w:tcPr>
          <w:p w:rsidR="008512F8" w:rsidRDefault="008512F8" w:rsidP="00545750">
            <w:r>
              <w:t>99</w:t>
            </w:r>
          </w:p>
        </w:tc>
        <w:tc>
          <w:tcPr>
            <w:tcW w:w="1254" w:type="dxa"/>
            <w:tcBorders>
              <w:top w:val="single" w:sz="8" w:space="0" w:color="auto"/>
            </w:tcBorders>
            <w:shd w:val="clear" w:color="auto" w:fill="F2F2F2" w:themeFill="background1" w:themeFillShade="F2"/>
          </w:tcPr>
          <w:p w:rsidR="008512F8" w:rsidRDefault="008512F8" w:rsidP="00545750">
            <w:r>
              <w:t>83.300</w:t>
            </w:r>
          </w:p>
        </w:tc>
        <w:tc>
          <w:tcPr>
            <w:tcW w:w="1478" w:type="dxa"/>
            <w:tcBorders>
              <w:top w:val="single" w:sz="8" w:space="0" w:color="auto"/>
            </w:tcBorders>
            <w:shd w:val="clear" w:color="auto" w:fill="F2F2F2" w:themeFill="background1" w:themeFillShade="F2"/>
          </w:tcPr>
          <w:p w:rsidR="008512F8" w:rsidRDefault="008512F8" w:rsidP="00545750"/>
        </w:tc>
        <w:tc>
          <w:tcPr>
            <w:tcW w:w="1030" w:type="dxa"/>
            <w:tcBorders>
              <w:top w:val="single" w:sz="8" w:space="0" w:color="auto"/>
            </w:tcBorders>
            <w:shd w:val="clear" w:color="auto" w:fill="F2F2F2" w:themeFill="background1" w:themeFillShade="F2"/>
          </w:tcPr>
          <w:p w:rsidR="008512F8" w:rsidRDefault="008512F8" w:rsidP="00545750"/>
        </w:tc>
        <w:tc>
          <w:tcPr>
            <w:tcW w:w="1254" w:type="dxa"/>
            <w:tcBorders>
              <w:top w:val="single" w:sz="8" w:space="0" w:color="auto"/>
            </w:tcBorders>
            <w:shd w:val="clear" w:color="auto" w:fill="F2F2F2" w:themeFill="background1" w:themeFillShade="F2"/>
          </w:tcPr>
          <w:p w:rsidR="008512F8" w:rsidRDefault="008512F8" w:rsidP="00545750"/>
        </w:tc>
      </w:tr>
      <w:tr w:rsidR="008512F8" w:rsidTr="008512F8">
        <w:tc>
          <w:tcPr>
            <w:tcW w:w="1254" w:type="dxa"/>
            <w:tcBorders>
              <w:right w:val="single" w:sz="4" w:space="0" w:color="auto"/>
            </w:tcBorders>
            <w:shd w:val="clear" w:color="auto" w:fill="F2F2F2" w:themeFill="background1" w:themeFillShade="F2"/>
          </w:tcPr>
          <w:p w:rsidR="008512F8" w:rsidRDefault="008512F8" w:rsidP="00545750">
            <w:r>
              <w:t>Model 2</w:t>
            </w:r>
          </w:p>
        </w:tc>
        <w:tc>
          <w:tcPr>
            <w:tcW w:w="1254" w:type="dxa"/>
            <w:tcBorders>
              <w:left w:val="single" w:sz="4" w:space="0" w:color="auto"/>
            </w:tcBorders>
            <w:shd w:val="clear" w:color="auto" w:fill="F2F2F2" w:themeFill="background1" w:themeFillShade="F2"/>
          </w:tcPr>
          <w:p w:rsidR="008512F8" w:rsidRDefault="008512F8" w:rsidP="00545750">
            <w:r>
              <w:t>98</w:t>
            </w:r>
          </w:p>
        </w:tc>
        <w:tc>
          <w:tcPr>
            <w:tcW w:w="1254" w:type="dxa"/>
            <w:shd w:val="clear" w:color="auto" w:fill="F2F2F2" w:themeFill="background1" w:themeFillShade="F2"/>
          </w:tcPr>
          <w:p w:rsidR="008512F8" w:rsidRDefault="008512F8" w:rsidP="00545750">
            <w:r>
              <w:t>82.176</w:t>
            </w:r>
          </w:p>
        </w:tc>
        <w:tc>
          <w:tcPr>
            <w:tcW w:w="1478" w:type="dxa"/>
            <w:shd w:val="clear" w:color="auto" w:fill="F2F2F2" w:themeFill="background1" w:themeFillShade="F2"/>
          </w:tcPr>
          <w:p w:rsidR="008512F8" w:rsidRDefault="008512F8" w:rsidP="00545750">
            <w:r>
              <w:t>1.1237</w:t>
            </w:r>
          </w:p>
        </w:tc>
        <w:tc>
          <w:tcPr>
            <w:tcW w:w="1030" w:type="dxa"/>
            <w:shd w:val="clear" w:color="auto" w:fill="F2F2F2" w:themeFill="background1" w:themeFillShade="F2"/>
          </w:tcPr>
          <w:p w:rsidR="008512F8" w:rsidRDefault="008512F8" w:rsidP="00545750">
            <w:r>
              <w:t>1.34</w:t>
            </w:r>
          </w:p>
        </w:tc>
        <w:tc>
          <w:tcPr>
            <w:tcW w:w="1254" w:type="dxa"/>
            <w:shd w:val="clear" w:color="auto" w:fill="F2F2F2" w:themeFill="background1" w:themeFillShade="F2"/>
          </w:tcPr>
          <w:p w:rsidR="008512F8" w:rsidRDefault="008512F8" w:rsidP="00545750">
            <w:r>
              <w:t>0.2498</w:t>
            </w:r>
          </w:p>
        </w:tc>
      </w:tr>
      <w:bookmarkEnd w:id="66"/>
    </w:tbl>
    <w:p w:rsidR="008512F8" w:rsidRDefault="008512F8" w:rsidP="00545750"/>
    <w:p w:rsidR="008512F8" w:rsidRPr="00CC7B6B" w:rsidRDefault="008512F8" w:rsidP="00545750">
      <w:pPr>
        <w:rPr>
          <w:lang w:val="en-US"/>
        </w:rPr>
      </w:pPr>
      <w:r>
        <w:t xml:space="preserve">Vzhledem k tomu, že p-hodnota je </w:t>
      </w:r>
      <w:r w:rsidR="00CC7B6B">
        <w:t>vyšší</w:t>
      </w:r>
      <w:r>
        <w:t xml:space="preserve"> </w:t>
      </w:r>
      <w:r w:rsidRPr="00CC7B6B">
        <w:t xml:space="preserve">než </w:t>
      </w:r>
      <w:proofErr w:type="gramStart"/>
      <w:r w:rsidRPr="00CC7B6B">
        <w:t>5%</w:t>
      </w:r>
      <w:proofErr w:type="gramEnd"/>
      <w:r w:rsidRPr="00CC7B6B">
        <w:t xml:space="preserve">, </w:t>
      </w:r>
      <w:r w:rsidR="00CC7B6B">
        <w:t>ne</w:t>
      </w:r>
      <w:r w:rsidR="00CC7B6B" w:rsidRPr="00CC7B6B">
        <w:t xml:space="preserve">zamítáme H0 </w:t>
      </w:r>
      <w:r w:rsidR="00CC7B6B">
        <w:t xml:space="preserve">a nemáme důkaz, že je hodnota jiná než 0.2. </w:t>
      </w:r>
    </w:p>
    <w:p w:rsidR="008B3469" w:rsidRDefault="008B3469" w:rsidP="008B3469">
      <w:pPr>
        <w:pStyle w:val="Nadpis3"/>
      </w:pPr>
      <w:bookmarkStart w:id="67" w:name="_Toc1030101"/>
      <w:r>
        <w:t>Bayesův model</w:t>
      </w:r>
      <w:bookmarkEnd w:id="67"/>
    </w:p>
    <w:p w:rsidR="001075C3" w:rsidRDefault="00601C95" w:rsidP="00545750">
      <w:r>
        <w:t>V</w:t>
      </w:r>
      <w:r w:rsidR="001075C3">
        <w:t xml:space="preserve"> Bayesovském přístupu je vypočítán </w:t>
      </w:r>
      <w:proofErr w:type="spellStart"/>
      <w:r w:rsidR="001075C3">
        <w:rPr>
          <w:i/>
        </w:rPr>
        <w:t>credible</w:t>
      </w:r>
      <w:proofErr w:type="spellEnd"/>
      <w:r w:rsidR="001075C3">
        <w:rPr>
          <w:i/>
        </w:rPr>
        <w:t xml:space="preserve"> </w:t>
      </w:r>
      <w:r w:rsidR="001075C3">
        <w:t>interval (který buď obsahuje testovanou nulovou hodnotu, nebo ne). Dále je možné vypočítat tzv. Bayesův faktor, který srovnává plochu posteriorního rozdělení koeficientu před testovanou a za testovanou hodnotou.</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1463"/>
        <w:gridCol w:w="1463"/>
        <w:gridCol w:w="1463"/>
        <w:gridCol w:w="1463"/>
        <w:gridCol w:w="1463"/>
      </w:tblGrid>
      <w:tr w:rsidR="007B683C" w:rsidTr="007B683C">
        <w:tc>
          <w:tcPr>
            <w:tcW w:w="1463" w:type="dxa"/>
            <w:tcBorders>
              <w:bottom w:val="single" w:sz="8" w:space="0" w:color="auto"/>
              <w:right w:val="single" w:sz="4" w:space="0" w:color="auto"/>
            </w:tcBorders>
            <w:shd w:val="clear" w:color="auto" w:fill="F2F2F2" w:themeFill="background1" w:themeFillShade="F2"/>
          </w:tcPr>
          <w:p w:rsidR="007B683C" w:rsidRDefault="007B683C" w:rsidP="00545750">
            <w:bookmarkStart w:id="68" w:name="_Hlk523429391"/>
          </w:p>
        </w:tc>
        <w:tc>
          <w:tcPr>
            <w:tcW w:w="1463" w:type="dxa"/>
            <w:tcBorders>
              <w:left w:val="single" w:sz="4" w:space="0" w:color="auto"/>
              <w:bottom w:val="single" w:sz="8" w:space="0" w:color="auto"/>
            </w:tcBorders>
            <w:shd w:val="clear" w:color="auto" w:fill="F2F2F2" w:themeFill="background1" w:themeFillShade="F2"/>
          </w:tcPr>
          <w:p w:rsidR="007B683C" w:rsidRDefault="007B683C" w:rsidP="00545750">
            <w:proofErr w:type="spellStart"/>
            <w:r w:rsidRPr="00BD14AD">
              <w:t>Estimate</w:t>
            </w:r>
            <w:proofErr w:type="spellEnd"/>
          </w:p>
        </w:tc>
        <w:tc>
          <w:tcPr>
            <w:tcW w:w="1463" w:type="dxa"/>
            <w:tcBorders>
              <w:bottom w:val="single" w:sz="8" w:space="0" w:color="auto"/>
            </w:tcBorders>
            <w:shd w:val="clear" w:color="auto" w:fill="F2F2F2" w:themeFill="background1" w:themeFillShade="F2"/>
          </w:tcPr>
          <w:p w:rsidR="007B683C" w:rsidRDefault="007B683C" w:rsidP="00545750">
            <w:proofErr w:type="spellStart"/>
            <w:r w:rsidRPr="00BD14AD">
              <w:t>Est.Error</w:t>
            </w:r>
            <w:proofErr w:type="spellEnd"/>
          </w:p>
        </w:tc>
        <w:tc>
          <w:tcPr>
            <w:tcW w:w="1463" w:type="dxa"/>
            <w:tcBorders>
              <w:bottom w:val="single" w:sz="8" w:space="0" w:color="auto"/>
            </w:tcBorders>
            <w:shd w:val="clear" w:color="auto" w:fill="F2F2F2" w:themeFill="background1" w:themeFillShade="F2"/>
          </w:tcPr>
          <w:p w:rsidR="007B683C" w:rsidRDefault="007B683C" w:rsidP="00545750">
            <w:r w:rsidRPr="00BD14AD">
              <w:t>l-</w:t>
            </w:r>
            <w:proofErr w:type="gramStart"/>
            <w:r w:rsidRPr="00BD14AD">
              <w:t>95%</w:t>
            </w:r>
            <w:proofErr w:type="gramEnd"/>
            <w:r w:rsidRPr="00BD14AD">
              <w:t xml:space="preserve"> CI</w:t>
            </w:r>
          </w:p>
        </w:tc>
        <w:tc>
          <w:tcPr>
            <w:tcW w:w="1463" w:type="dxa"/>
            <w:tcBorders>
              <w:bottom w:val="single" w:sz="8" w:space="0" w:color="auto"/>
            </w:tcBorders>
            <w:shd w:val="clear" w:color="auto" w:fill="F2F2F2" w:themeFill="background1" w:themeFillShade="F2"/>
          </w:tcPr>
          <w:p w:rsidR="007B683C" w:rsidRDefault="007B683C" w:rsidP="00545750">
            <w:r w:rsidRPr="00BD14AD">
              <w:t>u-</w:t>
            </w:r>
            <w:proofErr w:type="gramStart"/>
            <w:r w:rsidRPr="00BD14AD">
              <w:t>95%</w:t>
            </w:r>
            <w:proofErr w:type="gramEnd"/>
            <w:r w:rsidRPr="00BD14AD">
              <w:t xml:space="preserve"> CI</w:t>
            </w:r>
          </w:p>
        </w:tc>
      </w:tr>
      <w:tr w:rsidR="007B683C" w:rsidTr="007B683C">
        <w:tc>
          <w:tcPr>
            <w:tcW w:w="1463" w:type="dxa"/>
            <w:tcBorders>
              <w:top w:val="single" w:sz="8" w:space="0" w:color="auto"/>
              <w:right w:val="single" w:sz="4" w:space="0" w:color="auto"/>
            </w:tcBorders>
            <w:shd w:val="clear" w:color="auto" w:fill="F2F2F2" w:themeFill="background1" w:themeFillShade="F2"/>
          </w:tcPr>
          <w:p w:rsidR="007B683C" w:rsidRPr="00B745BA" w:rsidRDefault="007B683C" w:rsidP="00BD14AD">
            <w:r w:rsidRPr="00B745BA">
              <w:t>(</w:t>
            </w:r>
            <w:proofErr w:type="spellStart"/>
            <w:r w:rsidRPr="00B745BA">
              <w:t>Intercept</w:t>
            </w:r>
            <w:proofErr w:type="spellEnd"/>
            <w:r w:rsidRPr="00B745BA">
              <w:t>)</w:t>
            </w:r>
          </w:p>
        </w:tc>
        <w:tc>
          <w:tcPr>
            <w:tcW w:w="1463" w:type="dxa"/>
            <w:tcBorders>
              <w:top w:val="single" w:sz="8" w:space="0" w:color="auto"/>
              <w:left w:val="single" w:sz="4" w:space="0" w:color="auto"/>
            </w:tcBorders>
            <w:shd w:val="clear" w:color="auto" w:fill="F2F2F2" w:themeFill="background1" w:themeFillShade="F2"/>
          </w:tcPr>
          <w:p w:rsidR="007B683C" w:rsidRDefault="007B683C" w:rsidP="005B0DC0">
            <w:pPr>
              <w:jc w:val="center"/>
            </w:pPr>
            <w:r>
              <w:t>5.03</w:t>
            </w:r>
          </w:p>
        </w:tc>
        <w:tc>
          <w:tcPr>
            <w:tcW w:w="1463" w:type="dxa"/>
            <w:tcBorders>
              <w:top w:val="single" w:sz="8" w:space="0" w:color="auto"/>
            </w:tcBorders>
            <w:shd w:val="clear" w:color="auto" w:fill="F2F2F2" w:themeFill="background1" w:themeFillShade="F2"/>
          </w:tcPr>
          <w:p w:rsidR="007B683C" w:rsidRDefault="007B683C" w:rsidP="005B0DC0">
            <w:pPr>
              <w:jc w:val="center"/>
            </w:pPr>
            <w:r>
              <w:t>0.13</w:t>
            </w:r>
          </w:p>
        </w:tc>
        <w:tc>
          <w:tcPr>
            <w:tcW w:w="1463" w:type="dxa"/>
            <w:tcBorders>
              <w:top w:val="single" w:sz="8" w:space="0" w:color="auto"/>
            </w:tcBorders>
            <w:shd w:val="clear" w:color="auto" w:fill="F2F2F2" w:themeFill="background1" w:themeFillShade="F2"/>
          </w:tcPr>
          <w:p w:rsidR="007B683C" w:rsidRDefault="007B683C" w:rsidP="005B0DC0">
            <w:pPr>
              <w:jc w:val="center"/>
            </w:pPr>
            <w:r>
              <w:t>4.78</w:t>
            </w:r>
          </w:p>
        </w:tc>
        <w:tc>
          <w:tcPr>
            <w:tcW w:w="1463" w:type="dxa"/>
            <w:tcBorders>
              <w:top w:val="single" w:sz="8" w:space="0" w:color="auto"/>
            </w:tcBorders>
            <w:shd w:val="clear" w:color="auto" w:fill="F2F2F2" w:themeFill="background1" w:themeFillShade="F2"/>
          </w:tcPr>
          <w:p w:rsidR="007B683C" w:rsidRDefault="007B683C" w:rsidP="005B0DC0">
            <w:pPr>
              <w:jc w:val="center"/>
            </w:pPr>
            <w:r>
              <w:t>5.28</w:t>
            </w:r>
          </w:p>
        </w:tc>
      </w:tr>
      <w:tr w:rsidR="007B683C" w:rsidTr="007B683C">
        <w:tc>
          <w:tcPr>
            <w:tcW w:w="1463" w:type="dxa"/>
            <w:tcBorders>
              <w:right w:val="single" w:sz="4" w:space="0" w:color="auto"/>
            </w:tcBorders>
            <w:shd w:val="clear" w:color="auto" w:fill="F2F2F2" w:themeFill="background1" w:themeFillShade="F2"/>
          </w:tcPr>
          <w:p w:rsidR="007B683C" w:rsidRPr="00B745BA" w:rsidRDefault="007B683C" w:rsidP="00BD14AD">
            <w:proofErr w:type="spellStart"/>
            <w:r w:rsidRPr="000F004C">
              <w:lastRenderedPageBreak/>
              <w:t>TypeB</w:t>
            </w:r>
            <w:proofErr w:type="spellEnd"/>
          </w:p>
        </w:tc>
        <w:tc>
          <w:tcPr>
            <w:tcW w:w="1463" w:type="dxa"/>
            <w:tcBorders>
              <w:left w:val="single" w:sz="4" w:space="0" w:color="auto"/>
            </w:tcBorders>
            <w:shd w:val="clear" w:color="auto" w:fill="F2F2F2" w:themeFill="background1" w:themeFillShade="F2"/>
          </w:tcPr>
          <w:p w:rsidR="007B683C" w:rsidRDefault="007B683C" w:rsidP="00BD14AD">
            <w:r>
              <w:t>0.42</w:t>
            </w:r>
          </w:p>
        </w:tc>
        <w:tc>
          <w:tcPr>
            <w:tcW w:w="1463" w:type="dxa"/>
            <w:shd w:val="clear" w:color="auto" w:fill="F2F2F2" w:themeFill="background1" w:themeFillShade="F2"/>
          </w:tcPr>
          <w:p w:rsidR="007B683C" w:rsidRDefault="007B683C" w:rsidP="00BD14AD">
            <w:r>
              <w:t>0.18</w:t>
            </w:r>
          </w:p>
        </w:tc>
        <w:tc>
          <w:tcPr>
            <w:tcW w:w="1463" w:type="dxa"/>
            <w:shd w:val="clear" w:color="auto" w:fill="F2F2F2" w:themeFill="background1" w:themeFillShade="F2"/>
          </w:tcPr>
          <w:p w:rsidR="007B683C" w:rsidRDefault="007B683C" w:rsidP="00BD14AD">
            <w:r>
              <w:t>0.06</w:t>
            </w:r>
          </w:p>
        </w:tc>
        <w:tc>
          <w:tcPr>
            <w:tcW w:w="1463" w:type="dxa"/>
            <w:shd w:val="clear" w:color="auto" w:fill="F2F2F2" w:themeFill="background1" w:themeFillShade="F2"/>
          </w:tcPr>
          <w:p w:rsidR="007B683C" w:rsidRDefault="007B683C" w:rsidP="00BD14AD">
            <w:r>
              <w:t>0.77</w:t>
            </w:r>
          </w:p>
        </w:tc>
      </w:tr>
      <w:bookmarkEnd w:id="68"/>
    </w:tbl>
    <w:p w:rsidR="008B3469" w:rsidRDefault="008B3469" w:rsidP="00545750"/>
    <w:p w:rsidR="007B683C" w:rsidRDefault="007B683C" w:rsidP="00545750">
      <w:r>
        <w:t>Odhady regresních koeficientů jsou téměř identické s frekventistickém modelem. Na rozdíl od předchozího modelu ale není uvedena hodnota t-testu a p-</w:t>
      </w:r>
      <w:proofErr w:type="spellStart"/>
      <w:r>
        <w:t>value</w:t>
      </w:r>
      <w:proofErr w:type="spellEnd"/>
      <w:r>
        <w:t>. Namísto toho je uveden dolní a horní mez interval</w:t>
      </w:r>
      <w:r w:rsidR="00972027">
        <w:t>u</w:t>
      </w:r>
      <w:r>
        <w:t>. S pravděpodobností 0.95 je skutečná hodnota v tomto intervalu. Formálně je možné testovat, zda je hodnota efektu vyšší než 0.2:</w:t>
      </w:r>
    </w:p>
    <w:tbl>
      <w:tblPr>
        <w:tblStyle w:val="Mkatabulky"/>
        <w:tblW w:w="4708"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2180"/>
        <w:gridCol w:w="1221"/>
        <w:gridCol w:w="1346"/>
        <w:gridCol w:w="1663"/>
        <w:gridCol w:w="1865"/>
      </w:tblGrid>
      <w:tr w:rsidR="007B683C" w:rsidTr="00C94E02">
        <w:tc>
          <w:tcPr>
            <w:tcW w:w="1317" w:type="pct"/>
            <w:tcBorders>
              <w:bottom w:val="single" w:sz="8" w:space="0" w:color="auto"/>
              <w:right w:val="single" w:sz="4" w:space="0" w:color="auto"/>
            </w:tcBorders>
            <w:shd w:val="clear" w:color="auto" w:fill="F2F2F2" w:themeFill="background1" w:themeFillShade="F2"/>
          </w:tcPr>
          <w:p w:rsidR="007B683C" w:rsidRDefault="007B683C" w:rsidP="00545750">
            <w:bookmarkStart w:id="69" w:name="_Hlk523430234"/>
            <w:proofErr w:type="spellStart"/>
            <w:r w:rsidRPr="007B683C">
              <w:t>Hypothesis</w:t>
            </w:r>
            <w:proofErr w:type="spellEnd"/>
          </w:p>
        </w:tc>
        <w:tc>
          <w:tcPr>
            <w:tcW w:w="738" w:type="pct"/>
            <w:tcBorders>
              <w:left w:val="single" w:sz="4" w:space="0" w:color="auto"/>
              <w:bottom w:val="single" w:sz="8" w:space="0" w:color="auto"/>
            </w:tcBorders>
            <w:shd w:val="clear" w:color="auto" w:fill="F2F2F2" w:themeFill="background1" w:themeFillShade="F2"/>
          </w:tcPr>
          <w:p w:rsidR="007B683C" w:rsidRDefault="007B683C" w:rsidP="00545750">
            <w:proofErr w:type="spellStart"/>
            <w:r w:rsidRPr="007B683C">
              <w:t>Estimate</w:t>
            </w:r>
            <w:proofErr w:type="spellEnd"/>
          </w:p>
        </w:tc>
        <w:tc>
          <w:tcPr>
            <w:tcW w:w="813" w:type="pct"/>
            <w:tcBorders>
              <w:bottom w:val="single" w:sz="8" w:space="0" w:color="auto"/>
            </w:tcBorders>
            <w:shd w:val="clear" w:color="auto" w:fill="F2F2F2" w:themeFill="background1" w:themeFillShade="F2"/>
          </w:tcPr>
          <w:p w:rsidR="007B683C" w:rsidRDefault="007B683C" w:rsidP="00545750">
            <w:proofErr w:type="spellStart"/>
            <w:r w:rsidRPr="007B683C">
              <w:t>Est.Error</w:t>
            </w:r>
            <w:proofErr w:type="spellEnd"/>
          </w:p>
        </w:tc>
        <w:tc>
          <w:tcPr>
            <w:tcW w:w="1005" w:type="pct"/>
            <w:tcBorders>
              <w:bottom w:val="single" w:sz="8" w:space="0" w:color="auto"/>
            </w:tcBorders>
            <w:shd w:val="clear" w:color="auto" w:fill="F2F2F2" w:themeFill="background1" w:themeFillShade="F2"/>
          </w:tcPr>
          <w:p w:rsidR="007B683C" w:rsidRDefault="007B683C" w:rsidP="00545750">
            <w:proofErr w:type="spellStart"/>
            <w:r w:rsidRPr="007B683C">
              <w:t>CI.Lower</w:t>
            </w:r>
            <w:proofErr w:type="spellEnd"/>
          </w:p>
        </w:tc>
        <w:tc>
          <w:tcPr>
            <w:tcW w:w="1127" w:type="pct"/>
            <w:tcBorders>
              <w:bottom w:val="single" w:sz="8" w:space="0" w:color="auto"/>
            </w:tcBorders>
            <w:shd w:val="clear" w:color="auto" w:fill="F2F2F2" w:themeFill="background1" w:themeFillShade="F2"/>
          </w:tcPr>
          <w:p w:rsidR="007B683C" w:rsidRPr="007B683C" w:rsidRDefault="007B683C" w:rsidP="00545750">
            <w:pPr>
              <w:rPr>
                <w:lang w:val="en-US"/>
              </w:rPr>
            </w:pPr>
            <w:proofErr w:type="spellStart"/>
            <w:r w:rsidRPr="007B683C">
              <w:t>Evid.Ratio</w:t>
            </w:r>
            <w:proofErr w:type="spellEnd"/>
          </w:p>
        </w:tc>
      </w:tr>
      <w:tr w:rsidR="007B683C" w:rsidTr="00C94E02">
        <w:tc>
          <w:tcPr>
            <w:tcW w:w="1317" w:type="pct"/>
            <w:tcBorders>
              <w:top w:val="single" w:sz="8" w:space="0" w:color="auto"/>
              <w:right w:val="single" w:sz="4" w:space="0" w:color="auto"/>
            </w:tcBorders>
            <w:shd w:val="clear" w:color="auto" w:fill="F2F2F2" w:themeFill="background1" w:themeFillShade="F2"/>
          </w:tcPr>
          <w:p w:rsidR="007B683C" w:rsidRDefault="002C7244" w:rsidP="00545750">
            <w:r w:rsidRPr="002C7244">
              <w:t>(</w:t>
            </w:r>
            <w:proofErr w:type="spellStart"/>
            <w:r w:rsidRPr="002C7244">
              <w:t>TypeB</w:t>
            </w:r>
            <w:proofErr w:type="spellEnd"/>
            <w:r w:rsidRPr="002C7244">
              <w:t>)-(0.2</w:t>
            </w:r>
            <w:proofErr w:type="gramStart"/>
            <w:r w:rsidRPr="002C7244">
              <w:t>) &gt;</w:t>
            </w:r>
            <w:proofErr w:type="gramEnd"/>
            <w:r w:rsidRPr="002C7244">
              <w:t xml:space="preserve"> 0</w:t>
            </w:r>
          </w:p>
        </w:tc>
        <w:tc>
          <w:tcPr>
            <w:tcW w:w="738" w:type="pct"/>
            <w:tcBorders>
              <w:top w:val="single" w:sz="8" w:space="0" w:color="auto"/>
              <w:left w:val="single" w:sz="4" w:space="0" w:color="auto"/>
            </w:tcBorders>
            <w:shd w:val="clear" w:color="auto" w:fill="F2F2F2" w:themeFill="background1" w:themeFillShade="F2"/>
          </w:tcPr>
          <w:p w:rsidR="007B683C" w:rsidRDefault="002C7244" w:rsidP="005B0DC0">
            <w:pPr>
              <w:jc w:val="center"/>
            </w:pPr>
            <w:r w:rsidRPr="002C7244">
              <w:t>0.22</w:t>
            </w:r>
          </w:p>
        </w:tc>
        <w:tc>
          <w:tcPr>
            <w:tcW w:w="813" w:type="pct"/>
            <w:tcBorders>
              <w:top w:val="single" w:sz="8" w:space="0" w:color="auto"/>
            </w:tcBorders>
            <w:shd w:val="clear" w:color="auto" w:fill="F2F2F2" w:themeFill="background1" w:themeFillShade="F2"/>
          </w:tcPr>
          <w:p w:rsidR="007B683C" w:rsidRDefault="002C7244" w:rsidP="005B0DC0">
            <w:pPr>
              <w:jc w:val="center"/>
            </w:pPr>
            <w:r w:rsidRPr="002C7244">
              <w:t>0.18</w:t>
            </w:r>
          </w:p>
        </w:tc>
        <w:tc>
          <w:tcPr>
            <w:tcW w:w="1005" w:type="pct"/>
            <w:tcBorders>
              <w:top w:val="single" w:sz="8" w:space="0" w:color="auto"/>
            </w:tcBorders>
            <w:shd w:val="clear" w:color="auto" w:fill="F2F2F2" w:themeFill="background1" w:themeFillShade="F2"/>
          </w:tcPr>
          <w:p w:rsidR="007B683C" w:rsidRDefault="002C7244" w:rsidP="005B0DC0">
            <w:pPr>
              <w:jc w:val="center"/>
            </w:pPr>
            <w:r w:rsidRPr="002C7244">
              <w:t>-0.08</w:t>
            </w:r>
          </w:p>
        </w:tc>
        <w:tc>
          <w:tcPr>
            <w:tcW w:w="1127" w:type="pct"/>
            <w:tcBorders>
              <w:top w:val="single" w:sz="8" w:space="0" w:color="auto"/>
            </w:tcBorders>
            <w:shd w:val="clear" w:color="auto" w:fill="F2F2F2" w:themeFill="background1" w:themeFillShade="F2"/>
          </w:tcPr>
          <w:p w:rsidR="007B683C" w:rsidRDefault="002C7244" w:rsidP="005B0DC0">
            <w:pPr>
              <w:jc w:val="center"/>
            </w:pPr>
            <w:r w:rsidRPr="002C7244">
              <w:t>7.3</w:t>
            </w:r>
          </w:p>
        </w:tc>
      </w:tr>
      <w:bookmarkEnd w:id="69"/>
    </w:tbl>
    <w:p w:rsidR="002C7244" w:rsidRDefault="002C7244" w:rsidP="00545750"/>
    <w:p w:rsidR="002C7244" w:rsidRDefault="002C7244" w:rsidP="00545750">
      <w:r>
        <w:t>Nulová hypotéza je říká, že efekt je menší než 0.2, alternativní (předmět naší analýzy), že je efekt vyšší. Je přibližně 7.</w:t>
      </w:r>
      <w:proofErr w:type="gramStart"/>
      <w:r>
        <w:t>3 krát</w:t>
      </w:r>
      <w:proofErr w:type="gramEnd"/>
      <w:r>
        <w:t xml:space="preserve"> pravděpodobnější že alternativní hypotéza je pravdivá, než nulová hypotéza.</w:t>
      </w:r>
    </w:p>
    <w:p w:rsidR="00D17781" w:rsidRDefault="00D17781" w:rsidP="00545750"/>
    <w:p w:rsidR="00D17781" w:rsidRDefault="00D17781" w:rsidP="00D17781">
      <w:pPr>
        <w:pStyle w:val="Nadpis1"/>
      </w:pPr>
      <w:bookmarkStart w:id="70" w:name="_Toc1030102"/>
      <w:r>
        <w:lastRenderedPageBreak/>
        <w:t>analýza časových řad</w:t>
      </w:r>
      <w:bookmarkEnd w:id="70"/>
    </w:p>
    <w:p w:rsidR="00D17781" w:rsidRDefault="00D17781" w:rsidP="00D17781">
      <w:r>
        <w:t xml:space="preserve">Analýza časových řad je odvětvím statistické </w:t>
      </w:r>
      <w:proofErr w:type="gramStart"/>
      <w:r>
        <w:t>analýzy</w:t>
      </w:r>
      <w:proofErr w:type="gramEnd"/>
      <w:r>
        <w:t xml:space="preserve"> která zahrnuje celou řadu pod-disciplín. Během analýzy časových řad obvykle využíváme přístupy vizualizace, rozkladu řady do krátkodobých, dlouhodobých a periodických složek, identifikace strukturálních změn, tvorbě predikcí, testování kauzality či významnosti proměnných. Existuje několik přístupů k analýze časových řad. Některé z nich je možné převzít z klasické analýzy </w:t>
      </w:r>
      <w:proofErr w:type="spellStart"/>
      <w:r>
        <w:t>cross-sectional</w:t>
      </w:r>
      <w:proofErr w:type="spellEnd"/>
      <w:r>
        <w:t xml:space="preserve"> dat. Lineární regresní analýza s časovým indexem jako s vysvětlující proměnnou je jedním z nich. Další přístupy jsou jedinečné pro analýzu časových </w:t>
      </w:r>
      <w:r w:rsidR="00DC262D">
        <w:t>řad,</w:t>
      </w:r>
      <w:r>
        <w:t xml:space="preserve"> protože využívají </w:t>
      </w:r>
      <w:proofErr w:type="spellStart"/>
      <w:r>
        <w:t>autokorel</w:t>
      </w:r>
      <w:r w:rsidR="00DC262D">
        <w:t>o</w:t>
      </w:r>
      <w:r>
        <w:t>vanosti</w:t>
      </w:r>
      <w:proofErr w:type="spellEnd"/>
      <w:r>
        <w:t xml:space="preserve"> hodnot. Tato kapitola</w:t>
      </w:r>
      <w:r w:rsidR="00DC262D">
        <w:t xml:space="preserve"> tedy nemůže být systematickým přístupem k analýze časových řad, protože neexistuje obecný a doporučovaný přístup k analýze. Namísto toho tato je tato kapitola věnována dílčím problémům, které je obvykle nutné řešit před samotnou analýzou časových řad. </w:t>
      </w:r>
    </w:p>
    <w:p w:rsidR="00D17781" w:rsidRDefault="00DC262D" w:rsidP="00D17781">
      <w:pPr>
        <w:pStyle w:val="Nadpis2"/>
        <w:numPr>
          <w:ilvl w:val="1"/>
          <w:numId w:val="38"/>
        </w:numPr>
      </w:pPr>
      <w:bookmarkStart w:id="71" w:name="_Toc1030103"/>
      <w:r>
        <w:t>Korelace časových řad</w:t>
      </w:r>
      <w:bookmarkEnd w:id="71"/>
    </w:p>
    <w:p w:rsidR="00DC262D" w:rsidRDefault="00DC262D" w:rsidP="00D17781">
      <w:r>
        <w:t xml:space="preserve">Korelace dvou a více proměnných je častým zájmem analytiků a výzkumníků. Korelace je ovšem koncept, který navzdory své zdánlivé jednoduchosti výpočtu a interpretace na </w:t>
      </w:r>
      <w:proofErr w:type="spellStart"/>
      <w:r>
        <w:t>cross-sectional</w:t>
      </w:r>
      <w:proofErr w:type="spellEnd"/>
      <w:r>
        <w:t xml:space="preserve"> datech, trpí celou řadou problémů, když je aplikovaná na časové řady. Korelační koeficient může být dobrým indikátorem asociace mezi stacionárními časovými řadami. Dalším problémem je testování statistických hypotéz. Těmto problémům jsou věnovány následující kapitoly.</w:t>
      </w:r>
    </w:p>
    <w:p w:rsidR="00D17781" w:rsidRDefault="00DC262D" w:rsidP="00D17781">
      <w:pPr>
        <w:pStyle w:val="Nadpis3"/>
        <w:numPr>
          <w:ilvl w:val="2"/>
          <w:numId w:val="38"/>
        </w:numPr>
      </w:pPr>
      <w:bookmarkStart w:id="72" w:name="_Toc1030104"/>
      <w:r>
        <w:t>Problém nestacionárních časových řad</w:t>
      </w:r>
      <w:bookmarkEnd w:id="72"/>
    </w:p>
    <w:p w:rsidR="00905783" w:rsidRDefault="00905783" w:rsidP="00D17781">
      <w:r>
        <w:t xml:space="preserve">Problematiku </w:t>
      </w:r>
      <w:proofErr w:type="spellStart"/>
      <w:r>
        <w:t>nestacionarity</w:t>
      </w:r>
      <w:proofErr w:type="spellEnd"/>
      <w:r>
        <w:t xml:space="preserve"> časových řad si demonstrujme pomocí empirického příkladu v software R. Pomocí kódu níže generujme 100 hodnot z každé náhodné veličiny, která je rozdělena dle normálního rozdělení. </w:t>
      </w:r>
    </w:p>
    <w:tbl>
      <w:tblPr>
        <w:tblStyle w:val="Svtlmkatabulky"/>
        <w:tblW w:w="0" w:type="auto"/>
        <w:tblInd w:w="0" w:type="dxa"/>
        <w:tblLook w:val="04A0" w:firstRow="1" w:lastRow="0" w:firstColumn="1" w:lastColumn="0" w:noHBand="0" w:noVBand="1"/>
      </w:tblPr>
      <w:tblGrid>
        <w:gridCol w:w="6896"/>
      </w:tblGrid>
      <w:tr w:rsidR="00D17781" w:rsidTr="00D17781">
        <w:tc>
          <w:tcPr>
            <w:tcW w:w="0" w:type="auto"/>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17781" w:rsidRDefault="00D17781">
            <w:proofErr w:type="spellStart"/>
            <w:proofErr w:type="gramStart"/>
            <w:r>
              <w:t>set.seed</w:t>
            </w:r>
            <w:proofErr w:type="spellEnd"/>
            <w:proofErr w:type="gramEnd"/>
            <w:r>
              <w:t xml:space="preserve">(123) # </w:t>
            </w:r>
            <w:r w:rsidR="00905783">
              <w:t>zajistí reprodukovatelnost výstupu</w:t>
            </w:r>
          </w:p>
        </w:tc>
      </w:tr>
      <w:tr w:rsidR="00D17781" w:rsidTr="00D17781">
        <w:tc>
          <w:tcPr>
            <w:tcW w:w="0" w:type="auto"/>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17781" w:rsidRDefault="00D17781">
            <w:r>
              <w:t xml:space="preserve">randomData1 &lt;- </w:t>
            </w:r>
            <w:proofErr w:type="spellStart"/>
            <w:proofErr w:type="gramStart"/>
            <w:r>
              <w:t>rnorm</w:t>
            </w:r>
            <w:proofErr w:type="spellEnd"/>
            <w:r>
              <w:t>(</w:t>
            </w:r>
            <w:proofErr w:type="gramEnd"/>
            <w:r>
              <w:t xml:space="preserve">100) # </w:t>
            </w:r>
            <w:r w:rsidR="00905783">
              <w:t>první náhodná řada 100 hodnot</w:t>
            </w:r>
          </w:p>
        </w:tc>
      </w:tr>
      <w:tr w:rsidR="00D17781" w:rsidTr="00D17781">
        <w:tc>
          <w:tcPr>
            <w:tcW w:w="0" w:type="auto"/>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17781" w:rsidRDefault="00D17781">
            <w:r>
              <w:t xml:space="preserve">randomData2 &lt;- </w:t>
            </w:r>
            <w:proofErr w:type="spellStart"/>
            <w:proofErr w:type="gramStart"/>
            <w:r>
              <w:t>rnorm</w:t>
            </w:r>
            <w:proofErr w:type="spellEnd"/>
            <w:r>
              <w:t>(</w:t>
            </w:r>
            <w:proofErr w:type="gramEnd"/>
            <w:r>
              <w:t xml:space="preserve">100) # </w:t>
            </w:r>
            <w:r w:rsidR="00905783">
              <w:t>druhá náhodná řada 100 hodnot</w:t>
            </w:r>
          </w:p>
        </w:tc>
      </w:tr>
    </w:tbl>
    <w:p w:rsidR="00905783" w:rsidRDefault="00905783" w:rsidP="00905783">
      <w:r>
        <w:lastRenderedPageBreak/>
        <w:t xml:space="preserve">Následující obrázek znázorňuje průběh dvou řad. Vzhledem k tomu, že data byla generována náhodně, neočekáváme a ani nevidíme žádnou společnou vazbu mezi daty. Dle obrázku lze soudit že korelace mezi řadami je velmi malá. </w:t>
      </w:r>
    </w:p>
    <w:p w:rsidR="00D17781" w:rsidRDefault="00D17781" w:rsidP="00D17781">
      <w:r>
        <w:rPr>
          <w:noProof/>
        </w:rPr>
        <w:drawing>
          <wp:inline distT="0" distB="0" distL="0" distR="0">
            <wp:extent cx="5577840" cy="2922270"/>
            <wp:effectExtent l="0" t="0" r="381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77840" cy="2922270"/>
                    </a:xfrm>
                    <a:prstGeom prst="rect">
                      <a:avLst/>
                    </a:prstGeom>
                    <a:noFill/>
                    <a:ln>
                      <a:noFill/>
                    </a:ln>
                  </pic:spPr>
                </pic:pic>
              </a:graphicData>
            </a:graphic>
          </wp:inline>
        </w:drawing>
      </w:r>
    </w:p>
    <w:p w:rsidR="00D17781" w:rsidRDefault="00905783" w:rsidP="00905783">
      <w:pPr>
        <w:pStyle w:val="Titulek"/>
        <w:tabs>
          <w:tab w:val="clear" w:pos="851"/>
          <w:tab w:val="left" w:pos="993"/>
        </w:tabs>
        <w:ind w:left="1418" w:right="1417"/>
      </w:pPr>
      <w:r>
        <w:t>Obrázek</w:t>
      </w:r>
      <w:r w:rsidR="00D17781">
        <w:t xml:space="preserve"> </w:t>
      </w:r>
      <w:r w:rsidR="00D17781">
        <w:rPr>
          <w:noProof/>
        </w:rPr>
        <w:fldChar w:fldCharType="begin"/>
      </w:r>
      <w:r w:rsidR="00D17781">
        <w:rPr>
          <w:noProof/>
        </w:rPr>
        <w:instrText xml:space="preserve"> SEQ Obrázek \* ARABIC </w:instrText>
      </w:r>
      <w:r w:rsidR="00D17781">
        <w:rPr>
          <w:noProof/>
        </w:rPr>
        <w:fldChar w:fldCharType="separate"/>
      </w:r>
      <w:r w:rsidR="00D20E53">
        <w:rPr>
          <w:noProof/>
        </w:rPr>
        <w:t>12</w:t>
      </w:r>
      <w:r w:rsidR="00D17781">
        <w:rPr>
          <w:noProof/>
        </w:rPr>
        <w:fldChar w:fldCharType="end"/>
      </w:r>
      <w:r>
        <w:t xml:space="preserve"> Vývoj dvou časových řad</w:t>
      </w:r>
      <w:r w:rsidR="00D17781">
        <w:t xml:space="preserve">. </w:t>
      </w:r>
      <w:r w:rsidR="00C97A63">
        <w:t>Zdroj: Vlastní zpracování</w:t>
      </w:r>
    </w:p>
    <w:p w:rsidR="00905783" w:rsidRPr="00905783" w:rsidRDefault="00905783" w:rsidP="00905783"/>
    <w:p w:rsidR="00D17781" w:rsidRPr="00905783" w:rsidRDefault="00905783" w:rsidP="00D17781">
      <w:r>
        <w:t xml:space="preserve">To je možné ověřit formálně pomocí </w:t>
      </w:r>
      <w:proofErr w:type="spellStart"/>
      <w:r>
        <w:t>Pearsonova</w:t>
      </w:r>
      <w:proofErr w:type="spellEnd"/>
      <w:r>
        <w:t xml:space="preserve"> korelačního koeficientu. P-hodnota testu je ovšem stanovena špatně, jak je vysvětleno v následující kapitole. Samotná hodnota korelačního koeficientu je stanovena korektně.</w:t>
      </w:r>
    </w:p>
    <w:tbl>
      <w:tblPr>
        <w:tblStyle w:val="Mkatabulky"/>
        <w:tblW w:w="0" w:type="auto"/>
        <w:shd w:val="clear" w:color="auto" w:fill="F2F2F2" w:themeFill="background1" w:themeFillShade="F2"/>
        <w:tblLook w:val="04A0" w:firstRow="1" w:lastRow="0" w:firstColumn="1" w:lastColumn="0" w:noHBand="0" w:noVBand="1"/>
      </w:tblPr>
      <w:tblGrid>
        <w:gridCol w:w="8778"/>
      </w:tblGrid>
      <w:tr w:rsidR="00D17781" w:rsidTr="00D17781">
        <w:tc>
          <w:tcPr>
            <w:tcW w:w="877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D17781" w:rsidRDefault="00D17781">
            <w:proofErr w:type="spellStart"/>
            <w:r>
              <w:t>cor.</w:t>
            </w:r>
            <w:proofErr w:type="gramStart"/>
            <w:r>
              <w:t>test</w:t>
            </w:r>
            <w:proofErr w:type="spellEnd"/>
            <w:r>
              <w:t>(</w:t>
            </w:r>
            <w:proofErr w:type="gramEnd"/>
            <w:r>
              <w:t>randomData1, randomData2)</w:t>
            </w:r>
          </w:p>
        </w:tc>
      </w:tr>
      <w:tr w:rsidR="00D17781" w:rsidTr="00D17781">
        <w:tc>
          <w:tcPr>
            <w:tcW w:w="877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D17781" w:rsidRDefault="00D17781">
            <w:r>
              <w:t xml:space="preserve">        </w:t>
            </w:r>
            <w:proofErr w:type="spellStart"/>
            <w:r>
              <w:t>Pearson's</w:t>
            </w:r>
            <w:proofErr w:type="spellEnd"/>
            <w:r>
              <w:t xml:space="preserve"> </w:t>
            </w:r>
            <w:proofErr w:type="spellStart"/>
            <w:r>
              <w:t>product</w:t>
            </w:r>
            <w:proofErr w:type="spellEnd"/>
            <w:r>
              <w:t xml:space="preserve">-moment </w:t>
            </w:r>
            <w:proofErr w:type="spellStart"/>
            <w:r>
              <w:t>correlation</w:t>
            </w:r>
            <w:proofErr w:type="spellEnd"/>
          </w:p>
          <w:p w:rsidR="00D17781" w:rsidRDefault="00D17781">
            <w:proofErr w:type="gramStart"/>
            <w:r>
              <w:t>data:  randomData</w:t>
            </w:r>
            <w:proofErr w:type="gramEnd"/>
            <w:r>
              <w:t>1 and randomData2</w:t>
            </w:r>
          </w:p>
          <w:p w:rsidR="00D17781" w:rsidRDefault="00D17781">
            <w:r>
              <w:t xml:space="preserve">t = -0.49095, </w:t>
            </w:r>
            <w:proofErr w:type="spellStart"/>
            <w:r>
              <w:t>df</w:t>
            </w:r>
            <w:proofErr w:type="spellEnd"/>
            <w:r>
              <w:t xml:space="preserve"> = 98, p-</w:t>
            </w:r>
            <w:proofErr w:type="spellStart"/>
            <w:r>
              <w:t>value</w:t>
            </w:r>
            <w:proofErr w:type="spellEnd"/>
            <w:r>
              <w:t xml:space="preserve"> = 0.6246</w:t>
            </w:r>
          </w:p>
          <w:p w:rsidR="00D17781" w:rsidRDefault="00D17781">
            <w:proofErr w:type="spellStart"/>
            <w:r>
              <w:t>alternative</w:t>
            </w:r>
            <w:proofErr w:type="spellEnd"/>
            <w:r>
              <w:t xml:space="preserve"> </w:t>
            </w:r>
            <w:proofErr w:type="spellStart"/>
            <w:r>
              <w:t>hypothesis</w:t>
            </w:r>
            <w:proofErr w:type="spellEnd"/>
            <w:r>
              <w:t xml:space="preserve">: </w:t>
            </w:r>
            <w:proofErr w:type="spellStart"/>
            <w:r>
              <w:t>true</w:t>
            </w:r>
            <w:proofErr w:type="spellEnd"/>
            <w:r>
              <w:t xml:space="preserve"> </w:t>
            </w:r>
            <w:proofErr w:type="spellStart"/>
            <w:r>
              <w:t>correlation</w:t>
            </w:r>
            <w:proofErr w:type="spellEnd"/>
            <w:r>
              <w:t xml:space="preserve"> </w:t>
            </w:r>
            <w:proofErr w:type="spellStart"/>
            <w:r>
              <w:t>is</w:t>
            </w:r>
            <w:proofErr w:type="spellEnd"/>
            <w:r>
              <w:t xml:space="preserve"> not </w:t>
            </w:r>
            <w:proofErr w:type="spellStart"/>
            <w:r>
              <w:t>equal</w:t>
            </w:r>
            <w:proofErr w:type="spellEnd"/>
            <w:r>
              <w:t xml:space="preserve"> to 0</w:t>
            </w:r>
          </w:p>
          <w:p w:rsidR="00D17781" w:rsidRDefault="00D17781">
            <w:r>
              <w:t xml:space="preserve">95 </w:t>
            </w:r>
            <w:proofErr w:type="spellStart"/>
            <w:r>
              <w:t>percent</w:t>
            </w:r>
            <w:proofErr w:type="spellEnd"/>
            <w:r>
              <w:t xml:space="preserve"> </w:t>
            </w:r>
            <w:proofErr w:type="spellStart"/>
            <w:r>
              <w:t>confidence</w:t>
            </w:r>
            <w:proofErr w:type="spellEnd"/>
            <w:r>
              <w:t xml:space="preserve"> interval:</w:t>
            </w:r>
          </w:p>
          <w:p w:rsidR="00D17781" w:rsidRDefault="00D17781">
            <w:r>
              <w:t xml:space="preserve"> -0.</w:t>
            </w:r>
            <w:proofErr w:type="gramStart"/>
            <w:r>
              <w:t>2435805  0.1483291</w:t>
            </w:r>
            <w:proofErr w:type="gramEnd"/>
          </w:p>
          <w:p w:rsidR="00D17781" w:rsidRDefault="00D17781">
            <w:r>
              <w:lastRenderedPageBreak/>
              <w:t xml:space="preserve">sample </w:t>
            </w:r>
            <w:proofErr w:type="spellStart"/>
            <w:r>
              <w:t>estimates</w:t>
            </w:r>
            <w:proofErr w:type="spellEnd"/>
            <w:r>
              <w:t>:</w:t>
            </w:r>
          </w:p>
          <w:p w:rsidR="00D17781" w:rsidRDefault="00D17781">
            <w:r>
              <w:t xml:space="preserve">        </w:t>
            </w:r>
            <w:proofErr w:type="spellStart"/>
            <w:r>
              <w:t>cor</w:t>
            </w:r>
            <w:proofErr w:type="spellEnd"/>
            <w:r>
              <w:t xml:space="preserve"> </w:t>
            </w:r>
          </w:p>
          <w:p w:rsidR="00D17781" w:rsidRDefault="00D17781">
            <w:r>
              <w:t>-0.04953215</w:t>
            </w:r>
          </w:p>
        </w:tc>
      </w:tr>
    </w:tbl>
    <w:p w:rsidR="00D17781" w:rsidRDefault="00D17781" w:rsidP="00D17781">
      <w:pPr>
        <w:rPr>
          <w:lang w:val="en-US"/>
        </w:rPr>
      </w:pPr>
    </w:p>
    <w:p w:rsidR="00D17781" w:rsidRDefault="00905783" w:rsidP="00905783">
      <w:r>
        <w:t>Korelační koeficient je odhadnut ve výši -0.0495 (prakticky žádná korelace mezi řadami). Nyní uvažujme vstup třetí proměnné, která ovlivní stejnoměrně obě proměnné. Efekt této proměnné se projeví rostoucím trendem:</w:t>
      </w:r>
    </w:p>
    <w:p w:rsidR="00905783" w:rsidRDefault="00905783" w:rsidP="00905783"/>
    <w:tbl>
      <w:tblPr>
        <w:tblStyle w:val="Mkatabulky"/>
        <w:tblW w:w="0" w:type="auto"/>
        <w:shd w:val="clear" w:color="auto" w:fill="F2F2F2" w:themeFill="background1" w:themeFillShade="F2"/>
        <w:tblLook w:val="04A0" w:firstRow="1" w:lastRow="0" w:firstColumn="1" w:lastColumn="0" w:noHBand="0" w:noVBand="1"/>
      </w:tblPr>
      <w:tblGrid>
        <w:gridCol w:w="8778"/>
      </w:tblGrid>
      <w:tr w:rsidR="00D17781" w:rsidTr="00D17781">
        <w:tc>
          <w:tcPr>
            <w:tcW w:w="877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D17781" w:rsidRDefault="00D17781">
            <w:r>
              <w:t>ts0 &lt;- 1 + 0.1*</w:t>
            </w:r>
            <w:proofErr w:type="spellStart"/>
            <w:proofErr w:type="gramStart"/>
            <w:r>
              <w:t>seq</w:t>
            </w:r>
            <w:proofErr w:type="spellEnd"/>
            <w:r>
              <w:t>(</w:t>
            </w:r>
            <w:proofErr w:type="gramEnd"/>
            <w:r>
              <w:t xml:space="preserve">100)                           # </w:t>
            </w:r>
            <w:r w:rsidR="00905783">
              <w:t>modrá</w:t>
            </w:r>
            <w:r>
              <w:t xml:space="preserve"> </w:t>
            </w:r>
            <w:r w:rsidR="00905783">
              <w:t>přímka</w:t>
            </w:r>
            <w:r>
              <w:t xml:space="preserve">, </w:t>
            </w:r>
            <w:r w:rsidR="00905783">
              <w:t>společný trend</w:t>
            </w:r>
          </w:p>
          <w:p w:rsidR="00D17781" w:rsidRDefault="00D17781">
            <w:r>
              <w:t>ts1 &lt;- 1 + 0.1*</w:t>
            </w:r>
            <w:proofErr w:type="spellStart"/>
            <w:proofErr w:type="gramStart"/>
            <w:r>
              <w:t>seq</w:t>
            </w:r>
            <w:proofErr w:type="spellEnd"/>
            <w:r>
              <w:t>(</w:t>
            </w:r>
            <w:proofErr w:type="gramEnd"/>
            <w:r>
              <w:t xml:space="preserve">100) + randomData1   # </w:t>
            </w:r>
            <w:r w:rsidR="00905783">
              <w:t xml:space="preserve">modrá </w:t>
            </w:r>
            <w:r>
              <w:t xml:space="preserve"> + random1data = </w:t>
            </w:r>
            <w:r w:rsidR="00905783">
              <w:t>červená</w:t>
            </w:r>
          </w:p>
          <w:p w:rsidR="00D17781" w:rsidRDefault="00D17781">
            <w:r>
              <w:t>ts2 &lt;- 1 + 0.1*</w:t>
            </w:r>
            <w:proofErr w:type="spellStart"/>
            <w:proofErr w:type="gramStart"/>
            <w:r>
              <w:t>seq</w:t>
            </w:r>
            <w:proofErr w:type="spellEnd"/>
            <w:r>
              <w:t>(</w:t>
            </w:r>
            <w:proofErr w:type="gramEnd"/>
            <w:r>
              <w:t xml:space="preserve">100) + randomData2   # </w:t>
            </w:r>
            <w:r w:rsidR="00905783">
              <w:t>modrá</w:t>
            </w:r>
            <w:r>
              <w:t xml:space="preserve"> + random2data = </w:t>
            </w:r>
            <w:r w:rsidR="00905783">
              <w:t>černá</w:t>
            </w:r>
          </w:p>
        </w:tc>
      </w:tr>
    </w:tbl>
    <w:p w:rsidR="00D17781" w:rsidRDefault="00D17781" w:rsidP="00D17781">
      <w:pPr>
        <w:rPr>
          <w:lang w:val="en-US"/>
        </w:rPr>
      </w:pPr>
    </w:p>
    <w:p w:rsidR="00905783" w:rsidRDefault="00905783" w:rsidP="00D17781">
      <w:r>
        <w:t>Předchozí kód generoval hodnoty na základě jednoduchého regresního modelu. Všechny proměnné je nyní možné znázornit graficky:</w:t>
      </w:r>
    </w:p>
    <w:p w:rsidR="00D17781" w:rsidRDefault="00D17781" w:rsidP="00D17781">
      <w:r>
        <w:rPr>
          <w:noProof/>
        </w:rPr>
        <w:drawing>
          <wp:inline distT="0" distB="0" distL="0" distR="0">
            <wp:extent cx="5580380" cy="2178685"/>
            <wp:effectExtent l="0" t="0" r="127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580380" cy="2178685"/>
                    </a:xfrm>
                    <a:prstGeom prst="rect">
                      <a:avLst/>
                    </a:prstGeom>
                    <a:noFill/>
                    <a:ln>
                      <a:noFill/>
                    </a:ln>
                  </pic:spPr>
                </pic:pic>
              </a:graphicData>
            </a:graphic>
          </wp:inline>
        </w:drawing>
      </w:r>
    </w:p>
    <w:p w:rsidR="00D17781" w:rsidRDefault="00C97A63" w:rsidP="00D17781">
      <w:pPr>
        <w:pStyle w:val="Titulek"/>
        <w:tabs>
          <w:tab w:val="clear" w:pos="851"/>
          <w:tab w:val="left" w:pos="993"/>
        </w:tabs>
        <w:ind w:left="1418" w:right="1417"/>
        <w:rPr>
          <w:lang w:val="en-GB"/>
        </w:rPr>
      </w:pPr>
      <w:r>
        <w:t>Obrázek</w:t>
      </w:r>
      <w:r w:rsidR="00D17781">
        <w:t xml:space="preserve"> </w:t>
      </w:r>
      <w:r w:rsidR="00D17781">
        <w:rPr>
          <w:noProof/>
        </w:rPr>
        <w:fldChar w:fldCharType="begin"/>
      </w:r>
      <w:r w:rsidR="00D17781">
        <w:rPr>
          <w:noProof/>
        </w:rPr>
        <w:instrText xml:space="preserve"> SEQ Obrázek \* ARABIC </w:instrText>
      </w:r>
      <w:r w:rsidR="00D17781">
        <w:rPr>
          <w:noProof/>
        </w:rPr>
        <w:fldChar w:fldCharType="separate"/>
      </w:r>
      <w:r w:rsidR="00D17781">
        <w:rPr>
          <w:noProof/>
        </w:rPr>
        <w:t>13</w:t>
      </w:r>
      <w:r w:rsidR="00D17781">
        <w:rPr>
          <w:noProof/>
        </w:rPr>
        <w:fldChar w:fldCharType="end"/>
      </w:r>
      <w:r w:rsidR="00D17781">
        <w:t xml:space="preserve"> </w:t>
      </w:r>
      <w:r>
        <w:t>Nové časové řady se společným trendem</w:t>
      </w:r>
      <w:r w:rsidR="00D17781">
        <w:t xml:space="preserve">. </w:t>
      </w:r>
      <w:r>
        <w:t>Zdroj</w:t>
      </w:r>
      <w:r w:rsidR="00D17781">
        <w:t xml:space="preserve">: </w:t>
      </w:r>
      <w:r>
        <w:t>Vlastní zpracování</w:t>
      </w:r>
    </w:p>
    <w:p w:rsidR="00D17781" w:rsidRDefault="00D17781" w:rsidP="00D17781">
      <w:pPr>
        <w:rPr>
          <w:lang w:val="en-US"/>
        </w:rPr>
      </w:pPr>
    </w:p>
    <w:p w:rsidR="00915745" w:rsidRDefault="00915745" w:rsidP="00D17781">
      <w:r>
        <w:lastRenderedPageBreak/>
        <w:t xml:space="preserve">Pokud bychom nyní </w:t>
      </w:r>
      <w:r w:rsidR="00132522">
        <w:t>provedli stejný test jako v minulém případě, obdrželi bychom následující výsledky:</w:t>
      </w:r>
    </w:p>
    <w:p w:rsidR="00D17781" w:rsidRDefault="00D17781" w:rsidP="00D17781"/>
    <w:tbl>
      <w:tblPr>
        <w:tblStyle w:val="Mkatabulky"/>
        <w:tblW w:w="0" w:type="auto"/>
        <w:shd w:val="clear" w:color="auto" w:fill="F2F2F2" w:themeFill="background1" w:themeFillShade="F2"/>
        <w:tblLook w:val="04A0" w:firstRow="1" w:lastRow="0" w:firstColumn="1" w:lastColumn="0" w:noHBand="0" w:noVBand="1"/>
      </w:tblPr>
      <w:tblGrid>
        <w:gridCol w:w="8778"/>
      </w:tblGrid>
      <w:tr w:rsidR="00D17781" w:rsidTr="00D17781">
        <w:tc>
          <w:tcPr>
            <w:tcW w:w="877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D17781" w:rsidRDefault="00D17781">
            <w:proofErr w:type="spellStart"/>
            <w:r>
              <w:t>cor.</w:t>
            </w:r>
            <w:proofErr w:type="gramStart"/>
            <w:r>
              <w:t>test</w:t>
            </w:r>
            <w:proofErr w:type="spellEnd"/>
            <w:r>
              <w:t>(</w:t>
            </w:r>
            <w:proofErr w:type="gramEnd"/>
            <w:r>
              <w:t>ts1, ts2)</w:t>
            </w:r>
          </w:p>
        </w:tc>
      </w:tr>
      <w:tr w:rsidR="00D17781" w:rsidTr="00D17781">
        <w:tc>
          <w:tcPr>
            <w:tcW w:w="877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17781" w:rsidRDefault="00D17781">
            <w:r>
              <w:t xml:space="preserve">        </w:t>
            </w:r>
            <w:proofErr w:type="spellStart"/>
            <w:r>
              <w:t>Pearson's</w:t>
            </w:r>
            <w:proofErr w:type="spellEnd"/>
            <w:r>
              <w:t xml:space="preserve"> </w:t>
            </w:r>
            <w:proofErr w:type="spellStart"/>
            <w:r>
              <w:t>product</w:t>
            </w:r>
            <w:proofErr w:type="spellEnd"/>
            <w:r>
              <w:t xml:space="preserve">-moment </w:t>
            </w:r>
            <w:proofErr w:type="spellStart"/>
            <w:r>
              <w:t>correlation</w:t>
            </w:r>
            <w:proofErr w:type="spellEnd"/>
          </w:p>
          <w:p w:rsidR="00D17781" w:rsidRDefault="00D17781"/>
          <w:p w:rsidR="00D17781" w:rsidRDefault="00D17781">
            <w:proofErr w:type="gramStart"/>
            <w:r>
              <w:t>data:  ts</w:t>
            </w:r>
            <w:proofErr w:type="gramEnd"/>
            <w:r>
              <w:t>1 and ts2</w:t>
            </w:r>
          </w:p>
          <w:p w:rsidR="00D17781" w:rsidRDefault="00D17781">
            <w:r>
              <w:t xml:space="preserve">t = 21.085, </w:t>
            </w:r>
            <w:proofErr w:type="spellStart"/>
            <w:r>
              <w:t>df</w:t>
            </w:r>
            <w:proofErr w:type="spellEnd"/>
            <w:r>
              <w:t xml:space="preserve"> = 98, p-</w:t>
            </w:r>
            <w:proofErr w:type="spellStart"/>
            <w:r>
              <w:t>value</w:t>
            </w:r>
            <w:proofErr w:type="spellEnd"/>
            <w:r>
              <w:t xml:space="preserve"> </w:t>
            </w:r>
            <w:proofErr w:type="gramStart"/>
            <w:r>
              <w:t>&lt; 2.2e</w:t>
            </w:r>
            <w:proofErr w:type="gramEnd"/>
            <w:r>
              <w:t>-16</w:t>
            </w:r>
          </w:p>
          <w:p w:rsidR="00D17781" w:rsidRDefault="00D17781">
            <w:proofErr w:type="spellStart"/>
            <w:r>
              <w:t>alternative</w:t>
            </w:r>
            <w:proofErr w:type="spellEnd"/>
            <w:r>
              <w:t xml:space="preserve"> </w:t>
            </w:r>
            <w:proofErr w:type="spellStart"/>
            <w:r>
              <w:t>hypothesis</w:t>
            </w:r>
            <w:proofErr w:type="spellEnd"/>
            <w:r>
              <w:t xml:space="preserve">: </w:t>
            </w:r>
            <w:proofErr w:type="spellStart"/>
            <w:r>
              <w:t>true</w:t>
            </w:r>
            <w:proofErr w:type="spellEnd"/>
            <w:r>
              <w:t xml:space="preserve"> </w:t>
            </w:r>
            <w:proofErr w:type="spellStart"/>
            <w:r>
              <w:t>correlation</w:t>
            </w:r>
            <w:proofErr w:type="spellEnd"/>
            <w:r>
              <w:t xml:space="preserve"> </w:t>
            </w:r>
            <w:proofErr w:type="spellStart"/>
            <w:r>
              <w:t>is</w:t>
            </w:r>
            <w:proofErr w:type="spellEnd"/>
            <w:r>
              <w:t xml:space="preserve"> not </w:t>
            </w:r>
            <w:proofErr w:type="spellStart"/>
            <w:r>
              <w:t>equal</w:t>
            </w:r>
            <w:proofErr w:type="spellEnd"/>
            <w:r>
              <w:t xml:space="preserve"> to 0</w:t>
            </w:r>
          </w:p>
          <w:p w:rsidR="00D17781" w:rsidRDefault="00D17781">
            <w:r>
              <w:t xml:space="preserve">95 </w:t>
            </w:r>
            <w:proofErr w:type="spellStart"/>
            <w:r>
              <w:t>percent</w:t>
            </w:r>
            <w:proofErr w:type="spellEnd"/>
            <w:r>
              <w:t xml:space="preserve"> </w:t>
            </w:r>
            <w:proofErr w:type="spellStart"/>
            <w:r>
              <w:t>confidence</w:t>
            </w:r>
            <w:proofErr w:type="spellEnd"/>
            <w:r>
              <w:t xml:space="preserve"> interval:</w:t>
            </w:r>
          </w:p>
          <w:p w:rsidR="00D17781" w:rsidRDefault="00D17781">
            <w:r>
              <w:t xml:space="preserve"> 0.8620513 0.9353196</w:t>
            </w:r>
          </w:p>
          <w:p w:rsidR="00D17781" w:rsidRDefault="00D17781">
            <w:r>
              <w:t xml:space="preserve">sample </w:t>
            </w:r>
            <w:proofErr w:type="spellStart"/>
            <w:r>
              <w:t>estimates</w:t>
            </w:r>
            <w:proofErr w:type="spellEnd"/>
            <w:r>
              <w:t>:</w:t>
            </w:r>
          </w:p>
          <w:p w:rsidR="00D17781" w:rsidRDefault="00D17781">
            <w:r>
              <w:t xml:space="preserve">      </w:t>
            </w:r>
            <w:proofErr w:type="spellStart"/>
            <w:r>
              <w:t>cor</w:t>
            </w:r>
            <w:proofErr w:type="spellEnd"/>
            <w:r>
              <w:t xml:space="preserve"> </w:t>
            </w:r>
          </w:p>
          <w:p w:rsidR="00D17781" w:rsidRDefault="00D17781">
            <w:r>
              <w:t>0.9051989</w:t>
            </w:r>
          </w:p>
        </w:tc>
      </w:tr>
    </w:tbl>
    <w:p w:rsidR="00D17781" w:rsidRDefault="00D17781" w:rsidP="00D17781">
      <w:pPr>
        <w:rPr>
          <w:lang w:val="en-US"/>
        </w:rPr>
      </w:pPr>
    </w:p>
    <w:p w:rsidR="00132522" w:rsidRPr="00AD5AFC" w:rsidRDefault="00132522" w:rsidP="00D17781">
      <w:pPr>
        <w:rPr>
          <w:lang w:val="en-US"/>
        </w:rPr>
      </w:pPr>
      <w:r>
        <w:t xml:space="preserve">Nyní jsme obdrželi velmi silnou korelaci mezi proměnnými, o kterých ale víme, že jsou generovány nezávisle na sobě. Jedná se o velmi běžný problém tzv. zdánlivé korelace/regrese. Tento problém může vyvstat během analýzy nestacionárních dat. Tomuto problému je ovšem možné předejít několika způsoby. Hlavní myšlenkou je odstranění společných vzorů, jako je například dlouhodobý trend, cyklické výkyvy, případně sezónnost. Jako výchozí bod analýzy je obvykle provádění odstranění trendu metodami jednoduché regresní analýzy. Ne vždy ovšem tento přístup pomůže, a proto je nutné zvolit další formu transformace. V tomto kontextu se často používá tzv. </w:t>
      </w:r>
      <w:proofErr w:type="spellStart"/>
      <w:r>
        <w:t>pre-whiteningu</w:t>
      </w:r>
      <w:proofErr w:type="spellEnd"/>
      <w:r>
        <w:t xml:space="preserve"> časových řad (slovo </w:t>
      </w:r>
      <w:proofErr w:type="spellStart"/>
      <w:r>
        <w:t>whitening</w:t>
      </w:r>
      <w:proofErr w:type="spellEnd"/>
      <w:r>
        <w:t xml:space="preserve"> odkazuje </w:t>
      </w:r>
      <w:proofErr w:type="spellStart"/>
      <w:r>
        <w:t>ma</w:t>
      </w:r>
      <w:proofErr w:type="spellEnd"/>
      <w:r>
        <w:t xml:space="preserve"> </w:t>
      </w:r>
      <w:proofErr w:type="spellStart"/>
      <w:r>
        <w:t>white</w:t>
      </w:r>
      <w:proofErr w:type="spellEnd"/>
      <w:r>
        <w:t xml:space="preserve"> </w:t>
      </w:r>
      <w:proofErr w:type="spellStart"/>
      <w:r>
        <w:t>noise</w:t>
      </w:r>
      <w:proofErr w:type="spellEnd"/>
      <w:r>
        <w:t xml:space="preserve"> reziduální složky). </w:t>
      </w:r>
      <w:proofErr w:type="spellStart"/>
      <w:r>
        <w:t>Prewhitening</w:t>
      </w:r>
      <w:proofErr w:type="spellEnd"/>
      <w:r>
        <w:t xml:space="preserve"> je proces, ve kterém analytický model (nejčastěji </w:t>
      </w:r>
      <w:proofErr w:type="spellStart"/>
      <w:r>
        <w:t>autoregresivní</w:t>
      </w:r>
      <w:proofErr w:type="spellEnd"/>
      <w:r>
        <w:t xml:space="preserve"> AR model) je vytvořen na první časové řadě. Poté je </w:t>
      </w:r>
      <w:r>
        <w:lastRenderedPageBreak/>
        <w:t xml:space="preserve">aplikován na druhou řadu, čímž se odstraní společný vzor. </w:t>
      </w:r>
      <w:r w:rsidR="00AD5AFC">
        <w:t>Rezidua z obou modelů jsou poté analyzovány za účelem zjištění skutečné korelace.</w:t>
      </w:r>
    </w:p>
    <w:p w:rsidR="00D17781" w:rsidRDefault="00A64DD8" w:rsidP="00D17781">
      <w:r>
        <w:t>Pokračujme s předchozím příkladem:</w:t>
      </w:r>
    </w:p>
    <w:tbl>
      <w:tblPr>
        <w:tblStyle w:val="Mkatabulky"/>
        <w:tblW w:w="0" w:type="auto"/>
        <w:tblLook w:val="04A0" w:firstRow="1" w:lastRow="0" w:firstColumn="1" w:lastColumn="0" w:noHBand="0" w:noVBand="1"/>
      </w:tblPr>
      <w:tblGrid>
        <w:gridCol w:w="8778"/>
      </w:tblGrid>
      <w:tr w:rsidR="00D17781" w:rsidTr="00D17781">
        <w:tc>
          <w:tcPr>
            <w:tcW w:w="8778" w:type="dxa"/>
            <w:tcBorders>
              <w:top w:val="single" w:sz="4" w:space="0" w:color="auto"/>
              <w:left w:val="single" w:sz="4" w:space="0" w:color="auto"/>
              <w:bottom w:val="single" w:sz="4" w:space="0" w:color="auto"/>
              <w:right w:val="single" w:sz="4" w:space="0" w:color="auto"/>
            </w:tcBorders>
            <w:hideMark/>
          </w:tcPr>
          <w:p w:rsidR="00D17781" w:rsidRDefault="00D17781">
            <w:proofErr w:type="spellStart"/>
            <w:r>
              <w:t>library</w:t>
            </w:r>
            <w:proofErr w:type="spellEnd"/>
            <w:r>
              <w:t>(</w:t>
            </w:r>
            <w:proofErr w:type="spellStart"/>
            <w:r>
              <w:t>forecast</w:t>
            </w:r>
            <w:proofErr w:type="spellEnd"/>
            <w:r>
              <w:t xml:space="preserve">) # </w:t>
            </w:r>
            <w:r w:rsidR="00A64DD8">
              <w:t>umožní použití pokročilých metod</w:t>
            </w:r>
          </w:p>
          <w:p w:rsidR="00D17781" w:rsidRDefault="00D17781">
            <w:proofErr w:type="spellStart"/>
            <w:r>
              <w:t>library</w:t>
            </w:r>
            <w:proofErr w:type="spellEnd"/>
            <w:r>
              <w:t>(</w:t>
            </w:r>
            <w:proofErr w:type="spellStart"/>
            <w:r>
              <w:t>tsa</w:t>
            </w:r>
            <w:proofErr w:type="spellEnd"/>
            <w:r>
              <w:t>)</w:t>
            </w:r>
          </w:p>
        </w:tc>
      </w:tr>
    </w:tbl>
    <w:p w:rsidR="00A64DD8" w:rsidRDefault="00A64DD8" w:rsidP="00D17781"/>
    <w:p w:rsidR="00D17781" w:rsidRPr="00A64DD8" w:rsidRDefault="00A64DD8" w:rsidP="00D17781">
      <w:r>
        <w:t>Kód v následujícím okně umožní odhadnout parametry autoregresivního modelu na základě minimalizace BIC. Identifikovaný model má následující vlastnosti:</w:t>
      </w:r>
    </w:p>
    <w:tbl>
      <w:tblPr>
        <w:tblStyle w:val="Mkatabulky"/>
        <w:tblW w:w="0" w:type="auto"/>
        <w:tblLook w:val="04A0" w:firstRow="1" w:lastRow="0" w:firstColumn="1" w:lastColumn="0" w:noHBand="0" w:noVBand="1"/>
      </w:tblPr>
      <w:tblGrid>
        <w:gridCol w:w="8778"/>
      </w:tblGrid>
      <w:tr w:rsidR="00D17781" w:rsidTr="00D17781">
        <w:tc>
          <w:tcPr>
            <w:tcW w:w="8778" w:type="dxa"/>
            <w:tcBorders>
              <w:top w:val="single" w:sz="4" w:space="0" w:color="auto"/>
              <w:left w:val="single" w:sz="4" w:space="0" w:color="auto"/>
              <w:bottom w:val="single" w:sz="4" w:space="0" w:color="auto"/>
              <w:right w:val="single" w:sz="4" w:space="0" w:color="auto"/>
            </w:tcBorders>
          </w:tcPr>
          <w:p w:rsidR="00D17781" w:rsidRDefault="00D17781">
            <w:proofErr w:type="spellStart"/>
            <w:r>
              <w:t>selectARIMA</w:t>
            </w:r>
            <w:proofErr w:type="spellEnd"/>
            <w:r>
              <w:t xml:space="preserve"> &lt;- </w:t>
            </w:r>
            <w:proofErr w:type="spellStart"/>
            <w:proofErr w:type="gramStart"/>
            <w:r>
              <w:t>auto.arima</w:t>
            </w:r>
            <w:proofErr w:type="spellEnd"/>
            <w:proofErr w:type="gramEnd"/>
            <w:r>
              <w:t xml:space="preserve">(ts1, </w:t>
            </w:r>
            <w:proofErr w:type="spellStart"/>
            <w:r>
              <w:t>seasonal</w:t>
            </w:r>
            <w:proofErr w:type="spellEnd"/>
            <w:r>
              <w:t xml:space="preserve">=FALSE) # </w:t>
            </w:r>
            <w:r w:rsidR="00A64DD8">
              <w:t>identifikuje model</w:t>
            </w:r>
          </w:p>
          <w:p w:rsidR="00D17781" w:rsidRPr="00A64DD8" w:rsidRDefault="00D17781">
            <w:proofErr w:type="spellStart"/>
            <w:r>
              <w:t>summary</w:t>
            </w:r>
            <w:proofErr w:type="spellEnd"/>
            <w:r>
              <w:t>(</w:t>
            </w:r>
            <w:proofErr w:type="spellStart"/>
            <w:r>
              <w:t>selectARIMA</w:t>
            </w:r>
            <w:proofErr w:type="spellEnd"/>
            <w:r>
              <w:t>)</w:t>
            </w:r>
            <w:r w:rsidR="00A64DD8">
              <w:t xml:space="preserve"> </w:t>
            </w:r>
            <w:r w:rsidR="00A64DD8">
              <w:rPr>
                <w:lang w:val="en-US"/>
              </w:rPr>
              <w:t xml:space="preserve"># </w:t>
            </w:r>
            <w:r w:rsidR="00A64DD8">
              <w:t>vypíše detaily o modelu</w:t>
            </w:r>
          </w:p>
          <w:p w:rsidR="00D17781" w:rsidRDefault="00D17781"/>
          <w:p w:rsidR="00D17781" w:rsidRDefault="00D17781">
            <w:proofErr w:type="spellStart"/>
            <w:r>
              <w:t>Series</w:t>
            </w:r>
            <w:proofErr w:type="spellEnd"/>
            <w:r>
              <w:t xml:space="preserve">: ts1 </w:t>
            </w:r>
          </w:p>
          <w:p w:rsidR="00D17781" w:rsidRDefault="00D17781">
            <w:proofErr w:type="gramStart"/>
            <w:r>
              <w:t>ARIMA(</w:t>
            </w:r>
            <w:proofErr w:type="gramEnd"/>
            <w:r>
              <w:t xml:space="preserve">2,1,0) </w:t>
            </w:r>
            <w:proofErr w:type="spellStart"/>
            <w:r>
              <w:t>with</w:t>
            </w:r>
            <w:proofErr w:type="spellEnd"/>
            <w:r>
              <w:t xml:space="preserve"> drift </w:t>
            </w:r>
          </w:p>
          <w:p w:rsidR="00D17781" w:rsidRDefault="00D17781">
            <w:proofErr w:type="spellStart"/>
            <w:r>
              <w:t>Coefficients</w:t>
            </w:r>
            <w:proofErr w:type="spellEnd"/>
            <w:r>
              <w:t>:</w:t>
            </w:r>
          </w:p>
          <w:p w:rsidR="00D17781" w:rsidRDefault="00D17781">
            <w:r>
              <w:t xml:space="preserve">          ar1          ar2     drift</w:t>
            </w:r>
          </w:p>
          <w:p w:rsidR="00D17781" w:rsidRDefault="00D17781">
            <w:r>
              <w:t xml:space="preserve">        -0.</w:t>
            </w:r>
            <w:proofErr w:type="gramStart"/>
            <w:r>
              <w:t>6834  -</w:t>
            </w:r>
            <w:proofErr w:type="gramEnd"/>
            <w:r>
              <w:t>0.4862  0.0977</w:t>
            </w:r>
          </w:p>
          <w:p w:rsidR="00D17781" w:rsidRDefault="00D17781">
            <w:proofErr w:type="spellStart"/>
            <w:r>
              <w:t>s.e</w:t>
            </w:r>
            <w:proofErr w:type="spellEnd"/>
            <w:r>
              <w:t>.   0.0891   0.0898   0.0474</w:t>
            </w:r>
          </w:p>
          <w:p w:rsidR="00D17781" w:rsidRDefault="00D17781">
            <w:r>
              <w:t xml:space="preserve">sigma^2 </w:t>
            </w:r>
            <w:proofErr w:type="spellStart"/>
            <w:r>
              <w:t>estimated</w:t>
            </w:r>
            <w:proofErr w:type="spellEnd"/>
            <w:r>
              <w:t xml:space="preserve"> as 1.063:  log </w:t>
            </w:r>
            <w:proofErr w:type="spellStart"/>
            <w:r>
              <w:t>likelihood</w:t>
            </w:r>
            <w:proofErr w:type="spellEnd"/>
            <w:r>
              <w:t>=-142.38</w:t>
            </w:r>
          </w:p>
          <w:p w:rsidR="00D17781" w:rsidRDefault="00D17781">
            <w:r>
              <w:t xml:space="preserve">AIC=292.77   </w:t>
            </w:r>
            <w:proofErr w:type="spellStart"/>
            <w:r>
              <w:t>AICc</w:t>
            </w:r>
            <w:proofErr w:type="spellEnd"/>
            <w:r>
              <w:t>=293.19   BIC=303.15</w:t>
            </w:r>
          </w:p>
          <w:p w:rsidR="00D17781" w:rsidRDefault="00D17781">
            <w:proofErr w:type="spellStart"/>
            <w:r>
              <w:t>Training</w:t>
            </w:r>
            <w:proofErr w:type="spellEnd"/>
            <w:r>
              <w:t xml:space="preserve"> set </w:t>
            </w:r>
            <w:proofErr w:type="spellStart"/>
            <w:r>
              <w:t>error</w:t>
            </w:r>
            <w:proofErr w:type="spellEnd"/>
            <w:r>
              <w:t xml:space="preserve"> </w:t>
            </w:r>
            <w:proofErr w:type="spellStart"/>
            <w:r>
              <w:t>measures</w:t>
            </w:r>
            <w:proofErr w:type="spellEnd"/>
            <w:r>
              <w:t>:</w:t>
            </w:r>
          </w:p>
          <w:p w:rsidR="00D17781" w:rsidRDefault="00D17781">
            <w:r>
              <w:t xml:space="preserve">                      ME                 RMSE      MAE        MPE          MAPE      MASE</w:t>
            </w:r>
          </w:p>
          <w:p w:rsidR="00D17781" w:rsidRDefault="00D17781">
            <w:proofErr w:type="spellStart"/>
            <w:r>
              <w:t>Training</w:t>
            </w:r>
            <w:proofErr w:type="spellEnd"/>
            <w:r>
              <w:t xml:space="preserve"> set 0.008660619 1.010388 0.</w:t>
            </w:r>
            <w:proofErr w:type="gramStart"/>
            <w:r>
              <w:t>764617 -6</w:t>
            </w:r>
            <w:proofErr w:type="gramEnd"/>
            <w:r>
              <w:t>.988041 20.19891 0.7634066</w:t>
            </w:r>
          </w:p>
          <w:p w:rsidR="00D17781" w:rsidRDefault="00D17781">
            <w:r>
              <w:t xml:space="preserve">                       ACF1</w:t>
            </w:r>
          </w:p>
          <w:p w:rsidR="00D17781" w:rsidRDefault="00D17781">
            <w:proofErr w:type="spellStart"/>
            <w:r>
              <w:t>Training</w:t>
            </w:r>
            <w:proofErr w:type="spellEnd"/>
            <w:r>
              <w:t xml:space="preserve"> set -0.06707982</w:t>
            </w:r>
          </w:p>
        </w:tc>
      </w:tr>
    </w:tbl>
    <w:p w:rsidR="00D17781" w:rsidRDefault="00D17781" w:rsidP="00D17781">
      <w:pPr>
        <w:rPr>
          <w:lang w:val="en-US"/>
        </w:rPr>
      </w:pPr>
    </w:p>
    <w:p w:rsidR="00A64DD8" w:rsidRDefault="00A64DD8" w:rsidP="00D17781">
      <w:proofErr w:type="gramStart"/>
      <w:r>
        <w:t>ARIMA(</w:t>
      </w:r>
      <w:proofErr w:type="gramEnd"/>
      <w:r>
        <w:t xml:space="preserve">2,1,0) model s driftem znamená, že časová řada není stacionární, ale její řád je 1. Diferencování časové řady ji převede do stacionární podoby. Současná hodnota je vysvětlena </w:t>
      </w:r>
      <w:r w:rsidR="00C12B21">
        <w:t>zpožděnými</w:t>
      </w:r>
      <w:r>
        <w:t xml:space="preserve"> hodnotami až dvě období dozadu. Tento model je poté aplikován na druhou časovou řadu. Korelace mezi řadami je možné zachytit pomocí </w:t>
      </w:r>
      <w:proofErr w:type="spellStart"/>
      <w:r>
        <w:t>cross-correlation</w:t>
      </w:r>
      <w:proofErr w:type="spellEnd"/>
      <w:r>
        <w:t xml:space="preserve"> grafu. </w:t>
      </w:r>
    </w:p>
    <w:p w:rsidR="00D17781" w:rsidRDefault="00D17781" w:rsidP="00D17781">
      <w:r>
        <w:rPr>
          <w:noProof/>
        </w:rPr>
        <w:drawing>
          <wp:inline distT="0" distB="0" distL="0" distR="0">
            <wp:extent cx="5574030" cy="2918460"/>
            <wp:effectExtent l="0" t="0" r="762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574030" cy="2918460"/>
                    </a:xfrm>
                    <a:prstGeom prst="rect">
                      <a:avLst/>
                    </a:prstGeom>
                    <a:noFill/>
                    <a:ln>
                      <a:noFill/>
                    </a:ln>
                  </pic:spPr>
                </pic:pic>
              </a:graphicData>
            </a:graphic>
          </wp:inline>
        </w:drawing>
      </w:r>
    </w:p>
    <w:p w:rsidR="00D17781" w:rsidRPr="00C12B21" w:rsidRDefault="00C12B21" w:rsidP="00C12B21">
      <w:pPr>
        <w:pStyle w:val="Titulek"/>
        <w:tabs>
          <w:tab w:val="clear" w:pos="851"/>
          <w:tab w:val="left" w:pos="993"/>
        </w:tabs>
        <w:ind w:left="1418" w:right="708"/>
        <w:jc w:val="both"/>
      </w:pPr>
      <w:r>
        <w:t>Obrázek</w:t>
      </w:r>
      <w:r w:rsidR="00D17781">
        <w:t xml:space="preserve"> </w:t>
      </w:r>
      <w:r w:rsidR="00D17781">
        <w:rPr>
          <w:noProof/>
        </w:rPr>
        <w:fldChar w:fldCharType="begin"/>
      </w:r>
      <w:r w:rsidR="00D17781">
        <w:rPr>
          <w:noProof/>
        </w:rPr>
        <w:instrText xml:space="preserve"> SEQ Obrázek \* ARABIC </w:instrText>
      </w:r>
      <w:r w:rsidR="00D17781">
        <w:rPr>
          <w:noProof/>
        </w:rPr>
        <w:fldChar w:fldCharType="separate"/>
      </w:r>
      <w:r>
        <w:rPr>
          <w:noProof/>
        </w:rPr>
        <w:t>14</w:t>
      </w:r>
      <w:r w:rsidR="00D17781">
        <w:rPr>
          <w:noProof/>
        </w:rPr>
        <w:fldChar w:fldCharType="end"/>
      </w:r>
      <w:r w:rsidR="00D17781">
        <w:t xml:space="preserve"> </w:t>
      </w:r>
      <w:r w:rsidR="00A64DD8">
        <w:t xml:space="preserve">Graf </w:t>
      </w:r>
      <w:proofErr w:type="spellStart"/>
      <w:r w:rsidR="00D17781">
        <w:t>Cross</w:t>
      </w:r>
      <w:proofErr w:type="spellEnd"/>
      <w:r w:rsidR="00D17781">
        <w:t xml:space="preserve"> </w:t>
      </w:r>
      <w:proofErr w:type="spellStart"/>
      <w:r w:rsidR="00D17781">
        <w:t>correlation</w:t>
      </w:r>
      <w:proofErr w:type="spellEnd"/>
      <w:r w:rsidR="00D17781">
        <w:t xml:space="preserve"> </w:t>
      </w:r>
      <w:r w:rsidR="00A64DD8">
        <w:t>dvou časových řad. Tato analýza na očištěných datech neukazuje na významnou korelaci v okamžiku změny (</w:t>
      </w:r>
      <w:proofErr w:type="spellStart"/>
      <w:r w:rsidR="00A64DD8">
        <w:t>lag</w:t>
      </w:r>
      <w:proofErr w:type="spellEnd"/>
      <w:r w:rsidR="00A64DD8">
        <w:t xml:space="preserve"> 0). </w:t>
      </w:r>
      <w:r>
        <w:t>Zdroj: Vlastní zpracování</w:t>
      </w:r>
    </w:p>
    <w:p w:rsidR="00D17781" w:rsidRDefault="00D17781" w:rsidP="00D17781">
      <w:pPr>
        <w:rPr>
          <w:lang w:val="en-US"/>
        </w:rPr>
      </w:pPr>
    </w:p>
    <w:p w:rsidR="00C12B21" w:rsidRDefault="00C12B21" w:rsidP="00D17781">
      <w:r>
        <w:t xml:space="preserve">Z obrázku 14 vyplývá, že korelace hodnot ve stejný čas je mírně záporná, ale statisticky neprůkazná. Tato analýza chybně identifikovala korelaci mezi časovými řadami ve smyslu zpožděného efektu o 3, resp. 7 období. </w:t>
      </w:r>
    </w:p>
    <w:p w:rsidR="00D17781" w:rsidRDefault="00C12B21" w:rsidP="00D17781">
      <w:pPr>
        <w:pStyle w:val="Nadpis3"/>
        <w:numPr>
          <w:ilvl w:val="2"/>
          <w:numId w:val="38"/>
        </w:numPr>
      </w:pPr>
      <w:bookmarkStart w:id="73" w:name="_Toc1030105"/>
      <w:r>
        <w:t>Měření korelace mezi časovými řadami</w:t>
      </w:r>
      <w:bookmarkEnd w:id="73"/>
    </w:p>
    <w:p w:rsidR="00C12B21" w:rsidRDefault="00C12B21" w:rsidP="00D17781">
      <w:r>
        <w:t xml:space="preserve">I když je </w:t>
      </w:r>
      <w:r w:rsidR="00AD3327">
        <w:t>stanovená hodnota</w:t>
      </w:r>
      <w:r>
        <w:t xml:space="preserve"> </w:t>
      </w:r>
      <w:proofErr w:type="spellStart"/>
      <w:r>
        <w:t>Pearsonova</w:t>
      </w:r>
      <w:proofErr w:type="spellEnd"/>
      <w:r>
        <w:t xml:space="preserve"> korelačního koeficientu v</w:t>
      </w:r>
      <w:r w:rsidR="00AD3327">
        <w:t> </w:t>
      </w:r>
      <w:r>
        <w:t>pořádku</w:t>
      </w:r>
      <w:r w:rsidR="00AD3327">
        <w:t xml:space="preserve">, inferenční test testující významnost nadhodnocuje skutečnost. </w:t>
      </w:r>
      <w:proofErr w:type="spellStart"/>
      <w:r w:rsidR="00AD3327">
        <w:t>Pearsonova</w:t>
      </w:r>
      <w:proofErr w:type="spellEnd"/>
      <w:r w:rsidR="00AD3327">
        <w:t xml:space="preserve"> statistika je totiž navržena tak, aby analyzovala na sobě nezávislá pozorování, jak je tomu </w:t>
      </w:r>
      <w:r w:rsidR="00AD3327">
        <w:lastRenderedPageBreak/>
        <w:t>v </w:t>
      </w:r>
      <w:proofErr w:type="spellStart"/>
      <w:r w:rsidR="00AD3327">
        <w:t>cross-sectional</w:t>
      </w:r>
      <w:proofErr w:type="spellEnd"/>
      <w:r w:rsidR="00AD3327">
        <w:t xml:space="preserve"> datech. Tento předpoklad je ovšem porušen v kontextu časových řad, kde se jedná o sekvenci hodnot stejného jevu seřazeného chronologicky. </w:t>
      </w:r>
      <w:r w:rsidR="00FD3BBD">
        <w:t>Samotný test se poté domnívá, že má k dispozici více pozorování, než ve skutečnosti má. Efektivní velikost vzorku je nižší.</w:t>
      </w:r>
    </w:p>
    <w:p w:rsidR="00D17781" w:rsidRDefault="00FD3BBD" w:rsidP="00D17781">
      <w:r>
        <w:t xml:space="preserve">Korelace časových řad se obvykle neprovádí pouze s ohledem na jeden okamžik v čase. Je možné že dochází ke zpožděnému efektu reakce. Z tohoto důvodu se korelace znázorňuje pomocí tzv. </w:t>
      </w:r>
      <w:proofErr w:type="spellStart"/>
      <w:r>
        <w:t>cross-correlations</w:t>
      </w:r>
      <w:proofErr w:type="spellEnd"/>
      <w:r>
        <w:t xml:space="preserve">, jak je vidět např. na obrázku 14. Hodnota 0 na ose x značí situaci korelaci ve stejném časovém období. Hodnota </w:t>
      </w:r>
      <w:proofErr w:type="spellStart"/>
      <w:r>
        <w:t>Lag</w:t>
      </w:r>
      <w:proofErr w:type="spellEnd"/>
      <w:r>
        <w:t xml:space="preserve"> 1 odkazuje na korelaci mezi současnou hodnotou první časové řady a hodnotou druhé řady posunutou o jedno období do budoucna.</w:t>
      </w:r>
      <w:r w:rsidR="0005206E">
        <w:t xml:space="preserve"> Pokud bychom uvažovali vztah dvou proměnných zachycených v časové řadě: finanční stimul, například formou zvýšených FDI a míru nezaměstnanosti v určitém měsíci. Záporná hodnota korelace s </w:t>
      </w:r>
      <w:proofErr w:type="spellStart"/>
      <w:r w:rsidR="0005206E">
        <w:t>lagem</w:t>
      </w:r>
      <w:proofErr w:type="spellEnd"/>
      <w:r w:rsidR="0005206E">
        <w:t xml:space="preserve"> 2 znamená, že existuje statisticky průkazný efekt snížení nezaměstnanosti, ke kterému dochází 2 měsíce po zvýšení FDI.</w:t>
      </w:r>
    </w:p>
    <w:p w:rsidR="00D17781" w:rsidRDefault="0005206E" w:rsidP="00D17781">
      <w:pPr>
        <w:pStyle w:val="Nadpis2"/>
        <w:numPr>
          <w:ilvl w:val="1"/>
          <w:numId w:val="38"/>
        </w:numPr>
      </w:pPr>
      <w:bookmarkStart w:id="74" w:name="_Toc1030106"/>
      <w:r>
        <w:t>Stacionarita časových řad</w:t>
      </w:r>
      <w:bookmarkEnd w:id="74"/>
    </w:p>
    <w:p w:rsidR="0005206E" w:rsidRDefault="0005206E" w:rsidP="00D17781">
      <w:r>
        <w:t xml:space="preserve">Časová řada, stejně jako průřezová </w:t>
      </w:r>
      <w:proofErr w:type="spellStart"/>
      <w:r>
        <w:t>cross-sectional</w:t>
      </w:r>
      <w:proofErr w:type="spellEnd"/>
      <w:r>
        <w:t xml:space="preserve"> data může být popsána nástroji popisné statistiky. Mezi základní nástroje popisné statistiky patří tzv. momenty hodnot. Prvním momentem je průměrná hodnota, druhým rozptyl, následuje šikmost a špičatost a další méně užívané míry. Pouze některé z nich ovšem mají správnou interpretační schopnost v případě nestacionárních dat. Příkladem momentu, který má smysl analyzovat pouze na stacionárních datech je rozptyl. Míra rozptylu značí míru fluktuace hodnot kolem střední hodnoty. Je možné říci, že čím větší je rozptyl, tím větší je </w:t>
      </w:r>
      <w:r w:rsidR="00B453E4">
        <w:t xml:space="preserve">neurčitost v datech, protože hodnoty kolísají. Budoucí hodnoty časové řady, kterou je charakteristická vysokou variabilitou, je obtížné predikovat. Podívejte se na Obrázky 12 a 13. Hodnoty ve druhém grafu jsou totožné jako v prvním, jen jsou upraveny o deterministický trend. Predikce budoucí hodnoty je v obou případech stejně obtížná. Přesto, směrodatná odchylka ve druhém grafu je přibližně třikrát vyšší než v grafu prvním. </w:t>
      </w:r>
    </w:p>
    <w:p w:rsidR="00B453E4" w:rsidRDefault="00B453E4" w:rsidP="00D17781">
      <w:r>
        <w:lastRenderedPageBreak/>
        <w:t xml:space="preserve">Důležitou podmínkou nutnou k tomu, aby výsledky byly korektní, je tzv. Stacionarita časové řady. Výše zvolený příklad s rozptylem je pouze jedním z mnoha důvodů. Nestacionární časové řady například mají tu vlastnost, že </w:t>
      </w:r>
      <w:r w:rsidR="001A460E">
        <w:t>důsledek šoku se v čase stále prohlubuje/zhoršuje. Z makroekonomie například známe efekty multiplikátorů, které předpokládají že zvýšení výdajů (např. stavba nové dálnice) má největší vliv na GDP v daném období. Ve druhém období jsou peníze opět použity domácnostmi, které je dostaly formou mezd. Tyto peníze ale nejsou použity celé a část odpovídající meznímu sklonu k úsporám se nevrátí do ekonomiky. Nestacionární časová řady odporuje této úvaze. Pokud má časová řada konstantní 1) průměrnou hodnotu, 2) směrodatnou odchylku a 3) kovarianci mezi dvěma vybranýma hodnota vzdálenými libovolnou výši zpoždění, potom hovoříme o tzv. slabé stacionaritě. Silná stacionarita vyžaduje, aby všechny momenty časové řady byly konstantní napříč celou historií řady.</w:t>
      </w:r>
      <w:r w:rsidR="00524785">
        <w:t xml:space="preserve"> Rozeznáváme dva druhy stacionarity:</w:t>
      </w:r>
    </w:p>
    <w:p w:rsidR="00D17781" w:rsidRDefault="00524785" w:rsidP="00D17781">
      <w:pPr>
        <w:pStyle w:val="Odstavecseseznamem"/>
        <w:numPr>
          <w:ilvl w:val="0"/>
          <w:numId w:val="39"/>
        </w:numPr>
      </w:pPr>
      <w:r>
        <w:t>Determinist</w:t>
      </w:r>
      <w:r w:rsidR="00CE7F5C">
        <w:t>i</w:t>
      </w:r>
      <w:r>
        <w:t>ck</w:t>
      </w:r>
      <w:r w:rsidR="00CE7F5C">
        <w:t xml:space="preserve">á stacionarita </w:t>
      </w:r>
    </w:p>
    <w:p w:rsidR="00D17781" w:rsidRDefault="00CE7F5C" w:rsidP="00D17781">
      <w:pPr>
        <w:pStyle w:val="Odstavecseseznamem"/>
        <w:numPr>
          <w:ilvl w:val="0"/>
          <w:numId w:val="39"/>
        </w:numPr>
      </w:pPr>
      <w:r>
        <w:t>Stochastická</w:t>
      </w:r>
      <w:r w:rsidR="00D17781">
        <w:t xml:space="preserve"> </w:t>
      </w:r>
      <w:r>
        <w:t xml:space="preserve">stacionarita </w:t>
      </w:r>
      <w:r w:rsidR="00D17781">
        <w:t xml:space="preserve">(unit </w:t>
      </w:r>
      <w:proofErr w:type="spellStart"/>
      <w:r w:rsidR="00D17781">
        <w:t>root</w:t>
      </w:r>
      <w:proofErr w:type="spellEnd"/>
      <w:r w:rsidR="00D17781">
        <w:t>)</w:t>
      </w:r>
    </w:p>
    <w:p w:rsidR="00CE7F5C" w:rsidRDefault="00CE7F5C" w:rsidP="00D17781">
      <w:r>
        <w:t>Obecným přístupem využívaným v analýze časových řad je práce s transformovanými hodnotami časové řady, nikoliv hodnotami na původní škále (tzv. level data), pokud jsou tato data nestacionární. Pokud odstranění trendové složky, například proložením dat metodou jednoduché regresní analýzy)</w:t>
      </w:r>
      <w:r w:rsidR="0059065E">
        <w:t xml:space="preserve"> </w:t>
      </w:r>
      <w:r w:rsidR="00A47448">
        <w:t xml:space="preserve">zajistí stacionární rezidua, hovoříme o deterministické stacionaritě. Bohužel, tento jednoduchý přístup v ekonomických časových řadách většinově nefunguje. Pokud transformace pomocí diferencí hodnot dosáhneme stacionarity, potom hovoříme o stochastické (unit </w:t>
      </w:r>
      <w:proofErr w:type="spellStart"/>
      <w:r w:rsidR="00A47448">
        <w:t>root</w:t>
      </w:r>
      <w:proofErr w:type="spellEnd"/>
      <w:r w:rsidR="00A47448">
        <w:t xml:space="preserve"> </w:t>
      </w:r>
      <w:proofErr w:type="spellStart"/>
      <w:r w:rsidR="00A47448">
        <w:t>stationarity</w:t>
      </w:r>
      <w:proofErr w:type="spellEnd"/>
      <w:r w:rsidR="00A47448">
        <w:t xml:space="preserve">). V případě, že stacionarity lze dosáhnout provedením pouze prvních diferencí, hovoříme o integrované časové řadě prvního řádu. Tato řada se obyčejně zapisuje jako </w:t>
      </w:r>
      <w:proofErr w:type="gramStart"/>
      <w:r w:rsidR="00A47448">
        <w:t>I(</w:t>
      </w:r>
      <w:proofErr w:type="gramEnd"/>
      <w:r w:rsidR="00CD5B6F">
        <w:t>1</w:t>
      </w:r>
      <w:r w:rsidR="00A47448">
        <w:t>)</w:t>
      </w:r>
      <w:r w:rsidR="00CD5B6F">
        <w:t>, nebo přímo ve specifikaci modelu, např. AR</w:t>
      </w:r>
      <w:r w:rsidR="00CD5B6F" w:rsidRPr="00CD5B6F">
        <w:rPr>
          <w:b/>
          <w:color w:val="FF0000"/>
        </w:rPr>
        <w:t>I</w:t>
      </w:r>
      <w:r w:rsidR="00CD5B6F">
        <w:t>MA(0,</w:t>
      </w:r>
      <w:r w:rsidR="00CD5B6F" w:rsidRPr="00CD5B6F">
        <w:rPr>
          <w:color w:val="FF0000"/>
        </w:rPr>
        <w:t>1</w:t>
      </w:r>
      <w:r w:rsidR="00CD5B6F">
        <w:t>,0). V některých případech je nutné diferencovat diferencovanou časovou (atd…) řadu za účelem dosažení stacionarity. V tom případě hovoříme o I(k) kde k je počet diferencí nutných l zajištění stacionarity.</w:t>
      </w:r>
      <w:r w:rsidR="00A47448">
        <w:t xml:space="preserve"> </w:t>
      </w:r>
      <w:r w:rsidR="00CD5B6F">
        <w:t xml:space="preserve">Samotný název unit </w:t>
      </w:r>
      <w:proofErr w:type="spellStart"/>
      <w:r w:rsidR="00CD5B6F">
        <w:t>root</w:t>
      </w:r>
      <w:proofErr w:type="spellEnd"/>
      <w:r w:rsidR="00CD5B6F">
        <w:t xml:space="preserve"> vychází z matematické terminologie a odkazuje na požadavek, aby kořen charakteristické rovnice byl menší než 1. Pokud je roven 1, případně vyšší, časová řada není </w:t>
      </w:r>
      <w:r w:rsidR="00CD5B6F">
        <w:lastRenderedPageBreak/>
        <w:t xml:space="preserve">stacionární. Typicky by model popisující tuto časovou řadu vypadal následovně: </w:t>
      </w:r>
      <m:oMath>
        <m:sSub>
          <m:sSubPr>
            <m:ctrlPr>
              <w:rPr>
                <w:rFonts w:ascii="Cambria Math" w:hAnsi="Cambria Math"/>
                <w:i/>
              </w:rPr>
            </m:ctrlPr>
          </m:sSubPr>
          <m:e>
            <m:r>
              <w:rPr>
                <w:rFonts w:ascii="Cambria Math" w:hAnsi="Cambria Math"/>
              </w:rPr>
              <m:t>y</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0</m:t>
            </m:r>
          </m:sub>
        </m:sSub>
        <m:r>
          <w:rPr>
            <w:rFonts w:ascii="Cambria Math" w:hAnsi="Cambria Math"/>
          </w:rPr>
          <m:t>+1.2</m:t>
        </m:r>
        <m:sSub>
          <m:sSubPr>
            <m:ctrlPr>
              <w:rPr>
                <w:rFonts w:ascii="Cambria Math" w:hAnsi="Cambria Math"/>
                <w:i/>
              </w:rPr>
            </m:ctrlPr>
          </m:sSubPr>
          <m:e>
            <m:r>
              <w:rPr>
                <w:rFonts w:ascii="Cambria Math" w:hAnsi="Cambria Math"/>
              </w:rPr>
              <m:t>y</m:t>
            </m:r>
          </m:e>
          <m:sub>
            <m:r>
              <w:rPr>
                <w:rFonts w:ascii="Cambria Math" w:hAnsi="Cambria Math"/>
              </w:rPr>
              <m:t>t-1</m:t>
            </m:r>
          </m:sub>
        </m:sSub>
        <m:r>
          <w:rPr>
            <w:rFonts w:ascii="Cambria Math" w:hAnsi="Cambria Math"/>
            <w:lang w:val="en-US"/>
          </w:rPr>
          <m:t>+</m:t>
        </m:r>
        <m:r>
          <w:rPr>
            <w:rFonts w:ascii="Cambria Math" w:hAnsi="Cambria Math"/>
          </w:rPr>
          <m:t xml:space="preserve"> </m:t>
        </m:r>
        <m:sSub>
          <m:sSubPr>
            <m:ctrlPr>
              <w:rPr>
                <w:rFonts w:ascii="Cambria Math" w:hAnsi="Cambria Math"/>
                <w:i/>
              </w:rPr>
            </m:ctrlPr>
          </m:sSubPr>
          <m:e>
            <m:r>
              <w:rPr>
                <w:rFonts w:ascii="Cambria Math" w:hAnsi="Cambria Math"/>
              </w:rPr>
              <m:t>u</m:t>
            </m:r>
          </m:e>
          <m:sub>
            <m:r>
              <w:rPr>
                <w:rFonts w:ascii="Cambria Math" w:hAnsi="Cambria Math"/>
              </w:rPr>
              <m:t>t</m:t>
            </m:r>
          </m:sub>
        </m:sSub>
      </m:oMath>
      <w:r w:rsidR="00CD5B6F">
        <w:t xml:space="preserve"> a model časové řady by rostl do nekonečna velmi rychle. Těmto časovým řadám se říká tzv. explozivní časové řady. Přímou implikací tohoto modelu je skutečnost, že starší hodnoty mají výrazně vyšší vliv na současné </w:t>
      </w:r>
      <w:proofErr w:type="gramStart"/>
      <w:r w:rsidR="00CD5B6F">
        <w:t>hodnoty,</w:t>
      </w:r>
      <w:proofErr w:type="gramEnd"/>
      <w:r w:rsidR="00CD5B6F">
        <w:t xml:space="preserve"> než nejnovější pozorování.</w:t>
      </w:r>
    </w:p>
    <w:p w:rsidR="00CD5B6F" w:rsidRPr="00CD5B6F" w:rsidRDefault="00CD5B6F" w:rsidP="00D17781">
      <w:pPr>
        <w:rPr>
          <w:i/>
        </w:rPr>
      </w:pPr>
      <w:r>
        <w:t xml:space="preserve">V následujících podkapitolách budou představeny způsoby, jak zjistit, zda je časová řada stacionární, deterministicky stacionární, </w:t>
      </w:r>
      <w:r w:rsidR="004460FC">
        <w:t xml:space="preserve">nebo </w:t>
      </w:r>
      <w:r>
        <w:t>stochastick</w:t>
      </w:r>
      <w:r w:rsidR="004460FC">
        <w:t>y stacionární.</w:t>
      </w:r>
      <w:r>
        <w:t xml:space="preserve"> </w:t>
      </w:r>
    </w:p>
    <w:p w:rsidR="00D17781" w:rsidRDefault="004460FC" w:rsidP="00D17781">
      <w:pPr>
        <w:pStyle w:val="Nadpis3"/>
        <w:numPr>
          <w:ilvl w:val="2"/>
          <w:numId w:val="38"/>
        </w:numPr>
      </w:pPr>
      <w:bookmarkStart w:id="75" w:name="_Toc534577071"/>
      <w:bookmarkStart w:id="76" w:name="_Toc1030107"/>
      <w:r>
        <w:t>Deterministická</w:t>
      </w:r>
      <w:r w:rsidR="00D17781">
        <w:t xml:space="preserve"> (trend</w:t>
      </w:r>
      <w:r>
        <w:t>ová</w:t>
      </w:r>
      <w:r w:rsidR="00D17781">
        <w:t xml:space="preserve">) </w:t>
      </w:r>
      <w:r>
        <w:t>stacionarita</w:t>
      </w:r>
      <w:bookmarkEnd w:id="75"/>
      <w:bookmarkEnd w:id="76"/>
    </w:p>
    <w:p w:rsidR="00D17781" w:rsidRDefault="004460FC" w:rsidP="003A1BBA">
      <w:r>
        <w:t>Jak již bylo zmíněno výše, tento typ stacionarity není v ekonomických aplikacích běžný. Přesto je zajímavé testovat, zda by odstranění trendu nevyřešilo problém s</w:t>
      </w:r>
      <w:r w:rsidR="003A1BBA">
        <w:t xml:space="preserve"> nestacionaritou. Diferencování je zdánlivě jednodušší proces odstranění trendu, nicméně při něm dochází ke ztrátě jednoho pozorování v případě </w:t>
      </w:r>
      <w:proofErr w:type="gramStart"/>
      <w:r w:rsidR="003A1BBA">
        <w:t>I(</w:t>
      </w:r>
      <w:proofErr w:type="gramEnd"/>
      <w:r w:rsidR="003A1BBA">
        <w:t xml:space="preserve">1). První hodnotu totiž není možné diferencovat. K testování deterministické stacionarity byl navržen KPSS test. Testujme tedy časovou řadu z Obrázku 12. První možností KPSS testu je testování, zda hodnoty kolísají kolem průměrné hodnoty (trend je vyjádřen jako </w:t>
      </w:r>
      <m:oMath>
        <m:r>
          <w:rPr>
            <w:rFonts w:ascii="Cambria Math" w:hAnsi="Cambria Math"/>
          </w:rPr>
          <m:t>y=</m:t>
        </m:r>
        <m:sSub>
          <m:sSubPr>
            <m:ctrlPr>
              <w:rPr>
                <w:rFonts w:ascii="Cambria Math" w:hAnsi="Cambria Math"/>
                <w:i/>
              </w:rPr>
            </m:ctrlPr>
          </m:sSubPr>
          <m:e>
            <m:r>
              <w:rPr>
                <w:rFonts w:ascii="Cambria Math" w:hAnsi="Cambria Math"/>
              </w:rPr>
              <m:t>a</m:t>
            </m:r>
          </m:e>
          <m:sub>
            <m:r>
              <w:rPr>
                <w:rFonts w:ascii="Cambria Math" w:hAnsi="Cambria Math"/>
              </w:rPr>
              <m:t>0</m:t>
            </m:r>
          </m:sub>
        </m:sSub>
      </m:oMath>
      <w:r w:rsidR="003A1BBA">
        <w:t>):</w:t>
      </w:r>
    </w:p>
    <w:tbl>
      <w:tblPr>
        <w:tblStyle w:val="Mkatabulky"/>
        <w:tblW w:w="0" w:type="auto"/>
        <w:shd w:val="clear" w:color="auto" w:fill="F2F2F2" w:themeFill="background1" w:themeFillShade="F2"/>
        <w:tblLook w:val="04A0" w:firstRow="1" w:lastRow="0" w:firstColumn="1" w:lastColumn="0" w:noHBand="0" w:noVBand="1"/>
      </w:tblPr>
      <w:tblGrid>
        <w:gridCol w:w="8778"/>
      </w:tblGrid>
      <w:tr w:rsidR="00D17781" w:rsidTr="00D17781">
        <w:tc>
          <w:tcPr>
            <w:tcW w:w="877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D17781" w:rsidRDefault="00D17781">
            <w:r>
              <w:t xml:space="preserve">&gt; </w:t>
            </w:r>
            <w:proofErr w:type="spellStart"/>
            <w:proofErr w:type="gramStart"/>
            <w:r>
              <w:t>summary</w:t>
            </w:r>
            <w:proofErr w:type="spellEnd"/>
            <w:r>
              <w:t>(</w:t>
            </w:r>
            <w:proofErr w:type="spellStart"/>
            <w:proofErr w:type="gramEnd"/>
            <w:r>
              <w:t>ur.kpss</w:t>
            </w:r>
            <w:proofErr w:type="spellEnd"/>
            <w:r>
              <w:t>(ts1, type=”mu”))</w:t>
            </w:r>
          </w:p>
          <w:p w:rsidR="00D17781" w:rsidRDefault="00D17781">
            <w:r>
              <w:t xml:space="preserve">####################### </w:t>
            </w:r>
          </w:p>
          <w:p w:rsidR="00D17781" w:rsidRDefault="00D17781">
            <w:r>
              <w:t xml:space="preserve"># KPSS Unit </w:t>
            </w:r>
            <w:proofErr w:type="spellStart"/>
            <w:r>
              <w:t>Root</w:t>
            </w:r>
            <w:proofErr w:type="spellEnd"/>
            <w:r>
              <w:t xml:space="preserve"> Test # </w:t>
            </w:r>
          </w:p>
          <w:p w:rsidR="00D17781" w:rsidRDefault="00D17781">
            <w:r>
              <w:t xml:space="preserve">####################### </w:t>
            </w:r>
          </w:p>
          <w:p w:rsidR="00D17781" w:rsidRDefault="00D17781">
            <w:r>
              <w:t xml:space="preserve">Test </w:t>
            </w:r>
            <w:proofErr w:type="spellStart"/>
            <w:r>
              <w:t>is</w:t>
            </w:r>
            <w:proofErr w:type="spellEnd"/>
            <w:r>
              <w:t xml:space="preserve"> </w:t>
            </w:r>
            <w:proofErr w:type="spellStart"/>
            <w:r>
              <w:t>of</w:t>
            </w:r>
            <w:proofErr w:type="spellEnd"/>
            <w:r>
              <w:t xml:space="preserve"> type: mu </w:t>
            </w:r>
            <w:proofErr w:type="spellStart"/>
            <w:r>
              <w:t>with</w:t>
            </w:r>
            <w:proofErr w:type="spellEnd"/>
            <w:r>
              <w:t xml:space="preserve"> 4 </w:t>
            </w:r>
            <w:proofErr w:type="spellStart"/>
            <w:r>
              <w:t>lags</w:t>
            </w:r>
            <w:proofErr w:type="spellEnd"/>
            <w:r>
              <w:t xml:space="preserve">. </w:t>
            </w:r>
          </w:p>
          <w:p w:rsidR="00D17781" w:rsidRDefault="00D17781">
            <w:proofErr w:type="spellStart"/>
            <w:r>
              <w:t>Value</w:t>
            </w:r>
            <w:proofErr w:type="spellEnd"/>
            <w:r>
              <w:t xml:space="preserve"> </w:t>
            </w:r>
            <w:proofErr w:type="spellStart"/>
            <w:r>
              <w:t>of</w:t>
            </w:r>
            <w:proofErr w:type="spellEnd"/>
            <w:r>
              <w:t xml:space="preserve"> test-</w:t>
            </w:r>
            <w:proofErr w:type="spellStart"/>
            <w:r>
              <w:t>statistic</w:t>
            </w:r>
            <w:proofErr w:type="spellEnd"/>
            <w:r>
              <w:t xml:space="preserve"> </w:t>
            </w:r>
            <w:proofErr w:type="spellStart"/>
            <w:r>
              <w:t>is</w:t>
            </w:r>
            <w:proofErr w:type="spellEnd"/>
            <w:r>
              <w:t xml:space="preserve">: 2.0569 </w:t>
            </w:r>
          </w:p>
          <w:p w:rsidR="00D17781" w:rsidRDefault="00D17781">
            <w:proofErr w:type="spellStart"/>
            <w:r>
              <w:t>Critical</w:t>
            </w:r>
            <w:proofErr w:type="spellEnd"/>
            <w:r>
              <w:t xml:space="preserve"> </w:t>
            </w:r>
            <w:proofErr w:type="spellStart"/>
            <w:r>
              <w:t>value</w:t>
            </w:r>
            <w:proofErr w:type="spellEnd"/>
            <w:r>
              <w:t xml:space="preserve"> </w:t>
            </w:r>
            <w:proofErr w:type="spellStart"/>
            <w:r>
              <w:t>for</w:t>
            </w:r>
            <w:proofErr w:type="spellEnd"/>
            <w:r>
              <w:t xml:space="preserve"> a </w:t>
            </w:r>
            <w:proofErr w:type="spellStart"/>
            <w:r>
              <w:t>significance</w:t>
            </w:r>
            <w:proofErr w:type="spellEnd"/>
            <w:r>
              <w:t xml:space="preserve"> level </w:t>
            </w:r>
            <w:proofErr w:type="spellStart"/>
            <w:r>
              <w:t>of</w:t>
            </w:r>
            <w:proofErr w:type="spellEnd"/>
            <w:r>
              <w:t xml:space="preserve">: </w:t>
            </w:r>
          </w:p>
          <w:p w:rsidR="00D17781" w:rsidRDefault="00D17781">
            <w:r>
              <w:t xml:space="preserve">                       10</w:t>
            </w:r>
            <w:proofErr w:type="gramStart"/>
            <w:r>
              <w:t>pct  5</w:t>
            </w:r>
            <w:proofErr w:type="gramEnd"/>
            <w:r>
              <w:t>pct 2.5pct  1pct</w:t>
            </w:r>
          </w:p>
          <w:p w:rsidR="00D17781" w:rsidRDefault="00D17781">
            <w:proofErr w:type="spellStart"/>
            <w:r>
              <w:t>critical</w:t>
            </w:r>
            <w:proofErr w:type="spellEnd"/>
            <w:r>
              <w:t xml:space="preserve"> </w:t>
            </w:r>
            <w:proofErr w:type="spellStart"/>
            <w:r>
              <w:t>values</w:t>
            </w:r>
            <w:proofErr w:type="spellEnd"/>
            <w:r>
              <w:t xml:space="preserve"> 0.347 0.</w:t>
            </w:r>
            <w:proofErr w:type="gramStart"/>
            <w:r>
              <w:t>463  0.574</w:t>
            </w:r>
            <w:proofErr w:type="gramEnd"/>
            <w:r>
              <w:t xml:space="preserve"> 0.739</w:t>
            </w:r>
          </w:p>
        </w:tc>
      </w:tr>
    </w:tbl>
    <w:p w:rsidR="00D17781" w:rsidRDefault="00D17781" w:rsidP="00D17781">
      <w:pPr>
        <w:rPr>
          <w:lang w:val="en-US"/>
        </w:rPr>
      </w:pPr>
    </w:p>
    <w:p w:rsidR="00D17781" w:rsidRDefault="003A1BBA" w:rsidP="00D17781">
      <w:r>
        <w:lastRenderedPageBreak/>
        <w:t xml:space="preserve">Protože testová </w:t>
      </w:r>
      <w:proofErr w:type="spellStart"/>
      <w:r>
        <w:t>statisticka</w:t>
      </w:r>
      <w:proofErr w:type="spellEnd"/>
      <w:r>
        <w:t xml:space="preserve"> 2.0569 je větší než kritická hodnota 0.463 zamítáme nulovou hypotézu o tom, že časová řada je stacionární. Odečtením průměrné hodnoty od všech hodnot nezaručí, že časová řada bude stacionární. V následujícím kroku proveďme tzv. KPSS-tau test:</w:t>
      </w:r>
    </w:p>
    <w:tbl>
      <w:tblPr>
        <w:tblStyle w:val="Mkatabulky"/>
        <w:tblW w:w="0" w:type="auto"/>
        <w:shd w:val="clear" w:color="auto" w:fill="F2F2F2" w:themeFill="background1" w:themeFillShade="F2"/>
        <w:tblLook w:val="04A0" w:firstRow="1" w:lastRow="0" w:firstColumn="1" w:lastColumn="0" w:noHBand="0" w:noVBand="1"/>
      </w:tblPr>
      <w:tblGrid>
        <w:gridCol w:w="8778"/>
      </w:tblGrid>
      <w:tr w:rsidR="00D17781" w:rsidTr="00D17781">
        <w:tc>
          <w:tcPr>
            <w:tcW w:w="877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D17781" w:rsidRDefault="00D17781">
            <w:r>
              <w:t xml:space="preserve">&gt; </w:t>
            </w:r>
            <w:proofErr w:type="spellStart"/>
            <w:proofErr w:type="gramStart"/>
            <w:r>
              <w:t>summary</w:t>
            </w:r>
            <w:proofErr w:type="spellEnd"/>
            <w:r>
              <w:t>(</w:t>
            </w:r>
            <w:proofErr w:type="spellStart"/>
            <w:proofErr w:type="gramEnd"/>
            <w:r>
              <w:t>ur.kpss</w:t>
            </w:r>
            <w:proofErr w:type="spellEnd"/>
            <w:r>
              <w:t>(ts1, type = c("tau")) )</w:t>
            </w:r>
          </w:p>
          <w:p w:rsidR="00D17781" w:rsidRDefault="00D17781">
            <w:r>
              <w:t xml:space="preserve">####################### </w:t>
            </w:r>
          </w:p>
          <w:p w:rsidR="00D17781" w:rsidRDefault="00D17781">
            <w:r>
              <w:t xml:space="preserve"># KPSS Unit </w:t>
            </w:r>
            <w:proofErr w:type="spellStart"/>
            <w:r>
              <w:t>Root</w:t>
            </w:r>
            <w:proofErr w:type="spellEnd"/>
            <w:r>
              <w:t xml:space="preserve"> Test # </w:t>
            </w:r>
          </w:p>
          <w:p w:rsidR="00D17781" w:rsidRDefault="00D17781">
            <w:r>
              <w:t xml:space="preserve">####################### </w:t>
            </w:r>
          </w:p>
          <w:p w:rsidR="00D17781" w:rsidRDefault="00D17781">
            <w:r>
              <w:t xml:space="preserve">Test </w:t>
            </w:r>
            <w:proofErr w:type="spellStart"/>
            <w:r>
              <w:t>is</w:t>
            </w:r>
            <w:proofErr w:type="spellEnd"/>
            <w:r>
              <w:t xml:space="preserve"> </w:t>
            </w:r>
            <w:proofErr w:type="spellStart"/>
            <w:r>
              <w:t>of</w:t>
            </w:r>
            <w:proofErr w:type="spellEnd"/>
            <w:r>
              <w:t xml:space="preserve"> type: tau </w:t>
            </w:r>
            <w:proofErr w:type="spellStart"/>
            <w:r>
              <w:t>with</w:t>
            </w:r>
            <w:proofErr w:type="spellEnd"/>
            <w:r>
              <w:t xml:space="preserve"> 4 </w:t>
            </w:r>
            <w:proofErr w:type="spellStart"/>
            <w:r>
              <w:t>lags</w:t>
            </w:r>
            <w:proofErr w:type="spellEnd"/>
            <w:r>
              <w:t xml:space="preserve">. </w:t>
            </w:r>
          </w:p>
          <w:p w:rsidR="00D17781" w:rsidRDefault="00D17781">
            <w:proofErr w:type="spellStart"/>
            <w:r>
              <w:t>Value</w:t>
            </w:r>
            <w:proofErr w:type="spellEnd"/>
            <w:r>
              <w:t xml:space="preserve"> </w:t>
            </w:r>
            <w:proofErr w:type="spellStart"/>
            <w:r>
              <w:t>of</w:t>
            </w:r>
            <w:proofErr w:type="spellEnd"/>
            <w:r>
              <w:t xml:space="preserve"> test-</w:t>
            </w:r>
            <w:proofErr w:type="spellStart"/>
            <w:r>
              <w:t>statistic</w:t>
            </w:r>
            <w:proofErr w:type="spellEnd"/>
            <w:r>
              <w:t xml:space="preserve"> </w:t>
            </w:r>
            <w:proofErr w:type="spellStart"/>
            <w:r>
              <w:t>is</w:t>
            </w:r>
            <w:proofErr w:type="spellEnd"/>
            <w:r>
              <w:t xml:space="preserve">: 0.0591 </w:t>
            </w:r>
          </w:p>
          <w:p w:rsidR="00D17781" w:rsidRDefault="00D17781">
            <w:proofErr w:type="spellStart"/>
            <w:r>
              <w:t>Critical</w:t>
            </w:r>
            <w:proofErr w:type="spellEnd"/>
            <w:r>
              <w:t xml:space="preserve"> </w:t>
            </w:r>
            <w:proofErr w:type="spellStart"/>
            <w:r>
              <w:t>value</w:t>
            </w:r>
            <w:proofErr w:type="spellEnd"/>
            <w:r>
              <w:t xml:space="preserve"> </w:t>
            </w:r>
            <w:proofErr w:type="spellStart"/>
            <w:r>
              <w:t>for</w:t>
            </w:r>
            <w:proofErr w:type="spellEnd"/>
            <w:r>
              <w:t xml:space="preserve"> a </w:t>
            </w:r>
            <w:proofErr w:type="spellStart"/>
            <w:r>
              <w:t>significance</w:t>
            </w:r>
            <w:proofErr w:type="spellEnd"/>
            <w:r>
              <w:t xml:space="preserve"> level </w:t>
            </w:r>
            <w:proofErr w:type="spellStart"/>
            <w:r>
              <w:t>of</w:t>
            </w:r>
            <w:proofErr w:type="spellEnd"/>
            <w:r>
              <w:t xml:space="preserve">: </w:t>
            </w:r>
          </w:p>
          <w:p w:rsidR="00D17781" w:rsidRDefault="00D17781">
            <w:r>
              <w:t xml:space="preserve">                      10</w:t>
            </w:r>
            <w:proofErr w:type="gramStart"/>
            <w:r>
              <w:t>pct  5</w:t>
            </w:r>
            <w:proofErr w:type="gramEnd"/>
            <w:r>
              <w:t>pct 2.5pct  1pct</w:t>
            </w:r>
          </w:p>
          <w:p w:rsidR="00D17781" w:rsidRDefault="00D17781">
            <w:proofErr w:type="spellStart"/>
            <w:r>
              <w:t>critical</w:t>
            </w:r>
            <w:proofErr w:type="spellEnd"/>
            <w:r>
              <w:t xml:space="preserve"> </w:t>
            </w:r>
            <w:proofErr w:type="spellStart"/>
            <w:r>
              <w:t>values</w:t>
            </w:r>
            <w:proofErr w:type="spellEnd"/>
            <w:r>
              <w:t xml:space="preserve"> 0.119 0.</w:t>
            </w:r>
            <w:proofErr w:type="gramStart"/>
            <w:r>
              <w:t>146  0.176</w:t>
            </w:r>
            <w:proofErr w:type="gramEnd"/>
            <w:r>
              <w:t xml:space="preserve"> 0.216</w:t>
            </w:r>
          </w:p>
        </w:tc>
      </w:tr>
    </w:tbl>
    <w:p w:rsidR="00D17781" w:rsidRDefault="00D17781" w:rsidP="00D17781">
      <w:pPr>
        <w:rPr>
          <w:lang w:val="en-US"/>
        </w:rPr>
      </w:pPr>
    </w:p>
    <w:p w:rsidR="00D17781" w:rsidRDefault="003A1BBA" w:rsidP="00D17781">
      <w:r>
        <w:t xml:space="preserve">Nyní je testová statistika 0.0591 nižší než kritická hodnota 0.146. Pokud odstraníme trend ve tvaru </w:t>
      </w:r>
      <m:oMath>
        <m:sSub>
          <m:sSubPr>
            <m:ctrlPr>
              <w:rPr>
                <w:rFonts w:ascii="Cambria Math" w:hAnsi="Cambria Math"/>
                <w:i/>
              </w:rPr>
            </m:ctrlPr>
          </m:sSubPr>
          <m:e>
            <m:r>
              <w:rPr>
                <w:rFonts w:ascii="Cambria Math" w:hAnsi="Cambria Math"/>
              </w:rPr>
              <m:t>y</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0</m:t>
            </m:r>
          </m:sub>
        </m:sSub>
        <m:r>
          <w:rPr>
            <w:rFonts w:ascii="Cambria Math" w:hAnsi="Cambria Math"/>
            <w:lang w:val="en-US"/>
          </w:rPr>
          <m:t>+</m:t>
        </m:r>
        <m:sSub>
          <m:sSubPr>
            <m:ctrlPr>
              <w:rPr>
                <w:rFonts w:ascii="Cambria Math" w:hAnsi="Cambria Math"/>
                <w:i/>
              </w:rPr>
            </m:ctrlPr>
          </m:sSubPr>
          <m:e>
            <m:r>
              <w:rPr>
                <w:rFonts w:ascii="Cambria Math" w:hAnsi="Cambria Math"/>
              </w:rPr>
              <m:t>a</m:t>
            </m:r>
          </m:e>
          <m:sub>
            <m:r>
              <w:rPr>
                <w:rFonts w:ascii="Cambria Math" w:hAnsi="Cambria Math"/>
              </w:rPr>
              <m:t>1</m:t>
            </m:r>
          </m:sub>
        </m:sSub>
        <m:r>
          <w:rPr>
            <w:rFonts w:ascii="Cambria Math" w:hAnsi="Cambria Math"/>
          </w:rPr>
          <m:t>t</m:t>
        </m:r>
      </m:oMath>
      <w:r w:rsidR="00996533">
        <w:t>, transformovaná časová řada bude stacionární. Nepodařilo se nám totiž zamítnout nulovou hypotézu, která tvrdí, že časová řada je stacionární.</w:t>
      </w:r>
    </w:p>
    <w:p w:rsidR="00D17781" w:rsidRDefault="00C94018" w:rsidP="00D17781">
      <w:pPr>
        <w:pStyle w:val="Nadpis3"/>
        <w:numPr>
          <w:ilvl w:val="2"/>
          <w:numId w:val="38"/>
        </w:numPr>
      </w:pPr>
      <w:bookmarkStart w:id="77" w:name="_Toc534577072"/>
      <w:bookmarkStart w:id="78" w:name="_Toc1030108"/>
      <w:r>
        <w:t>Stochastická</w:t>
      </w:r>
      <w:r w:rsidR="00D17781">
        <w:t xml:space="preserve"> (unit </w:t>
      </w:r>
      <w:proofErr w:type="spellStart"/>
      <w:r w:rsidR="00D17781">
        <w:t>root</w:t>
      </w:r>
      <w:proofErr w:type="spellEnd"/>
      <w:r w:rsidR="00D17781">
        <w:t>) sta</w:t>
      </w:r>
      <w:bookmarkEnd w:id="77"/>
      <w:r>
        <w:t>cionarita</w:t>
      </w:r>
      <w:bookmarkEnd w:id="78"/>
    </w:p>
    <w:p w:rsidR="007A6380" w:rsidRDefault="00AD443C" w:rsidP="00D17781">
      <w:r>
        <w:t xml:space="preserve">Stochastickou stacionaritu je možné testovat pomocí několika testů. Testem s největší flexibilitou i sílou testu je </w:t>
      </w:r>
      <w:proofErr w:type="spellStart"/>
      <w:r>
        <w:t>Augmented</w:t>
      </w:r>
      <w:proofErr w:type="spellEnd"/>
      <w:r>
        <w:t xml:space="preserve"> </w:t>
      </w:r>
      <w:proofErr w:type="spellStart"/>
      <w:r>
        <w:t>Dickey-Fuller</w:t>
      </w:r>
      <w:proofErr w:type="spellEnd"/>
      <w:r>
        <w:t xml:space="preserve"> test (ADF test). Tento test umožňuje </w:t>
      </w:r>
      <w:r w:rsidR="0053029D">
        <w:t>kombinací tří nastavení:</w:t>
      </w:r>
    </w:p>
    <w:p w:rsidR="00D17781" w:rsidRDefault="0053029D" w:rsidP="00D17781">
      <w:pPr>
        <w:pStyle w:val="Odstavecseseznamem"/>
        <w:numPr>
          <w:ilvl w:val="0"/>
          <w:numId w:val="40"/>
        </w:numPr>
      </w:pPr>
      <w:r>
        <w:t xml:space="preserve">Test unit </w:t>
      </w:r>
      <w:proofErr w:type="spellStart"/>
      <w:r>
        <w:t>root</w:t>
      </w:r>
      <w:proofErr w:type="spellEnd"/>
    </w:p>
    <w:p w:rsidR="00D17781" w:rsidRDefault="0053029D" w:rsidP="00D17781">
      <w:pPr>
        <w:pStyle w:val="Odstavecseseznamem"/>
        <w:numPr>
          <w:ilvl w:val="0"/>
          <w:numId w:val="40"/>
        </w:numPr>
      </w:pPr>
      <w:r>
        <w:t>Test u</w:t>
      </w:r>
      <w:r w:rsidR="00D17781">
        <w:t xml:space="preserve">nit </w:t>
      </w:r>
      <w:proofErr w:type="spellStart"/>
      <w:r w:rsidR="00D17781">
        <w:t>root</w:t>
      </w:r>
      <w:proofErr w:type="spellEnd"/>
      <w:r w:rsidR="00D17781">
        <w:t xml:space="preserve"> </w:t>
      </w:r>
      <w:r>
        <w:t xml:space="preserve">a driftu </w:t>
      </w:r>
      <w:r w:rsidR="00D17781">
        <w:t>(</w:t>
      </w:r>
      <w:r>
        <w:t>přítomnost konstantního zvýšení</w:t>
      </w:r>
      <w:r w:rsidR="00D17781">
        <w:t>)</w:t>
      </w:r>
    </w:p>
    <w:p w:rsidR="00D17781" w:rsidRDefault="0053029D" w:rsidP="00D17781">
      <w:pPr>
        <w:pStyle w:val="Odstavecseseznamem"/>
        <w:numPr>
          <w:ilvl w:val="0"/>
          <w:numId w:val="40"/>
        </w:numPr>
      </w:pPr>
      <w:r>
        <w:t xml:space="preserve">Test unit </w:t>
      </w:r>
      <w:proofErr w:type="spellStart"/>
      <w:r>
        <w:t>root</w:t>
      </w:r>
      <w:proofErr w:type="spellEnd"/>
      <w:r>
        <w:t xml:space="preserve"> a zároveň deterministického trendu</w:t>
      </w:r>
    </w:p>
    <w:p w:rsidR="0053029D" w:rsidRDefault="0053029D" w:rsidP="00D17781">
      <w:r>
        <w:lastRenderedPageBreak/>
        <w:t xml:space="preserve">Funkcionalitu testu si ověříme na uměle generované časové řadě, která obsahuje unit </w:t>
      </w:r>
      <w:proofErr w:type="spellStart"/>
      <w:r>
        <w:t>root</w:t>
      </w:r>
      <w:proofErr w:type="spellEnd"/>
      <w:r>
        <w:t xml:space="preserve"> a deterministický trend.</w:t>
      </w:r>
    </w:p>
    <w:p w:rsidR="00D17781" w:rsidRDefault="00D17781" w:rsidP="00D17781"/>
    <w:tbl>
      <w:tblPr>
        <w:tblStyle w:val="Mkatabulky"/>
        <w:tblW w:w="0" w:type="auto"/>
        <w:shd w:val="clear" w:color="auto" w:fill="F2F2F2" w:themeFill="background1" w:themeFillShade="F2"/>
        <w:tblLook w:val="04A0" w:firstRow="1" w:lastRow="0" w:firstColumn="1" w:lastColumn="0" w:noHBand="0" w:noVBand="1"/>
      </w:tblPr>
      <w:tblGrid>
        <w:gridCol w:w="8778"/>
      </w:tblGrid>
      <w:tr w:rsidR="00D17781" w:rsidTr="00D17781">
        <w:tc>
          <w:tcPr>
            <w:tcW w:w="877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D17781" w:rsidRDefault="00D17781">
            <w:proofErr w:type="spellStart"/>
            <w:proofErr w:type="gramStart"/>
            <w:r>
              <w:t>set.seed</w:t>
            </w:r>
            <w:proofErr w:type="spellEnd"/>
            <w:proofErr w:type="gramEnd"/>
            <w:r>
              <w:t>(123)</w:t>
            </w:r>
          </w:p>
          <w:p w:rsidR="00D17781" w:rsidRDefault="00D17781">
            <w:proofErr w:type="spellStart"/>
            <w:r>
              <w:t>err</w:t>
            </w:r>
            <w:proofErr w:type="spellEnd"/>
            <w:r>
              <w:t xml:space="preserve"> &lt;- </w:t>
            </w:r>
            <w:proofErr w:type="spellStart"/>
            <w:proofErr w:type="gramStart"/>
            <w:r>
              <w:t>rnorm</w:t>
            </w:r>
            <w:proofErr w:type="spellEnd"/>
            <w:r>
              <w:t>(</w:t>
            </w:r>
            <w:proofErr w:type="gramEnd"/>
            <w:r>
              <w:t xml:space="preserve">100)     # </w:t>
            </w:r>
            <w:r w:rsidR="0053029D">
              <w:t>generuje rezidua dle normálního rozdělení</w:t>
            </w:r>
            <w:r>
              <w:t xml:space="preserve"> </w:t>
            </w:r>
          </w:p>
          <w:p w:rsidR="00D17781" w:rsidRDefault="00D17781">
            <w:r>
              <w:t xml:space="preserve">trend &lt;- </w:t>
            </w:r>
            <w:proofErr w:type="spellStart"/>
            <w:proofErr w:type="gramStart"/>
            <w:r>
              <w:t>seq</w:t>
            </w:r>
            <w:proofErr w:type="spellEnd"/>
            <w:r>
              <w:t>(</w:t>
            </w:r>
            <w:proofErr w:type="gramEnd"/>
            <w:r>
              <w:t xml:space="preserve">100)     # </w:t>
            </w:r>
            <w:r w:rsidR="0053029D">
              <w:t>časový index od</w:t>
            </w:r>
            <w:r>
              <w:t xml:space="preserve"> 1 </w:t>
            </w:r>
            <w:r w:rsidR="0053029D">
              <w:t>do</w:t>
            </w:r>
            <w:r>
              <w:t xml:space="preserve"> 100</w:t>
            </w:r>
          </w:p>
          <w:p w:rsidR="00D17781" w:rsidRDefault="00D17781">
            <w:proofErr w:type="spellStart"/>
            <w:r>
              <w:t>tsURtrend</w:t>
            </w:r>
            <w:proofErr w:type="spellEnd"/>
            <w:r w:rsidR="0053029D">
              <w:t xml:space="preserve"> </w:t>
            </w:r>
            <w:r>
              <w:t xml:space="preserve">&lt;- </w:t>
            </w:r>
            <w:proofErr w:type="spellStart"/>
            <w:proofErr w:type="gramStart"/>
            <w:r>
              <w:t>rep</w:t>
            </w:r>
            <w:proofErr w:type="spellEnd"/>
            <w:r>
              <w:t>(</w:t>
            </w:r>
            <w:proofErr w:type="gramEnd"/>
            <w:r>
              <w:t xml:space="preserve">0, 100)  # </w:t>
            </w:r>
            <w:r w:rsidR="0053029D">
              <w:t>objekt, do kterého se uloží generované hodnoty</w:t>
            </w:r>
          </w:p>
          <w:p w:rsidR="00D17781" w:rsidRDefault="00D17781">
            <w:proofErr w:type="spellStart"/>
            <w:proofErr w:type="gramStart"/>
            <w:r>
              <w:t>for</w:t>
            </w:r>
            <w:proofErr w:type="spellEnd"/>
            <w:r>
              <w:t>(</w:t>
            </w:r>
            <w:proofErr w:type="gramEnd"/>
            <w:r>
              <w:t xml:space="preserve">i in </w:t>
            </w:r>
            <w:proofErr w:type="spellStart"/>
            <w:r>
              <w:t>seq</w:t>
            </w:r>
            <w:proofErr w:type="spellEnd"/>
            <w:r>
              <w:t xml:space="preserve">(2, 100)){ # </w:t>
            </w:r>
            <w:r w:rsidR="0053029D">
              <w:t>iterativně dopočítá hodnoty</w:t>
            </w:r>
          </w:p>
          <w:p w:rsidR="00D17781" w:rsidRDefault="00D17781">
            <w:r>
              <w:t xml:space="preserve">  </w:t>
            </w:r>
            <w:proofErr w:type="spellStart"/>
            <w:r>
              <w:t>tsURtrend</w:t>
            </w:r>
            <w:proofErr w:type="spellEnd"/>
            <w:r>
              <w:t xml:space="preserve">[i] &lt;- 0.5*trend[i] + </w:t>
            </w:r>
            <w:proofErr w:type="spellStart"/>
            <w:r>
              <w:t>tsURtrend</w:t>
            </w:r>
            <w:proofErr w:type="spellEnd"/>
            <w:r>
              <w:t xml:space="preserve">[i-1] + </w:t>
            </w:r>
            <w:proofErr w:type="spellStart"/>
            <w:r>
              <w:t>err</w:t>
            </w:r>
            <w:proofErr w:type="spellEnd"/>
            <w:r>
              <w:t>[i]</w:t>
            </w:r>
          </w:p>
          <w:p w:rsidR="00D17781" w:rsidRDefault="00D17781">
            <w:r>
              <w:t>}</w:t>
            </w:r>
          </w:p>
        </w:tc>
      </w:tr>
    </w:tbl>
    <w:p w:rsidR="00D17781" w:rsidRDefault="00D17781" w:rsidP="00D17781">
      <w:pPr>
        <w:rPr>
          <w:lang w:val="en-US"/>
        </w:rPr>
      </w:pPr>
      <w:r>
        <w:t xml:space="preserve"> </w:t>
      </w:r>
    </w:p>
    <w:p w:rsidR="00D17781" w:rsidRDefault="0053029D" w:rsidP="00D17781">
      <w:r>
        <w:t xml:space="preserve">Tato časová řada má následující průběh. </w:t>
      </w:r>
    </w:p>
    <w:p w:rsidR="00D17781" w:rsidRDefault="00D17781" w:rsidP="00D17781">
      <w:r>
        <w:rPr>
          <w:noProof/>
        </w:rPr>
        <w:drawing>
          <wp:inline distT="0" distB="0" distL="0" distR="0">
            <wp:extent cx="5580380" cy="2120265"/>
            <wp:effectExtent l="0" t="0" r="127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580380" cy="2120265"/>
                    </a:xfrm>
                    <a:prstGeom prst="rect">
                      <a:avLst/>
                    </a:prstGeom>
                    <a:noFill/>
                    <a:ln>
                      <a:noFill/>
                    </a:ln>
                  </pic:spPr>
                </pic:pic>
              </a:graphicData>
            </a:graphic>
          </wp:inline>
        </w:drawing>
      </w:r>
    </w:p>
    <w:p w:rsidR="0053029D" w:rsidRDefault="00D17781" w:rsidP="00D17781">
      <w:pPr>
        <w:pStyle w:val="Titulek"/>
        <w:tabs>
          <w:tab w:val="clear" w:pos="851"/>
          <w:tab w:val="left" w:pos="993"/>
        </w:tabs>
        <w:ind w:left="1418" w:right="708"/>
        <w:jc w:val="both"/>
      </w:pPr>
      <w:r>
        <w:t xml:space="preserve">Image </w:t>
      </w:r>
      <w:r>
        <w:rPr>
          <w:noProof/>
        </w:rPr>
        <w:fldChar w:fldCharType="begin"/>
      </w:r>
      <w:r>
        <w:rPr>
          <w:noProof/>
        </w:rPr>
        <w:instrText xml:space="preserve"> SEQ Obrázek \* ARABIC </w:instrText>
      </w:r>
      <w:r>
        <w:rPr>
          <w:noProof/>
        </w:rPr>
        <w:fldChar w:fldCharType="separate"/>
      </w:r>
      <w:r>
        <w:rPr>
          <w:noProof/>
        </w:rPr>
        <w:t>15</w:t>
      </w:r>
      <w:r>
        <w:rPr>
          <w:noProof/>
        </w:rPr>
        <w:fldChar w:fldCharType="end"/>
      </w:r>
      <w:r>
        <w:t xml:space="preserve"> </w:t>
      </w:r>
      <w:r w:rsidR="0053029D">
        <w:t xml:space="preserve">Časová řada obsahující jak unit </w:t>
      </w:r>
      <w:proofErr w:type="spellStart"/>
      <w:r w:rsidR="0053029D">
        <w:t>root</w:t>
      </w:r>
      <w:proofErr w:type="spellEnd"/>
      <w:r w:rsidR="0053029D">
        <w:t>, tak deterministický trend. Zdroj: Vlastní</w:t>
      </w:r>
    </w:p>
    <w:p w:rsidR="00D17781" w:rsidRPr="0053029D" w:rsidRDefault="0053029D" w:rsidP="0053029D">
      <w:r>
        <w:t>Již z grafu je patrné, že časová řada není stacionární. Typ stacionarity ale není možné odhadnout. Pomůže proložení trendovou funkcí odstranit nestacionaritu?</w:t>
      </w:r>
    </w:p>
    <w:p w:rsidR="00D17781" w:rsidRDefault="0053029D" w:rsidP="00D17781">
      <w:pPr>
        <w:rPr>
          <w:lang w:val="en-US"/>
        </w:rPr>
      </w:pPr>
      <w:r>
        <w:t>Aplikujme KPSS-tau test</w:t>
      </w:r>
    </w:p>
    <w:tbl>
      <w:tblPr>
        <w:tblStyle w:val="Mkatabulky"/>
        <w:tblW w:w="0" w:type="auto"/>
        <w:shd w:val="clear" w:color="auto" w:fill="F2F2F2" w:themeFill="background1" w:themeFillShade="F2"/>
        <w:tblLook w:val="04A0" w:firstRow="1" w:lastRow="0" w:firstColumn="1" w:lastColumn="0" w:noHBand="0" w:noVBand="1"/>
      </w:tblPr>
      <w:tblGrid>
        <w:gridCol w:w="8778"/>
      </w:tblGrid>
      <w:tr w:rsidR="00D17781" w:rsidTr="00D17781">
        <w:tc>
          <w:tcPr>
            <w:tcW w:w="877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D17781" w:rsidRDefault="00D17781">
            <w:r>
              <w:t xml:space="preserve">&gt; </w:t>
            </w:r>
            <w:proofErr w:type="spellStart"/>
            <w:proofErr w:type="gramStart"/>
            <w:r>
              <w:t>summary</w:t>
            </w:r>
            <w:proofErr w:type="spellEnd"/>
            <w:r>
              <w:t>(</w:t>
            </w:r>
            <w:proofErr w:type="spellStart"/>
            <w:proofErr w:type="gramEnd"/>
            <w:r>
              <w:t>ur.kpss</w:t>
            </w:r>
            <w:proofErr w:type="spellEnd"/>
            <w:r>
              <w:t>(</w:t>
            </w:r>
            <w:proofErr w:type="spellStart"/>
            <w:r>
              <w:t>tsURtrend</w:t>
            </w:r>
            <w:proofErr w:type="spellEnd"/>
            <w:r>
              <w:t>, type = c("tau")) )</w:t>
            </w:r>
          </w:p>
          <w:p w:rsidR="00D17781" w:rsidRDefault="00D17781">
            <w:r>
              <w:lastRenderedPageBreak/>
              <w:t xml:space="preserve">####################### </w:t>
            </w:r>
          </w:p>
          <w:p w:rsidR="00D17781" w:rsidRDefault="00D17781">
            <w:r>
              <w:t xml:space="preserve"># KPSS Unit </w:t>
            </w:r>
            <w:proofErr w:type="spellStart"/>
            <w:r>
              <w:t>Root</w:t>
            </w:r>
            <w:proofErr w:type="spellEnd"/>
            <w:r>
              <w:t xml:space="preserve"> Test # </w:t>
            </w:r>
          </w:p>
          <w:p w:rsidR="00D17781" w:rsidRDefault="00D17781">
            <w:r>
              <w:t xml:space="preserve">####################### </w:t>
            </w:r>
          </w:p>
          <w:p w:rsidR="00D17781" w:rsidRDefault="00D17781">
            <w:r>
              <w:t xml:space="preserve">Test </w:t>
            </w:r>
            <w:proofErr w:type="spellStart"/>
            <w:r>
              <w:t>is</w:t>
            </w:r>
            <w:proofErr w:type="spellEnd"/>
            <w:r>
              <w:t xml:space="preserve"> </w:t>
            </w:r>
            <w:proofErr w:type="spellStart"/>
            <w:r>
              <w:t>of</w:t>
            </w:r>
            <w:proofErr w:type="spellEnd"/>
            <w:r>
              <w:t xml:space="preserve"> type: tau </w:t>
            </w:r>
            <w:proofErr w:type="spellStart"/>
            <w:r>
              <w:t>with</w:t>
            </w:r>
            <w:proofErr w:type="spellEnd"/>
            <w:r>
              <w:t xml:space="preserve"> 4 </w:t>
            </w:r>
            <w:proofErr w:type="spellStart"/>
            <w:r>
              <w:t>lags</w:t>
            </w:r>
            <w:proofErr w:type="spellEnd"/>
            <w:r>
              <w:t xml:space="preserve">. </w:t>
            </w:r>
          </w:p>
          <w:p w:rsidR="00D17781" w:rsidRDefault="00D17781">
            <w:proofErr w:type="spellStart"/>
            <w:r>
              <w:t>Value</w:t>
            </w:r>
            <w:proofErr w:type="spellEnd"/>
            <w:r>
              <w:t xml:space="preserve"> </w:t>
            </w:r>
            <w:proofErr w:type="spellStart"/>
            <w:r>
              <w:t>of</w:t>
            </w:r>
            <w:proofErr w:type="spellEnd"/>
            <w:r>
              <w:t xml:space="preserve"> test-</w:t>
            </w:r>
            <w:proofErr w:type="spellStart"/>
            <w:r>
              <w:t>statistic</w:t>
            </w:r>
            <w:proofErr w:type="spellEnd"/>
            <w:r>
              <w:t xml:space="preserve"> </w:t>
            </w:r>
            <w:proofErr w:type="spellStart"/>
            <w:r>
              <w:t>is</w:t>
            </w:r>
            <w:proofErr w:type="spellEnd"/>
            <w:r>
              <w:t xml:space="preserve">: 0.5172 </w:t>
            </w:r>
          </w:p>
          <w:p w:rsidR="00D17781" w:rsidRDefault="00D17781">
            <w:proofErr w:type="spellStart"/>
            <w:r>
              <w:t>Critical</w:t>
            </w:r>
            <w:proofErr w:type="spellEnd"/>
            <w:r>
              <w:t xml:space="preserve"> </w:t>
            </w:r>
            <w:proofErr w:type="spellStart"/>
            <w:r>
              <w:t>value</w:t>
            </w:r>
            <w:proofErr w:type="spellEnd"/>
            <w:r>
              <w:t xml:space="preserve"> </w:t>
            </w:r>
            <w:proofErr w:type="spellStart"/>
            <w:r>
              <w:t>for</w:t>
            </w:r>
            <w:proofErr w:type="spellEnd"/>
            <w:r>
              <w:t xml:space="preserve"> a </w:t>
            </w:r>
            <w:proofErr w:type="spellStart"/>
            <w:r>
              <w:t>significance</w:t>
            </w:r>
            <w:proofErr w:type="spellEnd"/>
            <w:r>
              <w:t xml:space="preserve"> level </w:t>
            </w:r>
            <w:proofErr w:type="spellStart"/>
            <w:r>
              <w:t>of</w:t>
            </w:r>
            <w:proofErr w:type="spellEnd"/>
            <w:r>
              <w:t xml:space="preserve">: </w:t>
            </w:r>
          </w:p>
          <w:p w:rsidR="00D17781" w:rsidRDefault="00D17781">
            <w:r>
              <w:t xml:space="preserve">                       10</w:t>
            </w:r>
            <w:proofErr w:type="gramStart"/>
            <w:r>
              <w:t>pct  5</w:t>
            </w:r>
            <w:proofErr w:type="gramEnd"/>
            <w:r>
              <w:t>pct 2.5pct  1pct</w:t>
            </w:r>
          </w:p>
          <w:p w:rsidR="00D17781" w:rsidRDefault="00D17781">
            <w:proofErr w:type="spellStart"/>
            <w:r>
              <w:t>critical</w:t>
            </w:r>
            <w:proofErr w:type="spellEnd"/>
            <w:r>
              <w:t xml:space="preserve"> </w:t>
            </w:r>
            <w:proofErr w:type="spellStart"/>
            <w:r>
              <w:t>values</w:t>
            </w:r>
            <w:proofErr w:type="spellEnd"/>
            <w:r>
              <w:t xml:space="preserve"> 0.119 0.</w:t>
            </w:r>
            <w:proofErr w:type="gramStart"/>
            <w:r>
              <w:t>146  0.176</w:t>
            </w:r>
            <w:proofErr w:type="gramEnd"/>
            <w:r>
              <w:t xml:space="preserve"> 0.216</w:t>
            </w:r>
          </w:p>
        </w:tc>
      </w:tr>
    </w:tbl>
    <w:p w:rsidR="00D17781" w:rsidRDefault="00D17781" w:rsidP="00D17781">
      <w:pPr>
        <w:rPr>
          <w:lang w:val="en-US"/>
        </w:rPr>
      </w:pPr>
    </w:p>
    <w:p w:rsidR="0053029D" w:rsidRDefault="0053029D" w:rsidP="00D17781">
      <w:r>
        <w:t xml:space="preserve">Testová statistika je větší než kritická hodnota. To znamená, že i po odstranění </w:t>
      </w:r>
      <w:proofErr w:type="spellStart"/>
      <w:r>
        <w:t>trednu</w:t>
      </w:r>
      <w:proofErr w:type="spellEnd"/>
      <w:r>
        <w:t xml:space="preserve"> časová řada nebude stacionární. Musíme tedy provést jinou transformaci. Provedeme sérii ADF testů, abychom zjistili, co přesně způsobuje nestacionaritu.</w:t>
      </w:r>
    </w:p>
    <w:p w:rsidR="00D17781" w:rsidRDefault="0053029D" w:rsidP="00D17781">
      <w:r>
        <w:t>Začněme jednoduchým ADF testem testující pouze přítomnost unit-</w:t>
      </w:r>
      <w:proofErr w:type="spellStart"/>
      <w:r>
        <w:t>rootu</w:t>
      </w:r>
      <w:proofErr w:type="spellEnd"/>
      <w:r>
        <w:t xml:space="preserve"> (type=“</w:t>
      </w:r>
      <w:proofErr w:type="spellStart"/>
      <w:r>
        <w:t>none</w:t>
      </w:r>
      <w:proofErr w:type="spellEnd"/>
      <w:r>
        <w:t>“).</w:t>
      </w:r>
    </w:p>
    <w:tbl>
      <w:tblPr>
        <w:tblStyle w:val="Mkatabulky"/>
        <w:tblW w:w="0" w:type="auto"/>
        <w:tblLook w:val="04A0" w:firstRow="1" w:lastRow="0" w:firstColumn="1" w:lastColumn="0" w:noHBand="0" w:noVBand="1"/>
      </w:tblPr>
      <w:tblGrid>
        <w:gridCol w:w="8778"/>
      </w:tblGrid>
      <w:tr w:rsidR="00D17781" w:rsidTr="00D17781">
        <w:tc>
          <w:tcPr>
            <w:tcW w:w="877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17781" w:rsidRDefault="00D17781">
            <w:proofErr w:type="spellStart"/>
            <w:proofErr w:type="gramStart"/>
            <w:r>
              <w:t>summary</w:t>
            </w:r>
            <w:proofErr w:type="spellEnd"/>
            <w:r>
              <w:t>(</w:t>
            </w:r>
            <w:proofErr w:type="spellStart"/>
            <w:proofErr w:type="gramEnd"/>
            <w:r>
              <w:t>ur.df</w:t>
            </w:r>
            <w:proofErr w:type="spellEnd"/>
            <w:r>
              <w:t>(y=</w:t>
            </w:r>
            <w:proofErr w:type="spellStart"/>
            <w:r>
              <w:t>tsURtrend</w:t>
            </w:r>
            <w:proofErr w:type="spellEnd"/>
            <w:r>
              <w:t>, type = "</w:t>
            </w:r>
            <w:proofErr w:type="spellStart"/>
            <w:r>
              <w:t>none</w:t>
            </w:r>
            <w:proofErr w:type="spellEnd"/>
            <w:r>
              <w:t xml:space="preserve">")) </w:t>
            </w:r>
          </w:p>
          <w:p w:rsidR="00D17781" w:rsidRDefault="00D17781">
            <w:r>
              <w:t xml:space="preserve">############################################### </w:t>
            </w:r>
          </w:p>
          <w:p w:rsidR="00D17781" w:rsidRDefault="00D17781">
            <w:r>
              <w:t xml:space="preserve"># </w:t>
            </w:r>
            <w:proofErr w:type="spellStart"/>
            <w:r>
              <w:t>Augmented</w:t>
            </w:r>
            <w:proofErr w:type="spellEnd"/>
            <w:r>
              <w:t xml:space="preserve"> </w:t>
            </w:r>
            <w:proofErr w:type="spellStart"/>
            <w:r>
              <w:t>Dickey-Fuller</w:t>
            </w:r>
            <w:proofErr w:type="spellEnd"/>
            <w:r>
              <w:t xml:space="preserve"> Test Unit </w:t>
            </w:r>
            <w:proofErr w:type="spellStart"/>
            <w:r>
              <w:t>Root</w:t>
            </w:r>
            <w:proofErr w:type="spellEnd"/>
            <w:r>
              <w:t xml:space="preserve"> Test # </w:t>
            </w:r>
          </w:p>
          <w:p w:rsidR="00D17781" w:rsidRDefault="00D17781">
            <w:r>
              <w:t xml:space="preserve">############################################### </w:t>
            </w:r>
          </w:p>
          <w:p w:rsidR="00D17781" w:rsidRDefault="00D17781">
            <w:r>
              <w:t xml:space="preserve">Test </w:t>
            </w:r>
            <w:proofErr w:type="spellStart"/>
            <w:r>
              <w:t>regression</w:t>
            </w:r>
            <w:proofErr w:type="spellEnd"/>
            <w:r>
              <w:t xml:space="preserve"> </w:t>
            </w:r>
            <w:proofErr w:type="spellStart"/>
            <w:r>
              <w:t>none</w:t>
            </w:r>
            <w:proofErr w:type="spellEnd"/>
            <w:r>
              <w:t xml:space="preserve"> </w:t>
            </w:r>
          </w:p>
          <w:p w:rsidR="00D17781" w:rsidRDefault="00D17781">
            <w:r>
              <w:t>Call:</w:t>
            </w:r>
          </w:p>
          <w:p w:rsidR="00D17781" w:rsidRDefault="00D17781">
            <w:proofErr w:type="spellStart"/>
            <w:proofErr w:type="gramStart"/>
            <w:r>
              <w:t>lm</w:t>
            </w:r>
            <w:proofErr w:type="spellEnd"/>
            <w:r>
              <w:t>(</w:t>
            </w:r>
            <w:proofErr w:type="spellStart"/>
            <w:proofErr w:type="gramEnd"/>
            <w:r>
              <w:t>formula</w:t>
            </w:r>
            <w:proofErr w:type="spellEnd"/>
            <w:r>
              <w:t xml:space="preserve"> = </w:t>
            </w:r>
            <w:proofErr w:type="spellStart"/>
            <w:r>
              <w:t>z.diff</w:t>
            </w:r>
            <w:proofErr w:type="spellEnd"/>
            <w:r>
              <w:t xml:space="preserve"> ~ z.lag.1 - 1 + </w:t>
            </w:r>
            <w:proofErr w:type="spellStart"/>
            <w:r>
              <w:t>z.diff.lag</w:t>
            </w:r>
            <w:proofErr w:type="spellEnd"/>
            <w:r>
              <w:t>)</w:t>
            </w:r>
          </w:p>
          <w:p w:rsidR="00D17781" w:rsidRDefault="00D17781">
            <w:proofErr w:type="spellStart"/>
            <w:r>
              <w:t>Residuals</w:t>
            </w:r>
            <w:proofErr w:type="spellEnd"/>
            <w:r>
              <w:t>:</w:t>
            </w:r>
          </w:p>
          <w:p w:rsidR="00D17781" w:rsidRDefault="00D17781">
            <w:r>
              <w:t xml:space="preserve">    Min      1</w:t>
            </w:r>
            <w:proofErr w:type="gramStart"/>
            <w:r>
              <w:t xml:space="preserve">Q  </w:t>
            </w:r>
            <w:proofErr w:type="spellStart"/>
            <w:r>
              <w:t>Median</w:t>
            </w:r>
            <w:proofErr w:type="spellEnd"/>
            <w:proofErr w:type="gramEnd"/>
            <w:r>
              <w:t xml:space="preserve">      3Q     Max </w:t>
            </w:r>
          </w:p>
          <w:p w:rsidR="00D17781" w:rsidRDefault="00D17781">
            <w:r>
              <w:t>-3.0761 -0.7504 -0.</w:t>
            </w:r>
            <w:proofErr w:type="gramStart"/>
            <w:r>
              <w:t>0163  0.8614</w:t>
            </w:r>
            <w:proofErr w:type="gramEnd"/>
            <w:r>
              <w:t xml:space="preserve">  3.5547 </w:t>
            </w:r>
          </w:p>
          <w:p w:rsidR="00D17781" w:rsidRDefault="00D17781">
            <w:proofErr w:type="spellStart"/>
            <w:r>
              <w:lastRenderedPageBreak/>
              <w:t>Coefficients</w:t>
            </w:r>
            <w:proofErr w:type="spellEnd"/>
            <w:r>
              <w:t>:</w:t>
            </w:r>
          </w:p>
          <w:p w:rsidR="00D17781" w:rsidRDefault="00D17781">
            <w:r>
              <w:t xml:space="preserve">             </w:t>
            </w:r>
            <w:proofErr w:type="spellStart"/>
            <w:r>
              <w:t>Estimate</w:t>
            </w:r>
            <w:proofErr w:type="spellEnd"/>
            <w:r>
              <w:t xml:space="preserve"> </w:t>
            </w:r>
            <w:proofErr w:type="spellStart"/>
            <w:r>
              <w:t>Std</w:t>
            </w:r>
            <w:proofErr w:type="spellEnd"/>
            <w:r>
              <w:t xml:space="preserve">. </w:t>
            </w:r>
            <w:proofErr w:type="spellStart"/>
            <w:r>
              <w:t>Error</w:t>
            </w:r>
            <w:proofErr w:type="spellEnd"/>
            <w:r>
              <w:t xml:space="preserve"> t </w:t>
            </w:r>
            <w:proofErr w:type="spellStart"/>
            <w:r>
              <w:t>value</w:t>
            </w:r>
            <w:proofErr w:type="spellEnd"/>
            <w:r>
              <w:t xml:space="preserve"> </w:t>
            </w:r>
            <w:proofErr w:type="spellStart"/>
            <w:r>
              <w:t>Pr</w:t>
            </w:r>
            <w:proofErr w:type="spellEnd"/>
            <w:proofErr w:type="gramStart"/>
            <w:r>
              <w:t>(&gt;|</w:t>
            </w:r>
            <w:proofErr w:type="gramEnd"/>
            <w:r>
              <w:t xml:space="preserve">t|)    </w:t>
            </w:r>
          </w:p>
          <w:p w:rsidR="00D17781" w:rsidRDefault="00D17781">
            <w:r>
              <w:rPr>
                <w:b/>
              </w:rPr>
              <w:t>z.lag.1    -0.</w:t>
            </w:r>
            <w:proofErr w:type="gramStart"/>
            <w:r>
              <w:rPr>
                <w:b/>
              </w:rPr>
              <w:t>0003800</w:t>
            </w:r>
            <w:r>
              <w:t xml:space="preserve">  0.0004923</w:t>
            </w:r>
            <w:proofErr w:type="gramEnd"/>
            <w:r>
              <w:t xml:space="preserve">  -0.772    0.442    </w:t>
            </w:r>
          </w:p>
          <w:p w:rsidR="00D17781" w:rsidRDefault="00D17781">
            <w:proofErr w:type="spellStart"/>
            <w:proofErr w:type="gramStart"/>
            <w:r>
              <w:t>z.diff.lag</w:t>
            </w:r>
            <w:proofErr w:type="spellEnd"/>
            <w:r>
              <w:t xml:space="preserve">  1.0276416</w:t>
            </w:r>
            <w:proofErr w:type="gramEnd"/>
            <w:r>
              <w:t xml:space="preserve">  0.0191604  53.634   &lt;2e-16 ***</w:t>
            </w:r>
          </w:p>
          <w:p w:rsidR="00D17781" w:rsidRDefault="00D17781">
            <w:r>
              <w:t>---</w:t>
            </w:r>
          </w:p>
          <w:p w:rsidR="00D17781" w:rsidRDefault="00D17781">
            <w:proofErr w:type="spellStart"/>
            <w:r>
              <w:t>Signif</w:t>
            </w:r>
            <w:proofErr w:type="spellEnd"/>
            <w:r>
              <w:t xml:space="preserve">. </w:t>
            </w:r>
            <w:proofErr w:type="spellStart"/>
            <w:proofErr w:type="gramStart"/>
            <w:r>
              <w:t>codes</w:t>
            </w:r>
            <w:proofErr w:type="spellEnd"/>
            <w:r>
              <w:t>:  0</w:t>
            </w:r>
            <w:proofErr w:type="gramEnd"/>
            <w:r>
              <w:t xml:space="preserve"> ‘***’ 0.001 ‘**’ 0.01 ‘*’ 0.05 ‘.’ 0.1 ‘ ’ 1</w:t>
            </w:r>
          </w:p>
          <w:p w:rsidR="00D17781" w:rsidRDefault="00D17781"/>
          <w:p w:rsidR="00D17781" w:rsidRDefault="00D17781">
            <w:proofErr w:type="spellStart"/>
            <w:r>
              <w:t>Residual</w:t>
            </w:r>
            <w:proofErr w:type="spellEnd"/>
            <w:r>
              <w:t xml:space="preserve"> standard </w:t>
            </w:r>
            <w:proofErr w:type="spellStart"/>
            <w:r>
              <w:t>error</w:t>
            </w:r>
            <w:proofErr w:type="spellEnd"/>
            <w:r>
              <w:t xml:space="preserve">: 1.352 on 96 </w:t>
            </w:r>
            <w:proofErr w:type="spellStart"/>
            <w:r>
              <w:t>degrees</w:t>
            </w:r>
            <w:proofErr w:type="spellEnd"/>
            <w:r>
              <w:t xml:space="preserve"> </w:t>
            </w:r>
            <w:proofErr w:type="spellStart"/>
            <w:r>
              <w:t>of</w:t>
            </w:r>
            <w:proofErr w:type="spellEnd"/>
            <w:r>
              <w:t xml:space="preserve"> </w:t>
            </w:r>
            <w:proofErr w:type="spellStart"/>
            <w:r>
              <w:t>freedom</w:t>
            </w:r>
            <w:proofErr w:type="spellEnd"/>
          </w:p>
          <w:p w:rsidR="00D17781" w:rsidRDefault="00D17781">
            <w:proofErr w:type="spellStart"/>
            <w:r>
              <w:t>Multiple</w:t>
            </w:r>
            <w:proofErr w:type="spellEnd"/>
            <w:r>
              <w:t xml:space="preserve"> R-</w:t>
            </w:r>
            <w:proofErr w:type="spellStart"/>
            <w:proofErr w:type="gramStart"/>
            <w:r>
              <w:t>squared</w:t>
            </w:r>
            <w:proofErr w:type="spellEnd"/>
            <w:r>
              <w:t>:  0.9979</w:t>
            </w:r>
            <w:proofErr w:type="gramEnd"/>
            <w:r>
              <w:t xml:space="preserve">,    </w:t>
            </w:r>
            <w:proofErr w:type="spellStart"/>
            <w:r>
              <w:t>Adjusted</w:t>
            </w:r>
            <w:proofErr w:type="spellEnd"/>
            <w:r>
              <w:t xml:space="preserve"> R-</w:t>
            </w:r>
            <w:proofErr w:type="spellStart"/>
            <w:r>
              <w:t>squared</w:t>
            </w:r>
            <w:proofErr w:type="spellEnd"/>
            <w:r>
              <w:t xml:space="preserve">:  0.9979 </w:t>
            </w:r>
          </w:p>
          <w:p w:rsidR="00D17781" w:rsidRDefault="00D17781">
            <w:r>
              <w:t>F-</w:t>
            </w:r>
            <w:proofErr w:type="spellStart"/>
            <w:r>
              <w:t>statistic</w:t>
            </w:r>
            <w:proofErr w:type="spellEnd"/>
            <w:r>
              <w:t xml:space="preserve">: 2.331e+04 on 2 and 96 </w:t>
            </w:r>
            <w:proofErr w:type="gramStart"/>
            <w:r>
              <w:t>DF,  p</w:t>
            </w:r>
            <w:proofErr w:type="gramEnd"/>
            <w:r>
              <w:t>-</w:t>
            </w:r>
            <w:proofErr w:type="spellStart"/>
            <w:r>
              <w:t>value</w:t>
            </w:r>
            <w:proofErr w:type="spellEnd"/>
            <w:r>
              <w:t>: &lt; 2.2e-16</w:t>
            </w:r>
          </w:p>
          <w:p w:rsidR="00D17781" w:rsidRDefault="00D17781"/>
          <w:p w:rsidR="00D17781" w:rsidRDefault="00D17781">
            <w:proofErr w:type="spellStart"/>
            <w:r>
              <w:t>Value</w:t>
            </w:r>
            <w:proofErr w:type="spellEnd"/>
            <w:r>
              <w:t xml:space="preserve"> </w:t>
            </w:r>
            <w:proofErr w:type="spellStart"/>
            <w:r>
              <w:t>of</w:t>
            </w:r>
            <w:proofErr w:type="spellEnd"/>
            <w:r>
              <w:t xml:space="preserve"> test-</w:t>
            </w:r>
            <w:proofErr w:type="spellStart"/>
            <w:r>
              <w:t>statistic</w:t>
            </w:r>
            <w:proofErr w:type="spellEnd"/>
            <w:r>
              <w:t xml:space="preserve"> </w:t>
            </w:r>
            <w:proofErr w:type="spellStart"/>
            <w:r>
              <w:t>is</w:t>
            </w:r>
            <w:proofErr w:type="spellEnd"/>
            <w:r>
              <w:t xml:space="preserve">: -0.7718 </w:t>
            </w:r>
          </w:p>
          <w:p w:rsidR="00D17781" w:rsidRDefault="00D17781">
            <w:proofErr w:type="spellStart"/>
            <w:r>
              <w:t>Critical</w:t>
            </w:r>
            <w:proofErr w:type="spellEnd"/>
            <w:r>
              <w:t xml:space="preserve"> </w:t>
            </w:r>
            <w:proofErr w:type="spellStart"/>
            <w:r>
              <w:t>values</w:t>
            </w:r>
            <w:proofErr w:type="spellEnd"/>
            <w:r>
              <w:t xml:space="preserve"> </w:t>
            </w:r>
            <w:proofErr w:type="spellStart"/>
            <w:r>
              <w:t>for</w:t>
            </w:r>
            <w:proofErr w:type="spellEnd"/>
            <w:r>
              <w:t xml:space="preserve"> test </w:t>
            </w:r>
            <w:proofErr w:type="spellStart"/>
            <w:r>
              <w:t>statistics</w:t>
            </w:r>
            <w:proofErr w:type="spellEnd"/>
            <w:r>
              <w:t xml:space="preserve">: </w:t>
            </w:r>
          </w:p>
          <w:p w:rsidR="00D17781" w:rsidRDefault="00D17781">
            <w:r>
              <w:t xml:space="preserve">       1</w:t>
            </w:r>
            <w:proofErr w:type="gramStart"/>
            <w:r>
              <w:t>pct  5</w:t>
            </w:r>
            <w:proofErr w:type="gramEnd"/>
            <w:r>
              <w:t>pct 10pct</w:t>
            </w:r>
          </w:p>
          <w:p w:rsidR="00D17781" w:rsidRDefault="00D17781">
            <w:r>
              <w:t>tau1 -2.</w:t>
            </w:r>
            <w:proofErr w:type="gramStart"/>
            <w:r>
              <w:t>6 -1</w:t>
            </w:r>
            <w:proofErr w:type="gramEnd"/>
            <w:r>
              <w:t>.95 -1.61</w:t>
            </w:r>
          </w:p>
        </w:tc>
      </w:tr>
    </w:tbl>
    <w:p w:rsidR="00D17781" w:rsidRDefault="00D17781" w:rsidP="00D17781">
      <w:pPr>
        <w:rPr>
          <w:lang w:val="en-US"/>
        </w:rPr>
      </w:pPr>
    </w:p>
    <w:p w:rsidR="00D17781" w:rsidRDefault="0053029D" w:rsidP="00D17781">
      <w:r>
        <w:t xml:space="preserve">Parametr z.lag.1 který se rovná -0.0003800 je centrem našeho zájmu. Pokud se populační </w:t>
      </w:r>
      <w:r w:rsidR="007D117C">
        <w:t>parametr tohoto</w:t>
      </w:r>
      <w:r>
        <w:t xml:space="preserve"> parametr</w:t>
      </w:r>
      <w:r w:rsidR="007D117C">
        <w:t>u</w:t>
      </w:r>
      <w:r>
        <w:t xml:space="preserve"> (v</w:t>
      </w:r>
      <w:r w:rsidR="007D117C">
        <w:t xml:space="preserve"> literatuře běžně označovaný jako </w:t>
      </w:r>
      <w:proofErr w:type="spellStart"/>
      <w:r w:rsidR="007D117C">
        <w:t>gamma</w:t>
      </w:r>
      <w:proofErr w:type="spellEnd"/>
      <w:r>
        <w:t>)</w:t>
      </w:r>
      <w:r w:rsidR="007D117C">
        <w:t xml:space="preserve"> rovná nule, potom časová řada obsahuje unit </w:t>
      </w:r>
      <w:proofErr w:type="spellStart"/>
      <w:r w:rsidR="007D117C">
        <w:t>root</w:t>
      </w:r>
      <w:proofErr w:type="spellEnd"/>
      <w:r w:rsidR="007D117C">
        <w:t xml:space="preserve">. Bohužel, vzhledem k povaze nestacionárních dat není možné využít odhadu standardních </w:t>
      </w:r>
      <w:proofErr w:type="gramStart"/>
      <w:r w:rsidR="007D117C">
        <w:t>chyb</w:t>
      </w:r>
      <w:proofErr w:type="gramEnd"/>
      <w:r w:rsidR="007D117C">
        <w:t xml:space="preserve"> a tudíž i stanovených p-</w:t>
      </w:r>
      <w:proofErr w:type="spellStart"/>
      <w:r w:rsidR="007D117C">
        <w:t>value</w:t>
      </w:r>
      <w:proofErr w:type="spellEnd"/>
      <w:r w:rsidR="007D117C">
        <w:t xml:space="preserve">. Z toho důvodu o platnosti nulové hypotézy musíme rozhodnout na základě kritických hodnot, které jsou uvedeny na posledním řádku výstupu z programu R. Je nutné srovnat testové kritérium -0.7718 k odpovídajícímu testovému kritériu ve výši -1.95. Nulová hypotéza tvrdí, že </w:t>
      </w:r>
      <w:proofErr w:type="spellStart"/>
      <w:r w:rsidR="007D117C">
        <w:t>gamma</w:t>
      </w:r>
      <w:proofErr w:type="spellEnd"/>
      <w:r w:rsidR="007D117C">
        <w:t xml:space="preserve">=0, tedy že data nejsou stacionární, protože obsahují unit </w:t>
      </w:r>
      <w:proofErr w:type="spellStart"/>
      <w:r w:rsidR="007D117C">
        <w:t>root</w:t>
      </w:r>
      <w:proofErr w:type="spellEnd"/>
      <w:r w:rsidR="007D117C">
        <w:t xml:space="preserve">. Všimněte si, že kritické hodnoty se jsou orientovány k mínus nekonečnu, jak klesá požadovaná hodnota </w:t>
      </w:r>
      <w:proofErr w:type="spellStart"/>
      <w:r w:rsidR="007D117C">
        <w:t>alpha</w:t>
      </w:r>
      <w:proofErr w:type="spellEnd"/>
      <w:r w:rsidR="007D117C">
        <w:t xml:space="preserve">, na </w:t>
      </w:r>
      <w:r w:rsidR="007D117C">
        <w:lastRenderedPageBreak/>
        <w:t>které je test prováděn. Vzhledem k tomu, že testové kritérium nespadá do kritického oboru, nezamítáme nulovou hypotézu. Nemůžeme tedy tvrdit, že máme důkaz o tom, že je časová řada unit-</w:t>
      </w:r>
      <w:proofErr w:type="spellStart"/>
      <w:r w:rsidR="007D117C">
        <w:t>root</w:t>
      </w:r>
      <w:proofErr w:type="spellEnd"/>
      <w:r w:rsidR="007D117C">
        <w:t xml:space="preserve"> stacionární. První diference tedy nevyřeší problém. Z KPSS testu víme, že samotné odstranění trendu též nevyřeší nestacionaritu. Rozšiřme tedy analýzu o začlenění konstantního přírůstku, tzv. driftu (type = "drift").</w:t>
      </w:r>
    </w:p>
    <w:tbl>
      <w:tblPr>
        <w:tblStyle w:val="Mkatabulky"/>
        <w:tblW w:w="0" w:type="auto"/>
        <w:tblLook w:val="04A0" w:firstRow="1" w:lastRow="0" w:firstColumn="1" w:lastColumn="0" w:noHBand="0" w:noVBand="1"/>
      </w:tblPr>
      <w:tblGrid>
        <w:gridCol w:w="8778"/>
      </w:tblGrid>
      <w:tr w:rsidR="00D17781" w:rsidTr="00D17781">
        <w:tc>
          <w:tcPr>
            <w:tcW w:w="877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17781" w:rsidRDefault="00D17781">
            <w:r>
              <w:t xml:space="preserve">&gt; </w:t>
            </w:r>
            <w:proofErr w:type="spellStart"/>
            <w:proofErr w:type="gramStart"/>
            <w:r>
              <w:t>summary</w:t>
            </w:r>
            <w:proofErr w:type="spellEnd"/>
            <w:r>
              <w:t>(</w:t>
            </w:r>
            <w:proofErr w:type="spellStart"/>
            <w:proofErr w:type="gramEnd"/>
            <w:r>
              <w:t>ur.df</w:t>
            </w:r>
            <w:proofErr w:type="spellEnd"/>
            <w:r>
              <w:t>(y=</w:t>
            </w:r>
            <w:proofErr w:type="spellStart"/>
            <w:r>
              <w:t>tsURtrend</w:t>
            </w:r>
            <w:proofErr w:type="spellEnd"/>
            <w:r>
              <w:t>, type = "drift"))</w:t>
            </w:r>
          </w:p>
          <w:p w:rsidR="00D17781" w:rsidRDefault="00D17781">
            <w:r>
              <w:t xml:space="preserve">############################################### </w:t>
            </w:r>
          </w:p>
          <w:p w:rsidR="00D17781" w:rsidRDefault="00D17781">
            <w:r>
              <w:t xml:space="preserve"># </w:t>
            </w:r>
            <w:proofErr w:type="spellStart"/>
            <w:r>
              <w:t>Augmented</w:t>
            </w:r>
            <w:proofErr w:type="spellEnd"/>
            <w:r>
              <w:t xml:space="preserve"> </w:t>
            </w:r>
            <w:proofErr w:type="spellStart"/>
            <w:r>
              <w:t>Dickey-Fuller</w:t>
            </w:r>
            <w:proofErr w:type="spellEnd"/>
            <w:r>
              <w:t xml:space="preserve"> Test Unit </w:t>
            </w:r>
            <w:proofErr w:type="spellStart"/>
            <w:r>
              <w:t>Root</w:t>
            </w:r>
            <w:proofErr w:type="spellEnd"/>
            <w:r>
              <w:t xml:space="preserve"> Test # </w:t>
            </w:r>
          </w:p>
          <w:p w:rsidR="00D17781" w:rsidRDefault="00D17781">
            <w:r>
              <w:t xml:space="preserve">############################################### </w:t>
            </w:r>
          </w:p>
          <w:p w:rsidR="00D17781" w:rsidRDefault="00D17781">
            <w:r>
              <w:t xml:space="preserve">Test </w:t>
            </w:r>
            <w:proofErr w:type="spellStart"/>
            <w:r>
              <w:t>regression</w:t>
            </w:r>
            <w:proofErr w:type="spellEnd"/>
            <w:r>
              <w:t xml:space="preserve"> drift </w:t>
            </w:r>
          </w:p>
          <w:p w:rsidR="00D17781" w:rsidRDefault="00D17781">
            <w:r>
              <w:t>Call:</w:t>
            </w:r>
          </w:p>
          <w:p w:rsidR="00D17781" w:rsidRDefault="00D17781">
            <w:proofErr w:type="spellStart"/>
            <w:proofErr w:type="gramStart"/>
            <w:r>
              <w:t>lm</w:t>
            </w:r>
            <w:proofErr w:type="spellEnd"/>
            <w:r>
              <w:t>(</w:t>
            </w:r>
            <w:proofErr w:type="spellStart"/>
            <w:proofErr w:type="gramEnd"/>
            <w:r>
              <w:t>formula</w:t>
            </w:r>
            <w:proofErr w:type="spellEnd"/>
            <w:r>
              <w:t xml:space="preserve"> = </w:t>
            </w:r>
            <w:proofErr w:type="spellStart"/>
            <w:r>
              <w:t>z.diff</w:t>
            </w:r>
            <w:proofErr w:type="spellEnd"/>
            <w:r>
              <w:t xml:space="preserve"> ~ z.lag.1 + 1 + </w:t>
            </w:r>
            <w:proofErr w:type="spellStart"/>
            <w:r>
              <w:t>z.diff.lag</w:t>
            </w:r>
            <w:proofErr w:type="spellEnd"/>
            <w:r>
              <w:t>)</w:t>
            </w:r>
          </w:p>
          <w:p w:rsidR="00D17781" w:rsidRDefault="00D17781">
            <w:proofErr w:type="spellStart"/>
            <w:r>
              <w:t>Residuals</w:t>
            </w:r>
            <w:proofErr w:type="spellEnd"/>
            <w:r>
              <w:t>:</w:t>
            </w:r>
          </w:p>
          <w:p w:rsidR="00D17781" w:rsidRDefault="00D17781">
            <w:r>
              <w:t xml:space="preserve">    Min      1</w:t>
            </w:r>
            <w:proofErr w:type="gramStart"/>
            <w:r>
              <w:t xml:space="preserve">Q  </w:t>
            </w:r>
            <w:proofErr w:type="spellStart"/>
            <w:r>
              <w:t>Median</w:t>
            </w:r>
            <w:proofErr w:type="spellEnd"/>
            <w:proofErr w:type="gramEnd"/>
            <w:r>
              <w:t xml:space="preserve">      3Q     Max </w:t>
            </w:r>
          </w:p>
          <w:p w:rsidR="00D17781" w:rsidRDefault="00D17781">
            <w:r>
              <w:t>-2.7225 -0.8184 -0.</w:t>
            </w:r>
            <w:proofErr w:type="gramStart"/>
            <w:r>
              <w:t>1263  0.7330</w:t>
            </w:r>
            <w:proofErr w:type="gramEnd"/>
            <w:r>
              <w:t xml:space="preserve">  3.5545 </w:t>
            </w:r>
          </w:p>
          <w:p w:rsidR="00D17781" w:rsidRDefault="00D17781">
            <w:proofErr w:type="spellStart"/>
            <w:r>
              <w:t>Coefficients</w:t>
            </w:r>
            <w:proofErr w:type="spellEnd"/>
            <w:r>
              <w:t>:</w:t>
            </w:r>
          </w:p>
          <w:p w:rsidR="00D17781" w:rsidRDefault="00D17781">
            <w:r>
              <w:t xml:space="preserve">                 </w:t>
            </w:r>
            <w:proofErr w:type="spellStart"/>
            <w:r>
              <w:t>Estimate</w:t>
            </w:r>
            <w:proofErr w:type="spellEnd"/>
            <w:r>
              <w:t xml:space="preserve">     </w:t>
            </w:r>
            <w:proofErr w:type="spellStart"/>
            <w:r>
              <w:t>Std</w:t>
            </w:r>
            <w:proofErr w:type="spellEnd"/>
            <w:r>
              <w:t xml:space="preserve">. </w:t>
            </w:r>
            <w:proofErr w:type="spellStart"/>
            <w:r>
              <w:t>Error</w:t>
            </w:r>
            <w:proofErr w:type="spellEnd"/>
            <w:r>
              <w:t xml:space="preserve">   t </w:t>
            </w:r>
            <w:proofErr w:type="spellStart"/>
            <w:r>
              <w:t>value</w:t>
            </w:r>
            <w:proofErr w:type="spellEnd"/>
            <w:r>
              <w:t xml:space="preserve">   </w:t>
            </w:r>
            <w:proofErr w:type="spellStart"/>
            <w:r>
              <w:t>Pr</w:t>
            </w:r>
            <w:proofErr w:type="spellEnd"/>
            <w:proofErr w:type="gramStart"/>
            <w:r>
              <w:t>(&gt;|</w:t>
            </w:r>
            <w:proofErr w:type="gramEnd"/>
            <w:r>
              <w:t xml:space="preserve">t|)    </w:t>
            </w:r>
          </w:p>
          <w:p w:rsidR="00D17781" w:rsidRDefault="00D17781">
            <w:r>
              <w:t>(</w:t>
            </w:r>
            <w:proofErr w:type="spellStart"/>
            <w:r>
              <w:t>Intercept</w:t>
            </w:r>
            <w:proofErr w:type="spellEnd"/>
            <w:r>
              <w:t xml:space="preserve">) </w:t>
            </w:r>
            <w:proofErr w:type="gramStart"/>
            <w:r>
              <w:t>1.1575954  0.4189646</w:t>
            </w:r>
            <w:proofErr w:type="gramEnd"/>
            <w:r>
              <w:t xml:space="preserve">   2.763    0.00688 ** </w:t>
            </w:r>
          </w:p>
          <w:p w:rsidR="00D17781" w:rsidRDefault="00D17781">
            <w:r>
              <w:t xml:space="preserve">z.lag.1       </w:t>
            </w:r>
            <w:proofErr w:type="gramStart"/>
            <w:r>
              <w:t>0.0011866  0.0007404</w:t>
            </w:r>
            <w:proofErr w:type="gramEnd"/>
            <w:r>
              <w:t xml:space="preserve">   1.603    0.11233    </w:t>
            </w:r>
          </w:p>
          <w:p w:rsidR="00D17781" w:rsidRDefault="00D17781">
            <w:proofErr w:type="spellStart"/>
            <w:r>
              <w:t>z.diff.lag</w:t>
            </w:r>
            <w:proofErr w:type="spellEnd"/>
            <w:r>
              <w:t xml:space="preserve">    </w:t>
            </w:r>
            <w:proofErr w:type="gramStart"/>
            <w:r>
              <w:t>0.9338435  0.0386763</w:t>
            </w:r>
            <w:proofErr w:type="gramEnd"/>
            <w:r>
              <w:t xml:space="preserve">  24.145   &lt; 2e-16 ***</w:t>
            </w:r>
          </w:p>
          <w:p w:rsidR="00D17781" w:rsidRDefault="00D17781">
            <w:r>
              <w:t>---</w:t>
            </w:r>
          </w:p>
          <w:p w:rsidR="00D17781" w:rsidRDefault="00D17781">
            <w:proofErr w:type="spellStart"/>
            <w:r>
              <w:t>Signif</w:t>
            </w:r>
            <w:proofErr w:type="spellEnd"/>
            <w:r>
              <w:t xml:space="preserve">. </w:t>
            </w:r>
            <w:proofErr w:type="spellStart"/>
            <w:proofErr w:type="gramStart"/>
            <w:r>
              <w:t>codes</w:t>
            </w:r>
            <w:proofErr w:type="spellEnd"/>
            <w:r>
              <w:t>:  0</w:t>
            </w:r>
            <w:proofErr w:type="gramEnd"/>
            <w:r>
              <w:t xml:space="preserve"> ‘***’ 0.001 ‘**’ 0.01 ‘*’ 0.05 ‘.’ 0.1 ‘ ’ 1</w:t>
            </w:r>
          </w:p>
          <w:p w:rsidR="00D17781" w:rsidRDefault="00D17781"/>
          <w:p w:rsidR="00D17781" w:rsidRDefault="00D17781">
            <w:proofErr w:type="spellStart"/>
            <w:r>
              <w:t>Residual</w:t>
            </w:r>
            <w:proofErr w:type="spellEnd"/>
            <w:r>
              <w:t xml:space="preserve"> standard </w:t>
            </w:r>
            <w:proofErr w:type="spellStart"/>
            <w:r>
              <w:t>error</w:t>
            </w:r>
            <w:proofErr w:type="spellEnd"/>
            <w:r>
              <w:t xml:space="preserve">: 1.307 on 95 </w:t>
            </w:r>
            <w:proofErr w:type="spellStart"/>
            <w:r>
              <w:t>degrees</w:t>
            </w:r>
            <w:proofErr w:type="spellEnd"/>
            <w:r>
              <w:t xml:space="preserve"> </w:t>
            </w:r>
            <w:proofErr w:type="spellStart"/>
            <w:r>
              <w:t>of</w:t>
            </w:r>
            <w:proofErr w:type="spellEnd"/>
            <w:r>
              <w:t xml:space="preserve"> </w:t>
            </w:r>
            <w:proofErr w:type="spellStart"/>
            <w:r>
              <w:t>freedom</w:t>
            </w:r>
            <w:proofErr w:type="spellEnd"/>
          </w:p>
          <w:p w:rsidR="00D17781" w:rsidRDefault="00D17781">
            <w:proofErr w:type="spellStart"/>
            <w:r>
              <w:lastRenderedPageBreak/>
              <w:t>Multiple</w:t>
            </w:r>
            <w:proofErr w:type="spellEnd"/>
            <w:r>
              <w:t xml:space="preserve"> R-</w:t>
            </w:r>
            <w:proofErr w:type="spellStart"/>
            <w:proofErr w:type="gramStart"/>
            <w:r>
              <w:t>squared</w:t>
            </w:r>
            <w:proofErr w:type="spellEnd"/>
            <w:r>
              <w:t>:  0.9918</w:t>
            </w:r>
            <w:proofErr w:type="gramEnd"/>
            <w:r>
              <w:t xml:space="preserve">,    </w:t>
            </w:r>
            <w:proofErr w:type="spellStart"/>
            <w:r>
              <w:t>Adjusted</w:t>
            </w:r>
            <w:proofErr w:type="spellEnd"/>
            <w:r>
              <w:t xml:space="preserve"> R-</w:t>
            </w:r>
            <w:proofErr w:type="spellStart"/>
            <w:r>
              <w:t>squared</w:t>
            </w:r>
            <w:proofErr w:type="spellEnd"/>
            <w:r>
              <w:t xml:space="preserve">:  0.9917 </w:t>
            </w:r>
          </w:p>
          <w:p w:rsidR="00D17781" w:rsidRDefault="00D17781">
            <w:r>
              <w:t>F-</w:t>
            </w:r>
            <w:proofErr w:type="spellStart"/>
            <w:proofErr w:type="gramStart"/>
            <w:r>
              <w:t>statistic</w:t>
            </w:r>
            <w:proofErr w:type="spellEnd"/>
            <w:r>
              <w:t>:  5761</w:t>
            </w:r>
            <w:proofErr w:type="gramEnd"/>
            <w:r>
              <w:t xml:space="preserve"> on 2 and 95 DF,  p-</w:t>
            </w:r>
            <w:proofErr w:type="spellStart"/>
            <w:r>
              <w:t>value</w:t>
            </w:r>
            <w:proofErr w:type="spellEnd"/>
            <w:r>
              <w:t>: &lt; 2.2e-16</w:t>
            </w:r>
          </w:p>
          <w:p w:rsidR="00D17781" w:rsidRDefault="00D17781"/>
          <w:p w:rsidR="00D17781" w:rsidRDefault="00D17781">
            <w:proofErr w:type="spellStart"/>
            <w:r>
              <w:t>Value</w:t>
            </w:r>
            <w:proofErr w:type="spellEnd"/>
            <w:r>
              <w:t xml:space="preserve"> </w:t>
            </w:r>
            <w:proofErr w:type="spellStart"/>
            <w:r>
              <w:t>of</w:t>
            </w:r>
            <w:proofErr w:type="spellEnd"/>
            <w:r>
              <w:t xml:space="preserve"> test-</w:t>
            </w:r>
            <w:proofErr w:type="spellStart"/>
            <w:r>
              <w:t>statistic</w:t>
            </w:r>
            <w:proofErr w:type="spellEnd"/>
            <w:r>
              <w:t xml:space="preserve"> </w:t>
            </w:r>
            <w:proofErr w:type="spellStart"/>
            <w:r>
              <w:t>is</w:t>
            </w:r>
            <w:proofErr w:type="spellEnd"/>
            <w:r>
              <w:t xml:space="preserve">: 1.6026 4.1355 </w:t>
            </w:r>
          </w:p>
          <w:p w:rsidR="00D17781" w:rsidRDefault="00D17781">
            <w:proofErr w:type="spellStart"/>
            <w:r>
              <w:t>Critical</w:t>
            </w:r>
            <w:proofErr w:type="spellEnd"/>
            <w:r>
              <w:t xml:space="preserve"> </w:t>
            </w:r>
            <w:proofErr w:type="spellStart"/>
            <w:r>
              <w:t>values</w:t>
            </w:r>
            <w:proofErr w:type="spellEnd"/>
            <w:r>
              <w:t xml:space="preserve"> </w:t>
            </w:r>
            <w:proofErr w:type="spellStart"/>
            <w:r>
              <w:t>for</w:t>
            </w:r>
            <w:proofErr w:type="spellEnd"/>
            <w:r>
              <w:t xml:space="preserve"> test </w:t>
            </w:r>
            <w:proofErr w:type="spellStart"/>
            <w:r>
              <w:t>statistics</w:t>
            </w:r>
            <w:proofErr w:type="spellEnd"/>
            <w:r>
              <w:t xml:space="preserve">: </w:t>
            </w:r>
          </w:p>
          <w:p w:rsidR="00D17781" w:rsidRDefault="00D17781">
            <w:r>
              <w:t xml:space="preserve">         1</w:t>
            </w:r>
            <w:proofErr w:type="gramStart"/>
            <w:r>
              <w:t>pct  5</w:t>
            </w:r>
            <w:proofErr w:type="gramEnd"/>
            <w:r>
              <w:t>pct 10pct</w:t>
            </w:r>
          </w:p>
          <w:p w:rsidR="00D17781" w:rsidRDefault="00D17781">
            <w:r>
              <w:t>tau</w:t>
            </w:r>
            <w:proofErr w:type="gramStart"/>
            <w:r>
              <w:t>2  -</w:t>
            </w:r>
            <w:proofErr w:type="gramEnd"/>
            <w:r>
              <w:t>3.51 -2.89 -2.58</w:t>
            </w:r>
          </w:p>
          <w:p w:rsidR="00D17781" w:rsidRDefault="00D17781">
            <w:r>
              <w:t xml:space="preserve">phi1   </w:t>
            </w:r>
            <w:proofErr w:type="gramStart"/>
            <w:r>
              <w:t>6.70  4.71</w:t>
            </w:r>
            <w:proofErr w:type="gramEnd"/>
            <w:r>
              <w:t xml:space="preserve">  3.86</w:t>
            </w:r>
          </w:p>
        </w:tc>
      </w:tr>
    </w:tbl>
    <w:p w:rsidR="00D17781" w:rsidRDefault="00D17781" w:rsidP="00D17781">
      <w:pPr>
        <w:rPr>
          <w:lang w:val="en-US"/>
        </w:rPr>
      </w:pPr>
    </w:p>
    <w:p w:rsidR="007D117C" w:rsidRDefault="007D117C" w:rsidP="00D17781">
      <w:r>
        <w:t xml:space="preserve">Výsledkem testu již není pouhý jeden řádek, protože testujeme unit </w:t>
      </w:r>
      <w:proofErr w:type="spellStart"/>
      <w:r>
        <w:t>root</w:t>
      </w:r>
      <w:proofErr w:type="spellEnd"/>
      <w:r>
        <w:t xml:space="preserve"> a drift. První statistika se nazývá tau2</w:t>
      </w:r>
      <w:r w:rsidR="00B20705">
        <w:t xml:space="preserve"> a je analogická prvnímu případu. Protože hodnota 1.6026 nespadá do kritického oboru, nezamítáme hypotézu o unit-</w:t>
      </w:r>
      <w:proofErr w:type="spellStart"/>
      <w:r w:rsidR="00B20705">
        <w:t>root</w:t>
      </w:r>
      <w:proofErr w:type="spellEnd"/>
      <w:r w:rsidR="00B20705">
        <w:t xml:space="preserve">. Druhá statistika testuje společnou hypotézu že po odstranění unit </w:t>
      </w:r>
      <w:proofErr w:type="spellStart"/>
      <w:r w:rsidR="00B20705">
        <w:t>root</w:t>
      </w:r>
      <w:proofErr w:type="spellEnd"/>
      <w:r w:rsidR="00B20705">
        <w:t xml:space="preserve"> diferencováním a driftu dosáhneme stacionarity. Testová statistika se nazývá phi1 a testuje, zda </w:t>
      </w:r>
      <w:proofErr w:type="spellStart"/>
      <w:r w:rsidR="00B20705">
        <w:t>gamma</w:t>
      </w:r>
      <w:proofErr w:type="spellEnd"/>
      <w:r w:rsidR="00B20705">
        <w:t xml:space="preserve"> = drift = 0. Vzhledem k tomu, že testová statistika 4.1355 nepřekročila kritickou hodnotu 4.71, nemůžeme tuto hypotézu také zamítnout. V tuto chvíli nám již zbývá poslední možnost, a to kombinace unit </w:t>
      </w:r>
      <w:proofErr w:type="spellStart"/>
      <w:r w:rsidR="00B20705">
        <w:t>root</w:t>
      </w:r>
      <w:proofErr w:type="spellEnd"/>
      <w:r w:rsidR="00B20705">
        <w:t xml:space="preserve"> a deterministického trendu.</w:t>
      </w:r>
    </w:p>
    <w:tbl>
      <w:tblPr>
        <w:tblStyle w:val="Mkatabulky"/>
        <w:tblW w:w="0" w:type="auto"/>
        <w:tblLook w:val="04A0" w:firstRow="1" w:lastRow="0" w:firstColumn="1" w:lastColumn="0" w:noHBand="0" w:noVBand="1"/>
      </w:tblPr>
      <w:tblGrid>
        <w:gridCol w:w="8778"/>
      </w:tblGrid>
      <w:tr w:rsidR="00D17781" w:rsidTr="00D17781">
        <w:tc>
          <w:tcPr>
            <w:tcW w:w="8778" w:type="dxa"/>
            <w:tcBorders>
              <w:top w:val="single" w:sz="4" w:space="0" w:color="auto"/>
              <w:left w:val="single" w:sz="4" w:space="0" w:color="auto"/>
              <w:bottom w:val="single" w:sz="4" w:space="0" w:color="auto"/>
              <w:right w:val="single" w:sz="4" w:space="0" w:color="auto"/>
            </w:tcBorders>
          </w:tcPr>
          <w:p w:rsidR="00D17781" w:rsidRDefault="00D17781">
            <w:r>
              <w:t xml:space="preserve">&gt; </w:t>
            </w:r>
            <w:proofErr w:type="spellStart"/>
            <w:proofErr w:type="gramStart"/>
            <w:r>
              <w:t>summary</w:t>
            </w:r>
            <w:proofErr w:type="spellEnd"/>
            <w:r>
              <w:t>(</w:t>
            </w:r>
            <w:proofErr w:type="spellStart"/>
            <w:proofErr w:type="gramEnd"/>
            <w:r>
              <w:t>ur.df</w:t>
            </w:r>
            <w:proofErr w:type="spellEnd"/>
            <w:r>
              <w:t>(y=</w:t>
            </w:r>
            <w:proofErr w:type="spellStart"/>
            <w:r>
              <w:t>tsURtrend</w:t>
            </w:r>
            <w:proofErr w:type="spellEnd"/>
            <w:r>
              <w:t xml:space="preserve">, type = "trend")) </w:t>
            </w:r>
          </w:p>
          <w:p w:rsidR="00D17781" w:rsidRDefault="00D17781">
            <w:r>
              <w:t xml:space="preserve">############################################### </w:t>
            </w:r>
          </w:p>
          <w:p w:rsidR="00D17781" w:rsidRDefault="00D17781">
            <w:r>
              <w:t xml:space="preserve"># </w:t>
            </w:r>
            <w:proofErr w:type="spellStart"/>
            <w:r>
              <w:t>Augmented</w:t>
            </w:r>
            <w:proofErr w:type="spellEnd"/>
            <w:r>
              <w:t xml:space="preserve"> </w:t>
            </w:r>
            <w:proofErr w:type="spellStart"/>
            <w:r>
              <w:t>Dickey-Fuller</w:t>
            </w:r>
            <w:proofErr w:type="spellEnd"/>
            <w:r>
              <w:t xml:space="preserve"> Test Unit </w:t>
            </w:r>
            <w:proofErr w:type="spellStart"/>
            <w:r>
              <w:t>Root</w:t>
            </w:r>
            <w:proofErr w:type="spellEnd"/>
            <w:r>
              <w:t xml:space="preserve"> Test # </w:t>
            </w:r>
          </w:p>
          <w:p w:rsidR="00D17781" w:rsidRDefault="00D17781">
            <w:r>
              <w:t xml:space="preserve">############################################### </w:t>
            </w:r>
          </w:p>
          <w:p w:rsidR="00D17781" w:rsidRDefault="00D17781">
            <w:r>
              <w:t xml:space="preserve">Test </w:t>
            </w:r>
            <w:proofErr w:type="spellStart"/>
            <w:r>
              <w:t>regression</w:t>
            </w:r>
            <w:proofErr w:type="spellEnd"/>
            <w:r>
              <w:t xml:space="preserve"> trend </w:t>
            </w:r>
          </w:p>
          <w:p w:rsidR="00D17781" w:rsidRDefault="00D17781"/>
          <w:p w:rsidR="00D17781" w:rsidRDefault="00D17781">
            <w:r>
              <w:t>Call:</w:t>
            </w:r>
          </w:p>
          <w:p w:rsidR="00D17781" w:rsidRDefault="00D17781">
            <w:proofErr w:type="spellStart"/>
            <w:proofErr w:type="gramStart"/>
            <w:r>
              <w:lastRenderedPageBreak/>
              <w:t>lm</w:t>
            </w:r>
            <w:proofErr w:type="spellEnd"/>
            <w:r>
              <w:t>(</w:t>
            </w:r>
            <w:proofErr w:type="spellStart"/>
            <w:proofErr w:type="gramEnd"/>
            <w:r>
              <w:t>formula</w:t>
            </w:r>
            <w:proofErr w:type="spellEnd"/>
            <w:r>
              <w:t xml:space="preserve"> = </w:t>
            </w:r>
            <w:proofErr w:type="spellStart"/>
            <w:r>
              <w:t>z.diff</w:t>
            </w:r>
            <w:proofErr w:type="spellEnd"/>
            <w:r>
              <w:t xml:space="preserve"> ~ z.lag.1 + 1 + </w:t>
            </w:r>
            <w:proofErr w:type="spellStart"/>
            <w:r>
              <w:t>tt</w:t>
            </w:r>
            <w:proofErr w:type="spellEnd"/>
            <w:r>
              <w:t xml:space="preserve"> + </w:t>
            </w:r>
            <w:proofErr w:type="spellStart"/>
            <w:r>
              <w:t>z.diff.lag</w:t>
            </w:r>
            <w:proofErr w:type="spellEnd"/>
            <w:r>
              <w:t>)</w:t>
            </w:r>
          </w:p>
          <w:p w:rsidR="00D17781" w:rsidRDefault="00D17781">
            <w:proofErr w:type="spellStart"/>
            <w:r>
              <w:t>Residuals</w:t>
            </w:r>
            <w:proofErr w:type="spellEnd"/>
            <w:r>
              <w:t>:</w:t>
            </w:r>
          </w:p>
          <w:p w:rsidR="00D17781" w:rsidRDefault="00D17781">
            <w:r>
              <w:t xml:space="preserve">     Min       1Q   </w:t>
            </w:r>
            <w:proofErr w:type="spellStart"/>
            <w:r>
              <w:t>Median</w:t>
            </w:r>
            <w:proofErr w:type="spellEnd"/>
            <w:r>
              <w:t xml:space="preserve">       3Q      Max </w:t>
            </w:r>
          </w:p>
          <w:p w:rsidR="00D17781" w:rsidRDefault="00D17781">
            <w:r>
              <w:t>-2.42464 -0.60909 -0.</w:t>
            </w:r>
            <w:proofErr w:type="gramStart"/>
            <w:r>
              <w:t>00321  0.69992</w:t>
            </w:r>
            <w:proofErr w:type="gramEnd"/>
            <w:r>
              <w:t xml:space="preserve">  2.13650 </w:t>
            </w:r>
          </w:p>
          <w:p w:rsidR="00D17781" w:rsidRDefault="00D17781"/>
          <w:p w:rsidR="00D17781" w:rsidRDefault="00D17781">
            <w:proofErr w:type="spellStart"/>
            <w:r>
              <w:t>Coefficients</w:t>
            </w:r>
            <w:proofErr w:type="spellEnd"/>
            <w:r>
              <w:t>:</w:t>
            </w:r>
          </w:p>
          <w:p w:rsidR="00D17781" w:rsidRDefault="00D17781">
            <w:r>
              <w:t xml:space="preserve">                   </w:t>
            </w:r>
            <w:proofErr w:type="spellStart"/>
            <w:r>
              <w:t>Estimate</w:t>
            </w:r>
            <w:proofErr w:type="spellEnd"/>
            <w:r>
              <w:t xml:space="preserve">    </w:t>
            </w:r>
            <w:proofErr w:type="spellStart"/>
            <w:r>
              <w:t>Std</w:t>
            </w:r>
            <w:proofErr w:type="spellEnd"/>
            <w:r>
              <w:t xml:space="preserve">. </w:t>
            </w:r>
            <w:proofErr w:type="spellStart"/>
            <w:r>
              <w:t>Error</w:t>
            </w:r>
            <w:proofErr w:type="spellEnd"/>
            <w:r>
              <w:t xml:space="preserve">    t </w:t>
            </w:r>
            <w:proofErr w:type="spellStart"/>
            <w:r>
              <w:t>value</w:t>
            </w:r>
            <w:proofErr w:type="spellEnd"/>
            <w:r>
              <w:t xml:space="preserve"> </w:t>
            </w:r>
            <w:proofErr w:type="spellStart"/>
            <w:r>
              <w:t>Pr</w:t>
            </w:r>
            <w:proofErr w:type="spellEnd"/>
            <w:proofErr w:type="gramStart"/>
            <w:r>
              <w:t>(&gt;|</w:t>
            </w:r>
            <w:proofErr w:type="gramEnd"/>
            <w:r>
              <w:t xml:space="preserve">t|)    </w:t>
            </w:r>
          </w:p>
          <w:p w:rsidR="00D17781" w:rsidRDefault="00D17781">
            <w:r>
              <w:t>(</w:t>
            </w:r>
            <w:proofErr w:type="spellStart"/>
            <w:proofErr w:type="gramStart"/>
            <w:r>
              <w:t>Intercept</w:t>
            </w:r>
            <w:proofErr w:type="spellEnd"/>
            <w:r>
              <w:t>)  0.7947716</w:t>
            </w:r>
            <w:proofErr w:type="gramEnd"/>
            <w:r>
              <w:t xml:space="preserve">  0.2981214   2.666  0.00904 ** </w:t>
            </w:r>
          </w:p>
          <w:p w:rsidR="00D17781" w:rsidRDefault="00D17781">
            <w:r>
              <w:t xml:space="preserve">z.lag.1        </w:t>
            </w:r>
            <w:proofErr w:type="gramStart"/>
            <w:r>
              <w:t>0.0006863  0.0005253</w:t>
            </w:r>
            <w:proofErr w:type="gramEnd"/>
            <w:r>
              <w:t xml:space="preserve">   1.306  0.19459    </w:t>
            </w:r>
          </w:p>
          <w:p w:rsidR="00D17781" w:rsidRDefault="00D17781">
            <w:proofErr w:type="spellStart"/>
            <w:r>
              <w:t>tt</w:t>
            </w:r>
            <w:proofErr w:type="spellEnd"/>
            <w:r>
              <w:t xml:space="preserve">               </w:t>
            </w:r>
            <w:proofErr w:type="gramStart"/>
            <w:r>
              <w:t>0.5130963  0.0522186</w:t>
            </w:r>
            <w:proofErr w:type="gramEnd"/>
            <w:r>
              <w:t xml:space="preserve">   9.826 4.31e-16 ***</w:t>
            </w:r>
          </w:p>
          <w:p w:rsidR="00D17781" w:rsidRDefault="00D17781">
            <w:proofErr w:type="spellStart"/>
            <w:proofErr w:type="gramStart"/>
            <w:r>
              <w:t>z.diff.lag</w:t>
            </w:r>
            <w:proofErr w:type="spellEnd"/>
            <w:r>
              <w:t xml:space="preserve">  -</w:t>
            </w:r>
            <w:proofErr w:type="gramEnd"/>
            <w:r>
              <w:t xml:space="preserve">0.0568259  0.1044551  -0.544  0.58771    </w:t>
            </w:r>
          </w:p>
          <w:p w:rsidR="00D17781" w:rsidRDefault="00D17781">
            <w:r>
              <w:t>---</w:t>
            </w:r>
          </w:p>
          <w:p w:rsidR="00D17781" w:rsidRDefault="00D17781">
            <w:proofErr w:type="spellStart"/>
            <w:r>
              <w:t>Signif</w:t>
            </w:r>
            <w:proofErr w:type="spellEnd"/>
            <w:r>
              <w:t xml:space="preserve">. </w:t>
            </w:r>
            <w:proofErr w:type="spellStart"/>
            <w:proofErr w:type="gramStart"/>
            <w:r>
              <w:t>codes</w:t>
            </w:r>
            <w:proofErr w:type="spellEnd"/>
            <w:r>
              <w:t>:  0</w:t>
            </w:r>
            <w:proofErr w:type="gramEnd"/>
            <w:r>
              <w:t xml:space="preserve"> ‘***’ 0.001 ‘**’ 0.01 ‘*’ 0.05 ‘.’ 0.1 ‘ ’ 1</w:t>
            </w:r>
          </w:p>
          <w:p w:rsidR="00D17781" w:rsidRDefault="00D17781"/>
          <w:p w:rsidR="00D17781" w:rsidRDefault="00D17781">
            <w:proofErr w:type="spellStart"/>
            <w:r>
              <w:t>Residual</w:t>
            </w:r>
            <w:proofErr w:type="spellEnd"/>
            <w:r>
              <w:t xml:space="preserve"> standard </w:t>
            </w:r>
            <w:proofErr w:type="spellStart"/>
            <w:r>
              <w:t>error</w:t>
            </w:r>
            <w:proofErr w:type="spellEnd"/>
            <w:r>
              <w:t xml:space="preserve">: 0.923 on 94 </w:t>
            </w:r>
            <w:proofErr w:type="spellStart"/>
            <w:r>
              <w:t>degrees</w:t>
            </w:r>
            <w:proofErr w:type="spellEnd"/>
            <w:r>
              <w:t xml:space="preserve"> </w:t>
            </w:r>
            <w:proofErr w:type="spellStart"/>
            <w:r>
              <w:t>of</w:t>
            </w:r>
            <w:proofErr w:type="spellEnd"/>
            <w:r>
              <w:t xml:space="preserve"> </w:t>
            </w:r>
            <w:proofErr w:type="spellStart"/>
            <w:r>
              <w:t>freedom</w:t>
            </w:r>
            <w:proofErr w:type="spellEnd"/>
          </w:p>
          <w:p w:rsidR="00D17781" w:rsidRDefault="00D17781">
            <w:proofErr w:type="spellStart"/>
            <w:r>
              <w:t>Multiple</w:t>
            </w:r>
            <w:proofErr w:type="spellEnd"/>
            <w:r>
              <w:t xml:space="preserve"> R-</w:t>
            </w:r>
            <w:proofErr w:type="spellStart"/>
            <w:proofErr w:type="gramStart"/>
            <w:r>
              <w:t>squared</w:t>
            </w:r>
            <w:proofErr w:type="spellEnd"/>
            <w:r>
              <w:t>:  0.996</w:t>
            </w:r>
            <w:proofErr w:type="gramEnd"/>
            <w:r>
              <w:t xml:space="preserve">,     </w:t>
            </w:r>
            <w:proofErr w:type="spellStart"/>
            <w:r>
              <w:t>Adjusted</w:t>
            </w:r>
            <w:proofErr w:type="spellEnd"/>
            <w:r>
              <w:t xml:space="preserve"> R-</w:t>
            </w:r>
            <w:proofErr w:type="spellStart"/>
            <w:r>
              <w:t>squared</w:t>
            </w:r>
            <w:proofErr w:type="spellEnd"/>
            <w:r>
              <w:t xml:space="preserve">:  0.9958 </w:t>
            </w:r>
          </w:p>
          <w:p w:rsidR="00D17781" w:rsidRDefault="00D17781">
            <w:r>
              <w:t>F-</w:t>
            </w:r>
            <w:proofErr w:type="spellStart"/>
            <w:proofErr w:type="gramStart"/>
            <w:r>
              <w:t>statistic</w:t>
            </w:r>
            <w:proofErr w:type="spellEnd"/>
            <w:r>
              <w:t>:  7736</w:t>
            </w:r>
            <w:proofErr w:type="gramEnd"/>
            <w:r>
              <w:t xml:space="preserve"> on 3 and 94 DF,  p-</w:t>
            </w:r>
            <w:proofErr w:type="spellStart"/>
            <w:r>
              <w:t>value</w:t>
            </w:r>
            <w:proofErr w:type="spellEnd"/>
            <w:r>
              <w:t>: &lt; 2.2e-16</w:t>
            </w:r>
          </w:p>
          <w:p w:rsidR="00D17781" w:rsidRDefault="00D17781"/>
          <w:p w:rsidR="00D17781" w:rsidRDefault="00D17781">
            <w:proofErr w:type="spellStart"/>
            <w:r>
              <w:t>Value</w:t>
            </w:r>
            <w:proofErr w:type="spellEnd"/>
            <w:r>
              <w:t xml:space="preserve"> </w:t>
            </w:r>
            <w:proofErr w:type="spellStart"/>
            <w:r>
              <w:t>of</w:t>
            </w:r>
            <w:proofErr w:type="spellEnd"/>
            <w:r>
              <w:t xml:space="preserve"> test-</w:t>
            </w:r>
            <w:proofErr w:type="spellStart"/>
            <w:r>
              <w:t>statistic</w:t>
            </w:r>
            <w:proofErr w:type="spellEnd"/>
            <w:r>
              <w:t xml:space="preserve"> </w:t>
            </w:r>
            <w:proofErr w:type="spellStart"/>
            <w:r>
              <w:t>is</w:t>
            </w:r>
            <w:proofErr w:type="spellEnd"/>
            <w:r>
              <w:t xml:space="preserve">: 1.3064 37.7129 50.8503 </w:t>
            </w:r>
          </w:p>
          <w:p w:rsidR="00D17781" w:rsidRDefault="00D17781">
            <w:proofErr w:type="spellStart"/>
            <w:r>
              <w:t>Critical</w:t>
            </w:r>
            <w:proofErr w:type="spellEnd"/>
            <w:r>
              <w:t xml:space="preserve"> </w:t>
            </w:r>
            <w:proofErr w:type="spellStart"/>
            <w:r>
              <w:t>values</w:t>
            </w:r>
            <w:proofErr w:type="spellEnd"/>
            <w:r>
              <w:t xml:space="preserve"> </w:t>
            </w:r>
            <w:proofErr w:type="spellStart"/>
            <w:r>
              <w:t>for</w:t>
            </w:r>
            <w:proofErr w:type="spellEnd"/>
            <w:r>
              <w:t xml:space="preserve"> test </w:t>
            </w:r>
            <w:proofErr w:type="spellStart"/>
            <w:r>
              <w:t>statistics</w:t>
            </w:r>
            <w:proofErr w:type="spellEnd"/>
            <w:r>
              <w:t xml:space="preserve">: </w:t>
            </w:r>
          </w:p>
          <w:p w:rsidR="00D17781" w:rsidRDefault="00D17781">
            <w:r>
              <w:t xml:space="preserve">          1</w:t>
            </w:r>
            <w:proofErr w:type="gramStart"/>
            <w:r>
              <w:t>pct  5</w:t>
            </w:r>
            <w:proofErr w:type="gramEnd"/>
            <w:r>
              <w:t>pct 10pct</w:t>
            </w:r>
          </w:p>
          <w:p w:rsidR="00D17781" w:rsidRDefault="00D17781">
            <w:r>
              <w:t>tau3 -4.04 -3.45 -3.15</w:t>
            </w:r>
          </w:p>
          <w:p w:rsidR="00D17781" w:rsidRDefault="00D17781">
            <w:r>
              <w:t>phi</w:t>
            </w:r>
            <w:proofErr w:type="gramStart"/>
            <w:r>
              <w:t>2  6.50</w:t>
            </w:r>
            <w:proofErr w:type="gramEnd"/>
            <w:r>
              <w:t xml:space="preserve">  4.88  4.16</w:t>
            </w:r>
          </w:p>
          <w:p w:rsidR="00D17781" w:rsidRDefault="00D17781">
            <w:r>
              <w:lastRenderedPageBreak/>
              <w:t>phi</w:t>
            </w:r>
            <w:proofErr w:type="gramStart"/>
            <w:r>
              <w:t>3  8.73</w:t>
            </w:r>
            <w:proofErr w:type="gramEnd"/>
            <w:r>
              <w:t xml:space="preserve">  6.49  5.47</w:t>
            </w:r>
          </w:p>
        </w:tc>
      </w:tr>
    </w:tbl>
    <w:p w:rsidR="00D17781" w:rsidRDefault="00D17781" w:rsidP="00D17781">
      <w:pPr>
        <w:rPr>
          <w:lang w:val="en-US"/>
        </w:rPr>
      </w:pPr>
      <w:r>
        <w:lastRenderedPageBreak/>
        <w:t xml:space="preserve"> </w:t>
      </w:r>
    </w:p>
    <w:p w:rsidR="00B20705" w:rsidRDefault="00B20705" w:rsidP="00D17781">
      <w:r>
        <w:t xml:space="preserve">Tau 3 má stejnou interpretaci jakou předchozí tau. </w:t>
      </w:r>
      <w:proofErr w:type="spellStart"/>
      <w:r>
        <w:t>Phi</w:t>
      </w:r>
      <w:proofErr w:type="spellEnd"/>
      <w:r>
        <w:t xml:space="preserve"> 2 testuje, zda </w:t>
      </w:r>
      <w:proofErr w:type="spellStart"/>
      <w:r>
        <w:t>gamma</w:t>
      </w:r>
      <w:proofErr w:type="spellEnd"/>
      <w:r>
        <w:t xml:space="preserve"> = drift = trend = 0. Můžeme tuto hypotézu zamítnout, protože testové kritérium </w:t>
      </w:r>
      <w:proofErr w:type="gramStart"/>
      <w:r>
        <w:t>37.7129 &gt;</w:t>
      </w:r>
      <w:proofErr w:type="gramEnd"/>
      <w:r>
        <w:t xml:space="preserve"> 4.88. Víme tedy, že alespoň jedna z výše uvedených složek způsobuje nestacionaritu. Podívejme se tedy na poslední test phi3, který testuje </w:t>
      </w:r>
      <w:proofErr w:type="spellStart"/>
      <w:r>
        <w:t>gamma</w:t>
      </w:r>
      <w:proofErr w:type="spellEnd"/>
      <w:r>
        <w:t xml:space="preserve"> = trend = 0. Opět zamítáme hypotézu (</w:t>
      </w:r>
      <w:proofErr w:type="gramStart"/>
      <w:r>
        <w:t>50.8503 &gt;</w:t>
      </w:r>
      <w:proofErr w:type="gramEnd"/>
      <w:r>
        <w:t xml:space="preserve"> 5.47) a vidíme, že alespoň jeden z uvedených důvodů způsobuje stacionaritu. Vzhledem k tomu, že samostatný KPSS test ani jednoduchý ADF test (tau1) neodhalili jako jednoznačnou příčinu deterministický trend, respektive unit </w:t>
      </w:r>
      <w:proofErr w:type="spellStart"/>
      <w:r>
        <w:t>root</w:t>
      </w:r>
      <w:proofErr w:type="spellEnd"/>
      <w:r>
        <w:t>, problémem musí být vzájemná kombinace těchto faktorů. Odstranění trendu a diferencování časové řady vyřeší problém s nestacionaritou.</w:t>
      </w:r>
    </w:p>
    <w:p w:rsidR="00D17781" w:rsidRDefault="00B20705" w:rsidP="00D17781">
      <w:pPr>
        <w:pStyle w:val="Nadpis1"/>
        <w:numPr>
          <w:ilvl w:val="0"/>
          <w:numId w:val="0"/>
        </w:numPr>
      </w:pPr>
      <w:bookmarkStart w:id="79" w:name="_Toc1030109"/>
      <w:r>
        <w:lastRenderedPageBreak/>
        <w:t>Seznam zdrojů</w:t>
      </w:r>
      <w:bookmarkEnd w:id="79"/>
    </w:p>
    <w:p w:rsidR="00D17781" w:rsidRPr="00B20705" w:rsidRDefault="00D17781" w:rsidP="00D17781">
      <w:pPr>
        <w:spacing w:line="240" w:lineRule="auto"/>
        <w:rPr>
          <w:lang w:eastAsia="en-GB"/>
        </w:rPr>
      </w:pPr>
      <w:proofErr w:type="spellStart"/>
      <w:r w:rsidRPr="00B20705">
        <w:rPr>
          <w:color w:val="454545"/>
          <w:shd w:val="clear" w:color="auto" w:fill="FFFFFF"/>
        </w:rPr>
        <w:t>Lakens</w:t>
      </w:r>
      <w:proofErr w:type="spellEnd"/>
      <w:r w:rsidRPr="00B20705">
        <w:rPr>
          <w:color w:val="454545"/>
          <w:shd w:val="clear" w:color="auto" w:fill="FFFFFF"/>
        </w:rPr>
        <w:t xml:space="preserve">, D., </w:t>
      </w:r>
      <w:proofErr w:type="spellStart"/>
      <w:r w:rsidRPr="00B20705">
        <w:rPr>
          <w:color w:val="454545"/>
          <w:shd w:val="clear" w:color="auto" w:fill="FFFFFF"/>
        </w:rPr>
        <w:t>Scheel</w:t>
      </w:r>
      <w:proofErr w:type="spellEnd"/>
      <w:r w:rsidRPr="00B20705">
        <w:rPr>
          <w:color w:val="454545"/>
          <w:shd w:val="clear" w:color="auto" w:fill="FFFFFF"/>
        </w:rPr>
        <w:t xml:space="preserve"> A. M. &amp; </w:t>
      </w:r>
      <w:proofErr w:type="spellStart"/>
      <w:r w:rsidRPr="00B20705">
        <w:rPr>
          <w:color w:val="454545"/>
          <w:shd w:val="clear" w:color="auto" w:fill="FFFFFF"/>
        </w:rPr>
        <w:t>Isager</w:t>
      </w:r>
      <w:proofErr w:type="spellEnd"/>
      <w:r w:rsidRPr="00B20705">
        <w:rPr>
          <w:color w:val="454545"/>
          <w:shd w:val="clear" w:color="auto" w:fill="FFFFFF"/>
        </w:rPr>
        <w:t xml:space="preserve"> P. M. </w:t>
      </w:r>
      <w:proofErr w:type="spellStart"/>
      <w:r w:rsidRPr="00B20705">
        <w:rPr>
          <w:color w:val="454545"/>
          <w:shd w:val="clear" w:color="auto" w:fill="FFFFFF"/>
        </w:rPr>
        <w:t>Equivalence</w:t>
      </w:r>
      <w:proofErr w:type="spellEnd"/>
      <w:r w:rsidRPr="00B20705">
        <w:rPr>
          <w:color w:val="454545"/>
          <w:shd w:val="clear" w:color="auto" w:fill="FFFFFF"/>
        </w:rPr>
        <w:t xml:space="preserve"> Testing </w:t>
      </w:r>
      <w:proofErr w:type="spellStart"/>
      <w:r w:rsidRPr="00B20705">
        <w:rPr>
          <w:color w:val="454545"/>
          <w:shd w:val="clear" w:color="auto" w:fill="FFFFFF"/>
        </w:rPr>
        <w:t>for</w:t>
      </w:r>
      <w:proofErr w:type="spellEnd"/>
      <w:r w:rsidRPr="00B20705">
        <w:rPr>
          <w:color w:val="454545"/>
          <w:shd w:val="clear" w:color="auto" w:fill="FFFFFF"/>
        </w:rPr>
        <w:t xml:space="preserve"> </w:t>
      </w:r>
      <w:proofErr w:type="spellStart"/>
      <w:r w:rsidRPr="00B20705">
        <w:rPr>
          <w:color w:val="454545"/>
          <w:shd w:val="clear" w:color="auto" w:fill="FFFFFF"/>
        </w:rPr>
        <w:t>Psychological</w:t>
      </w:r>
      <w:proofErr w:type="spellEnd"/>
      <w:r w:rsidRPr="00B20705">
        <w:rPr>
          <w:color w:val="454545"/>
          <w:shd w:val="clear" w:color="auto" w:fill="FFFFFF"/>
        </w:rPr>
        <w:t xml:space="preserve"> </w:t>
      </w:r>
      <w:proofErr w:type="spellStart"/>
      <w:r w:rsidRPr="00B20705">
        <w:rPr>
          <w:color w:val="454545"/>
          <w:shd w:val="clear" w:color="auto" w:fill="FFFFFF"/>
        </w:rPr>
        <w:t>Research</w:t>
      </w:r>
      <w:proofErr w:type="spellEnd"/>
      <w:r w:rsidRPr="00B20705">
        <w:rPr>
          <w:color w:val="454545"/>
          <w:shd w:val="clear" w:color="auto" w:fill="FFFFFF"/>
        </w:rPr>
        <w:t xml:space="preserve">: A </w:t>
      </w:r>
      <w:proofErr w:type="spellStart"/>
      <w:r w:rsidRPr="00B20705">
        <w:rPr>
          <w:color w:val="454545"/>
          <w:shd w:val="clear" w:color="auto" w:fill="FFFFFF"/>
        </w:rPr>
        <w:t>Tutorial</w:t>
      </w:r>
      <w:proofErr w:type="spellEnd"/>
      <w:r w:rsidRPr="00B20705">
        <w:rPr>
          <w:color w:val="454545"/>
          <w:shd w:val="clear" w:color="auto" w:fill="FFFFFF"/>
        </w:rPr>
        <w:t>. </w:t>
      </w:r>
      <w:proofErr w:type="spellStart"/>
      <w:r w:rsidRPr="00B20705">
        <w:rPr>
          <w:i/>
          <w:iCs/>
          <w:color w:val="454545"/>
          <w:shd w:val="clear" w:color="auto" w:fill="FFFFFF"/>
        </w:rPr>
        <w:t>Advances</w:t>
      </w:r>
      <w:proofErr w:type="spellEnd"/>
      <w:r w:rsidRPr="00B20705">
        <w:rPr>
          <w:i/>
          <w:iCs/>
          <w:color w:val="454545"/>
          <w:shd w:val="clear" w:color="auto" w:fill="FFFFFF"/>
        </w:rPr>
        <w:t xml:space="preserve"> in </w:t>
      </w:r>
      <w:proofErr w:type="spellStart"/>
      <w:r w:rsidRPr="00B20705">
        <w:rPr>
          <w:i/>
          <w:iCs/>
          <w:color w:val="454545"/>
          <w:shd w:val="clear" w:color="auto" w:fill="FFFFFF"/>
        </w:rPr>
        <w:t>Methods</w:t>
      </w:r>
      <w:proofErr w:type="spellEnd"/>
      <w:r w:rsidRPr="00B20705">
        <w:rPr>
          <w:i/>
          <w:iCs/>
          <w:color w:val="454545"/>
          <w:shd w:val="clear" w:color="auto" w:fill="FFFFFF"/>
        </w:rPr>
        <w:t xml:space="preserve"> and </w:t>
      </w:r>
      <w:proofErr w:type="spellStart"/>
      <w:r w:rsidRPr="00B20705">
        <w:rPr>
          <w:i/>
          <w:iCs/>
          <w:color w:val="454545"/>
          <w:shd w:val="clear" w:color="auto" w:fill="FFFFFF"/>
        </w:rPr>
        <w:t>Practices</w:t>
      </w:r>
      <w:proofErr w:type="spellEnd"/>
      <w:r w:rsidRPr="00B20705">
        <w:rPr>
          <w:i/>
          <w:iCs/>
          <w:color w:val="454545"/>
          <w:shd w:val="clear" w:color="auto" w:fill="FFFFFF"/>
        </w:rPr>
        <w:t xml:space="preserve"> in </w:t>
      </w:r>
      <w:proofErr w:type="spellStart"/>
      <w:r w:rsidRPr="00B20705">
        <w:rPr>
          <w:i/>
          <w:iCs/>
          <w:color w:val="454545"/>
          <w:shd w:val="clear" w:color="auto" w:fill="FFFFFF"/>
        </w:rPr>
        <w:t>Psychological</w:t>
      </w:r>
      <w:proofErr w:type="spellEnd"/>
      <w:r w:rsidRPr="00B20705">
        <w:rPr>
          <w:i/>
          <w:iCs/>
          <w:color w:val="454545"/>
          <w:shd w:val="clear" w:color="auto" w:fill="FFFFFF"/>
        </w:rPr>
        <w:t xml:space="preserve"> Science</w:t>
      </w:r>
      <w:r w:rsidRPr="00B20705">
        <w:rPr>
          <w:color w:val="454545"/>
          <w:shd w:val="clear" w:color="auto" w:fill="FFFFFF"/>
        </w:rPr>
        <w:t> [online]. 2018, </w:t>
      </w:r>
      <w:r w:rsidRPr="00B20705">
        <w:rPr>
          <w:b/>
          <w:bCs/>
          <w:color w:val="454545"/>
          <w:shd w:val="clear" w:color="auto" w:fill="FFFFFF"/>
        </w:rPr>
        <w:t>1</w:t>
      </w:r>
      <w:r w:rsidRPr="00B20705">
        <w:rPr>
          <w:color w:val="454545"/>
          <w:shd w:val="clear" w:color="auto" w:fill="FFFFFF"/>
        </w:rPr>
        <w:t xml:space="preserve">(2), 259-269 DOI: 10.1177/2515245918770963. </w:t>
      </w:r>
    </w:p>
    <w:p w:rsidR="00D17781" w:rsidRPr="00B20705" w:rsidRDefault="00D17781" w:rsidP="00D17781">
      <w:pPr>
        <w:spacing w:line="240" w:lineRule="auto"/>
        <w:rPr>
          <w:lang w:eastAsia="en-GB"/>
        </w:rPr>
      </w:pPr>
      <w:proofErr w:type="spellStart"/>
      <w:r w:rsidRPr="00B20705">
        <w:rPr>
          <w:lang w:eastAsia="en-GB"/>
        </w:rPr>
        <w:t>Moomen</w:t>
      </w:r>
      <w:proofErr w:type="spellEnd"/>
      <w:r w:rsidRPr="00B20705">
        <w:rPr>
          <w:lang w:eastAsia="en-GB"/>
        </w:rPr>
        <w:t xml:space="preserve">, M., </w:t>
      </w:r>
      <w:proofErr w:type="spellStart"/>
      <w:r w:rsidRPr="00B20705">
        <w:rPr>
          <w:lang w:eastAsia="en-GB"/>
        </w:rPr>
        <w:t>Rezapour</w:t>
      </w:r>
      <w:proofErr w:type="spellEnd"/>
      <w:r w:rsidRPr="00B20705">
        <w:rPr>
          <w:lang w:eastAsia="en-GB"/>
        </w:rPr>
        <w:t xml:space="preserve">, M., &amp; </w:t>
      </w:r>
      <w:proofErr w:type="spellStart"/>
      <w:r w:rsidRPr="00B20705">
        <w:rPr>
          <w:lang w:eastAsia="en-GB"/>
        </w:rPr>
        <w:t>Ksaibati</w:t>
      </w:r>
      <w:proofErr w:type="spellEnd"/>
      <w:r w:rsidRPr="00B20705">
        <w:rPr>
          <w:lang w:eastAsia="en-GB"/>
        </w:rPr>
        <w:t xml:space="preserve">, K. (2018). An </w:t>
      </w:r>
      <w:proofErr w:type="spellStart"/>
      <w:r w:rsidRPr="00B20705">
        <w:rPr>
          <w:lang w:eastAsia="en-GB"/>
        </w:rPr>
        <w:t>investigation</w:t>
      </w:r>
      <w:proofErr w:type="spellEnd"/>
      <w:r w:rsidRPr="00B20705">
        <w:rPr>
          <w:lang w:eastAsia="en-GB"/>
        </w:rPr>
        <w:t xml:space="preserve"> </w:t>
      </w:r>
      <w:proofErr w:type="spellStart"/>
      <w:r w:rsidRPr="00B20705">
        <w:rPr>
          <w:lang w:eastAsia="en-GB"/>
        </w:rPr>
        <w:t>of</w:t>
      </w:r>
      <w:proofErr w:type="spellEnd"/>
      <w:r w:rsidRPr="00B20705">
        <w:rPr>
          <w:lang w:eastAsia="en-GB"/>
        </w:rPr>
        <w:t xml:space="preserve"> </w:t>
      </w:r>
      <w:proofErr w:type="spellStart"/>
      <w:r w:rsidRPr="00B20705">
        <w:rPr>
          <w:lang w:eastAsia="en-GB"/>
        </w:rPr>
        <w:t>influential</w:t>
      </w:r>
      <w:proofErr w:type="spellEnd"/>
      <w:r w:rsidRPr="00B20705">
        <w:rPr>
          <w:lang w:eastAsia="en-GB"/>
        </w:rPr>
        <w:t xml:space="preserve"> </w:t>
      </w:r>
      <w:proofErr w:type="spellStart"/>
      <w:r w:rsidRPr="00B20705">
        <w:rPr>
          <w:lang w:eastAsia="en-GB"/>
        </w:rPr>
        <w:t>factors</w:t>
      </w:r>
      <w:proofErr w:type="spellEnd"/>
      <w:r w:rsidRPr="00B20705">
        <w:rPr>
          <w:lang w:eastAsia="en-GB"/>
        </w:rPr>
        <w:t xml:space="preserve"> </w:t>
      </w:r>
      <w:proofErr w:type="spellStart"/>
      <w:r w:rsidRPr="00B20705">
        <w:rPr>
          <w:lang w:eastAsia="en-GB"/>
        </w:rPr>
        <w:t>of</w:t>
      </w:r>
      <w:proofErr w:type="spellEnd"/>
      <w:r w:rsidRPr="00B20705">
        <w:rPr>
          <w:lang w:eastAsia="en-GB"/>
        </w:rPr>
        <w:t xml:space="preserve"> </w:t>
      </w:r>
      <w:proofErr w:type="spellStart"/>
      <w:r w:rsidRPr="00B20705">
        <w:rPr>
          <w:lang w:eastAsia="en-GB"/>
        </w:rPr>
        <w:t>downgrade</w:t>
      </w:r>
      <w:proofErr w:type="spellEnd"/>
      <w:r w:rsidRPr="00B20705">
        <w:rPr>
          <w:lang w:eastAsia="en-GB"/>
        </w:rPr>
        <w:t xml:space="preserve"> truck </w:t>
      </w:r>
      <w:proofErr w:type="spellStart"/>
      <w:r w:rsidRPr="00B20705">
        <w:rPr>
          <w:lang w:eastAsia="en-GB"/>
        </w:rPr>
        <w:t>crashes</w:t>
      </w:r>
      <w:proofErr w:type="spellEnd"/>
      <w:r w:rsidRPr="00B20705">
        <w:rPr>
          <w:lang w:eastAsia="en-GB"/>
        </w:rPr>
        <w:t xml:space="preserve">: A </w:t>
      </w:r>
      <w:proofErr w:type="spellStart"/>
      <w:r w:rsidRPr="00B20705">
        <w:rPr>
          <w:lang w:eastAsia="en-GB"/>
        </w:rPr>
        <w:t>logistic</w:t>
      </w:r>
      <w:proofErr w:type="spellEnd"/>
      <w:r w:rsidRPr="00B20705">
        <w:rPr>
          <w:lang w:eastAsia="en-GB"/>
        </w:rPr>
        <w:t xml:space="preserve"> </w:t>
      </w:r>
      <w:proofErr w:type="spellStart"/>
      <w:r w:rsidRPr="00B20705">
        <w:rPr>
          <w:lang w:eastAsia="en-GB"/>
        </w:rPr>
        <w:t>regression</w:t>
      </w:r>
      <w:proofErr w:type="spellEnd"/>
      <w:r w:rsidRPr="00B20705">
        <w:rPr>
          <w:lang w:eastAsia="en-GB"/>
        </w:rPr>
        <w:t xml:space="preserve"> </w:t>
      </w:r>
      <w:proofErr w:type="spellStart"/>
      <w:r w:rsidRPr="00B20705">
        <w:rPr>
          <w:lang w:eastAsia="en-GB"/>
        </w:rPr>
        <w:t>approach</w:t>
      </w:r>
      <w:proofErr w:type="spellEnd"/>
      <w:r w:rsidRPr="00B20705">
        <w:rPr>
          <w:lang w:eastAsia="en-GB"/>
        </w:rPr>
        <w:t xml:space="preserve">. </w:t>
      </w:r>
      <w:proofErr w:type="spellStart"/>
      <w:r w:rsidRPr="00B20705">
        <w:rPr>
          <w:i/>
          <w:iCs/>
          <w:lang w:eastAsia="en-GB"/>
        </w:rPr>
        <w:t>Journal</w:t>
      </w:r>
      <w:proofErr w:type="spellEnd"/>
      <w:r w:rsidRPr="00B20705">
        <w:rPr>
          <w:i/>
          <w:iCs/>
          <w:lang w:eastAsia="en-GB"/>
        </w:rPr>
        <w:t xml:space="preserve"> </w:t>
      </w:r>
      <w:proofErr w:type="spellStart"/>
      <w:r w:rsidRPr="00B20705">
        <w:rPr>
          <w:i/>
          <w:iCs/>
          <w:lang w:eastAsia="en-GB"/>
        </w:rPr>
        <w:t>of</w:t>
      </w:r>
      <w:proofErr w:type="spellEnd"/>
      <w:r w:rsidRPr="00B20705">
        <w:rPr>
          <w:i/>
          <w:iCs/>
          <w:lang w:eastAsia="en-GB"/>
        </w:rPr>
        <w:t xml:space="preserve"> </w:t>
      </w:r>
      <w:proofErr w:type="spellStart"/>
      <w:r w:rsidRPr="00B20705">
        <w:rPr>
          <w:i/>
          <w:iCs/>
          <w:lang w:eastAsia="en-GB"/>
        </w:rPr>
        <w:t>Traffic</w:t>
      </w:r>
      <w:proofErr w:type="spellEnd"/>
      <w:r w:rsidRPr="00B20705">
        <w:rPr>
          <w:i/>
          <w:iCs/>
          <w:lang w:eastAsia="en-GB"/>
        </w:rPr>
        <w:t xml:space="preserve"> and </w:t>
      </w:r>
      <w:proofErr w:type="spellStart"/>
      <w:r w:rsidRPr="00B20705">
        <w:rPr>
          <w:i/>
          <w:iCs/>
          <w:lang w:eastAsia="en-GB"/>
        </w:rPr>
        <w:t>Transportation</w:t>
      </w:r>
      <w:proofErr w:type="spellEnd"/>
      <w:r w:rsidRPr="00B20705">
        <w:rPr>
          <w:i/>
          <w:iCs/>
          <w:lang w:eastAsia="en-GB"/>
        </w:rPr>
        <w:t xml:space="preserve"> </w:t>
      </w:r>
      <w:proofErr w:type="spellStart"/>
      <w:r w:rsidRPr="00B20705">
        <w:rPr>
          <w:i/>
          <w:iCs/>
          <w:lang w:eastAsia="en-GB"/>
        </w:rPr>
        <w:t>Engineering</w:t>
      </w:r>
      <w:proofErr w:type="spellEnd"/>
      <w:r w:rsidRPr="00B20705">
        <w:rPr>
          <w:i/>
          <w:iCs/>
          <w:lang w:eastAsia="en-GB"/>
        </w:rPr>
        <w:t xml:space="preserve"> (</w:t>
      </w:r>
      <w:proofErr w:type="spellStart"/>
      <w:r w:rsidRPr="00B20705">
        <w:rPr>
          <w:i/>
          <w:iCs/>
          <w:lang w:eastAsia="en-GB"/>
        </w:rPr>
        <w:t>English</w:t>
      </w:r>
      <w:proofErr w:type="spellEnd"/>
      <w:r w:rsidRPr="00B20705">
        <w:rPr>
          <w:i/>
          <w:iCs/>
          <w:lang w:eastAsia="en-GB"/>
        </w:rPr>
        <w:t xml:space="preserve"> </w:t>
      </w:r>
      <w:proofErr w:type="spellStart"/>
      <w:r w:rsidRPr="00B20705">
        <w:rPr>
          <w:i/>
          <w:iCs/>
          <w:lang w:eastAsia="en-GB"/>
        </w:rPr>
        <w:t>Edition</w:t>
      </w:r>
      <w:proofErr w:type="spellEnd"/>
      <w:r w:rsidRPr="00B20705">
        <w:rPr>
          <w:i/>
          <w:iCs/>
          <w:lang w:eastAsia="en-GB"/>
        </w:rPr>
        <w:t>)</w:t>
      </w:r>
      <w:r w:rsidRPr="00B20705">
        <w:rPr>
          <w:lang w:eastAsia="en-GB"/>
        </w:rPr>
        <w:t xml:space="preserve">. </w:t>
      </w:r>
      <w:hyperlink r:id="rId31" w:history="1">
        <w:r w:rsidRPr="00B20705">
          <w:rPr>
            <w:rStyle w:val="Hypertextovodkaz"/>
            <w:lang w:eastAsia="en-GB"/>
          </w:rPr>
          <w:t>DOI&gt; 10.1016/j.jtte.2018.03.005</w:t>
        </w:r>
      </w:hyperlink>
    </w:p>
    <w:sectPr w:rsidR="00D17781" w:rsidRPr="00B20705" w:rsidSect="006C072C">
      <w:headerReference w:type="default" r:id="rId32"/>
      <w:pgSz w:w="11907" w:h="16840" w:code="9"/>
      <w:pgMar w:top="1701" w:right="1134" w:bottom="1134" w:left="1134" w:header="567" w:footer="0" w:gutter="85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970FB" w:rsidRDefault="00C970FB">
      <w:r>
        <w:separator/>
      </w:r>
    </w:p>
    <w:p w:rsidR="00C970FB" w:rsidRDefault="00C970FB"/>
  </w:endnote>
  <w:endnote w:type="continuationSeparator" w:id="0">
    <w:p w:rsidR="00C970FB" w:rsidRDefault="00C970FB">
      <w:r>
        <w:continuationSeparator/>
      </w:r>
    </w:p>
    <w:p w:rsidR="00C970FB" w:rsidRDefault="00C970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D72D8" w:rsidRDefault="002D72D8">
    <w:pPr>
      <w:pStyle w:val="Zpat"/>
    </w:pPr>
    <w:r>
      <w:rPr>
        <w:noProof/>
      </w:rPr>
      <w:drawing>
        <wp:inline distT="0" distB="0" distL="0" distR="0" wp14:anchorId="27790896" wp14:editId="694B28EC">
          <wp:extent cx="5580380" cy="1237615"/>
          <wp:effectExtent l="0" t="0" r="1270" b="635"/>
          <wp:docPr id="4" name="Obrázek 4" descr="http://www.msmt.cz/uploads/OP_VVV/Pravidla_pro_publicitu/logolinky/Logolink_OP_VVV_hor_barva_c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smt.cz/uploads/OP_VVV/Pravidla_pro_publicitu/logolinky/Logolink_OP_VVV_hor_barva_cz.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80380" cy="1237615"/>
                  </a:xfrm>
                  <a:prstGeom prst="rect">
                    <a:avLst/>
                  </a:prstGeom>
                  <a:noFill/>
                  <a:ln>
                    <a:noFill/>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D72D8" w:rsidRDefault="002D72D8" w:rsidP="0026548F">
    <w:pPr>
      <w:pStyle w:val="Zpat"/>
      <w:spacing w:after="0" w:line="240" w:lineRule="auto"/>
      <w:jc w:val="center"/>
      <w:rPr>
        <w:b/>
        <w:noProof/>
        <w:sz w:val="22"/>
        <w:szCs w:val="22"/>
      </w:rPr>
    </w:pPr>
    <w:r w:rsidRPr="0026548F">
      <w:rPr>
        <w:b/>
        <w:noProof/>
        <w:sz w:val="22"/>
        <w:szCs w:val="22"/>
      </w:rPr>
      <w:t>Zavedení doktorského studijního programu Průmyslové inženýrství</w:t>
    </w:r>
  </w:p>
  <w:p w:rsidR="002D72D8" w:rsidRDefault="002D72D8" w:rsidP="0026548F">
    <w:pPr>
      <w:pStyle w:val="Zpat"/>
      <w:jc w:val="center"/>
      <w:rPr>
        <w:b/>
        <w:noProof/>
        <w:sz w:val="22"/>
        <w:szCs w:val="22"/>
      </w:rPr>
    </w:pPr>
    <w:r w:rsidRPr="00DB7F03">
      <w:rPr>
        <w:b/>
        <w:noProof/>
        <w:sz w:val="22"/>
        <w:szCs w:val="22"/>
      </w:rPr>
      <w:t xml:space="preserve">reg. č. </w:t>
    </w:r>
    <w:r w:rsidRPr="0026548F">
      <w:rPr>
        <w:b/>
        <w:noProof/>
        <w:sz w:val="22"/>
        <w:szCs w:val="22"/>
      </w:rPr>
      <w:t>CZ.02.2.69/0.0/0.0/16_018/0002459</w:t>
    </w:r>
  </w:p>
  <w:p w:rsidR="002D72D8" w:rsidRDefault="002D72D8">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970FB" w:rsidRDefault="00C970FB">
      <w:r>
        <w:separator/>
      </w:r>
    </w:p>
    <w:p w:rsidR="00C970FB" w:rsidRDefault="00C970FB"/>
  </w:footnote>
  <w:footnote w:type="continuationSeparator" w:id="0">
    <w:p w:rsidR="00C970FB" w:rsidRDefault="00C970FB">
      <w:r>
        <w:continuationSeparator/>
      </w:r>
    </w:p>
    <w:p w:rsidR="00C970FB" w:rsidRDefault="00C970F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D72D8" w:rsidRPr="003E2B7E" w:rsidRDefault="002D72D8" w:rsidP="003879AD">
    <w:pPr>
      <w:pStyle w:val="Zhlav"/>
      <w:spacing w:after="0" w:line="240" w:lineRule="auto"/>
      <w:jc w:val="center"/>
      <w:rPr>
        <w:noProof/>
      </w:rPr>
    </w:pPr>
    <w:r>
      <w:rPr>
        <w:noProof/>
      </w:rPr>
      <w:drawing>
        <wp:inline distT="0" distB="0" distL="0" distR="0" wp14:anchorId="19F6E92C" wp14:editId="305BECB7">
          <wp:extent cx="5580380" cy="1237897"/>
          <wp:effectExtent l="0" t="0" r="1270" b="635"/>
          <wp:docPr id="1" name="Obrázek 1" descr="http://www.msmt.cz/uploads/OP_VVV/Pravidla_pro_publicitu/logolinky/Logolink_OP_VVV_hor_barva_c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smt.cz/uploads/OP_VVV/Pravidla_pro_publicitu/logolinky/Logolink_OP_VVV_hor_barva_cz.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80380" cy="1237897"/>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D72D8" w:rsidRPr="00B044E9" w:rsidRDefault="002D72D8" w:rsidP="00321F26">
    <w:pPr>
      <w:pStyle w:val="Zhlav"/>
      <w:tabs>
        <w:tab w:val="clear" w:pos="4536"/>
        <w:tab w:val="clear" w:pos="9072"/>
        <w:tab w:val="center" w:pos="6663"/>
        <w:tab w:val="right" w:pos="8789"/>
      </w:tabs>
      <w:ind w:left="-1985" w:right="-568"/>
      <w:rPr>
        <w:color w:val="B45F0A"/>
      </w:rPr>
    </w:pPr>
    <w:sdt>
      <w:sdtPr>
        <w:rPr>
          <w:color w:val="B45F0A"/>
        </w:rPr>
        <w:id w:val="1727253010"/>
        <w:docPartObj>
          <w:docPartGallery w:val="Page Numbers (Top of Page)"/>
          <w:docPartUnique/>
        </w:docPartObj>
      </w:sdtPr>
      <w:sdtEndPr>
        <w:rPr>
          <w:b/>
        </w:rPr>
      </w:sdtEndPr>
      <w:sdtContent>
        <w:r w:rsidRPr="000B2F57">
          <w:rPr>
            <w:b/>
            <w:noProof/>
            <w:color w:val="C3C3B9"/>
          </w:rPr>
          <mc:AlternateContent>
            <mc:Choice Requires="wps">
              <w:drawing>
                <wp:anchor distT="0" distB="0" distL="114300" distR="114300" simplePos="0" relativeHeight="251708416" behindDoc="1" locked="0" layoutInCell="1" allowOverlap="1" wp14:anchorId="6DA71A8B" wp14:editId="3EB229A0">
                  <wp:simplePos x="0" y="0"/>
                  <wp:positionH relativeFrom="column">
                    <wp:posOffset>-984885</wp:posOffset>
                  </wp:positionH>
                  <wp:positionV relativeFrom="paragraph">
                    <wp:posOffset>455930</wp:posOffset>
                  </wp:positionV>
                  <wp:extent cx="7049570" cy="0"/>
                  <wp:effectExtent l="0" t="0" r="37465" b="19050"/>
                  <wp:wrapNone/>
                  <wp:docPr id="52" name="Přímá spojnice 52"/>
                  <wp:cNvGraphicFramePr/>
                  <a:graphic xmlns:a="http://schemas.openxmlformats.org/drawingml/2006/main">
                    <a:graphicData uri="http://schemas.microsoft.com/office/word/2010/wordprocessingShape">
                      <wps:wsp>
                        <wps:cNvCnPr/>
                        <wps:spPr>
                          <a:xfrm>
                            <a:off x="0" y="0"/>
                            <a:ext cx="7049570" cy="0"/>
                          </a:xfrm>
                          <a:prstGeom prst="line">
                            <a:avLst/>
                          </a:prstGeom>
                          <a:ln w="12700">
                            <a:solidFill>
                              <a:srgbClr val="C3C3B9"/>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4DC204B" id="Přímá spojnice 52" o:spid="_x0000_s1026" style="position:absolute;z-index:-251608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7.55pt,35.9pt" to="477.55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" strokecolor="#c3c3b9" strokeweight="1pt">
                  <v:stroke joinstyle="miter"/>
                </v:line>
              </w:pict>
            </mc:Fallback>
          </mc:AlternateContent>
        </w:r>
        <w:r w:rsidRPr="000B2F57">
          <w:rPr>
            <w:noProof/>
            <w:color w:val="C3C3B9"/>
          </w:rPr>
          <w:drawing>
            <wp:anchor distT="0" distB="0" distL="114300" distR="114300" simplePos="0" relativeHeight="251709440" behindDoc="0" locked="0" layoutInCell="1" allowOverlap="1" wp14:anchorId="53F3C4F4" wp14:editId="49D798B6">
              <wp:simplePos x="0" y="0"/>
              <wp:positionH relativeFrom="column">
                <wp:posOffset>-1000760</wp:posOffset>
              </wp:positionH>
              <wp:positionV relativeFrom="page">
                <wp:posOffset>96330</wp:posOffset>
              </wp:positionV>
              <wp:extent cx="622935" cy="616585"/>
              <wp:effectExtent l="0" t="0" r="5715" b="0"/>
              <wp:wrapThrough wrapText="bothSides">
                <wp:wrapPolygon edited="0">
                  <wp:start x="0" y="0"/>
                  <wp:lineTo x="0" y="20688"/>
                  <wp:lineTo x="21138" y="20688"/>
                  <wp:lineTo x="21138" y="0"/>
                  <wp:lineTo x="0" y="0"/>
                </wp:wrapPolygon>
              </wp:wrapThrough>
              <wp:docPr id="53"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grayscl/>
                        <a:extLst>
                          <a:ext uri="{28A0092B-C50C-407E-A947-70E740481C1C}">
                            <a14:useLocalDpi xmlns:a14="http://schemas.microsoft.com/office/drawing/2010/main" val="0"/>
                          </a:ext>
                        </a:extLst>
                      </a:blip>
                      <a:srcRect l="5697" t="1443" r="9322" b="3416"/>
                      <a:stretch/>
                    </pic:blipFill>
                    <pic:spPr bwMode="auto">
                      <a:xfrm>
                        <a:off x="0" y="0"/>
                        <a:ext cx="622935" cy="6165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sdtContent>
    </w:sdt>
    <w:r w:rsidRPr="00321F26">
      <w:rPr>
        <w:color w:val="B45F0A"/>
      </w:rPr>
      <w:tab/>
      <w:t>Metodologie vědecké práce</w:t>
    </w:r>
    <w:r>
      <w:rPr>
        <w:color w:val="B45F0A"/>
      </w:rPr>
      <w:tab/>
    </w:r>
    <w:r w:rsidRPr="00321F26">
      <w:rPr>
        <w:b/>
        <w:color w:val="B45F0A"/>
      </w:rPr>
      <w:fldChar w:fldCharType="begin"/>
    </w:r>
    <w:r w:rsidRPr="00321F26">
      <w:rPr>
        <w:b/>
        <w:color w:val="B45F0A"/>
      </w:rPr>
      <w:instrText>PAGE   \* MERGEFORMAT</w:instrText>
    </w:r>
    <w:r w:rsidRPr="00321F26">
      <w:rPr>
        <w:b/>
        <w:color w:val="B45F0A"/>
      </w:rPr>
      <w:fldChar w:fldCharType="separate"/>
    </w:r>
    <w:r w:rsidRPr="00321F26">
      <w:rPr>
        <w:b/>
        <w:color w:val="B45F0A"/>
      </w:rPr>
      <w:t>5</w:t>
    </w:r>
    <w:r w:rsidRPr="00321F26">
      <w:rPr>
        <w:b/>
        <w:color w:val="B45F0A"/>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style="width:7.5pt;height:11pt" o:bullet="t">
        <v:imagedata r:id="rId1" o:title="barevnost01_odrazka"/>
      </v:shape>
    </w:pict>
  </w:numPicBullet>
  <w:abstractNum w:abstractNumId="0" w15:restartNumberingAfterBreak="0">
    <w:nsid w:val="FFFFFF7C"/>
    <w:multiLevelType w:val="singleLevel"/>
    <w:tmpl w:val="A2983DB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B363DA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E62E72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25ED7E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0366F58"/>
    <w:lvl w:ilvl="0">
      <w:start w:val="1"/>
      <w:numFmt w:val="bullet"/>
      <w:lvlText w:val=""/>
      <w:lvlJc w:val="left"/>
      <w:pPr>
        <w:tabs>
          <w:tab w:val="num" w:pos="1492"/>
        </w:tabs>
        <w:ind w:left="1492" w:hanging="360"/>
      </w:pPr>
      <w:rPr>
        <w:rFonts w:ascii="Symbol" w:hAnsi="Symbol" w:cs="Symbol" w:hint="default"/>
      </w:rPr>
    </w:lvl>
  </w:abstractNum>
  <w:abstractNum w:abstractNumId="5" w15:restartNumberingAfterBreak="0">
    <w:nsid w:val="FFFFFF81"/>
    <w:multiLevelType w:val="singleLevel"/>
    <w:tmpl w:val="BEBEF200"/>
    <w:lvl w:ilvl="0">
      <w:start w:val="1"/>
      <w:numFmt w:val="bullet"/>
      <w:lvlText w:val=""/>
      <w:lvlJc w:val="left"/>
      <w:pPr>
        <w:tabs>
          <w:tab w:val="num" w:pos="1209"/>
        </w:tabs>
        <w:ind w:left="1209" w:hanging="360"/>
      </w:pPr>
      <w:rPr>
        <w:rFonts w:ascii="Symbol" w:hAnsi="Symbol" w:cs="Symbol" w:hint="default"/>
      </w:rPr>
    </w:lvl>
  </w:abstractNum>
  <w:abstractNum w:abstractNumId="6" w15:restartNumberingAfterBreak="0">
    <w:nsid w:val="FFFFFF82"/>
    <w:multiLevelType w:val="singleLevel"/>
    <w:tmpl w:val="9740DFF2"/>
    <w:lvl w:ilvl="0">
      <w:start w:val="1"/>
      <w:numFmt w:val="bullet"/>
      <w:lvlText w:val=""/>
      <w:lvlJc w:val="left"/>
      <w:pPr>
        <w:tabs>
          <w:tab w:val="num" w:pos="926"/>
        </w:tabs>
        <w:ind w:left="926" w:hanging="360"/>
      </w:pPr>
      <w:rPr>
        <w:rFonts w:ascii="Symbol" w:hAnsi="Symbol" w:cs="Symbol" w:hint="default"/>
      </w:rPr>
    </w:lvl>
  </w:abstractNum>
  <w:abstractNum w:abstractNumId="7" w15:restartNumberingAfterBreak="0">
    <w:nsid w:val="FFFFFF83"/>
    <w:multiLevelType w:val="singleLevel"/>
    <w:tmpl w:val="EC08A860"/>
    <w:lvl w:ilvl="0">
      <w:start w:val="1"/>
      <w:numFmt w:val="bullet"/>
      <w:lvlText w:val=""/>
      <w:lvlJc w:val="left"/>
      <w:pPr>
        <w:tabs>
          <w:tab w:val="num" w:pos="643"/>
        </w:tabs>
        <w:ind w:left="643" w:hanging="360"/>
      </w:pPr>
      <w:rPr>
        <w:rFonts w:ascii="Symbol" w:hAnsi="Symbol" w:cs="Symbol" w:hint="default"/>
      </w:rPr>
    </w:lvl>
  </w:abstractNum>
  <w:abstractNum w:abstractNumId="8" w15:restartNumberingAfterBreak="0">
    <w:nsid w:val="FFFFFF88"/>
    <w:multiLevelType w:val="singleLevel"/>
    <w:tmpl w:val="57A2349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F343348"/>
    <w:lvl w:ilvl="0">
      <w:start w:val="1"/>
      <w:numFmt w:val="bullet"/>
      <w:lvlText w:val=""/>
      <w:lvlJc w:val="left"/>
      <w:pPr>
        <w:tabs>
          <w:tab w:val="num" w:pos="360"/>
        </w:tabs>
        <w:ind w:left="360" w:hanging="360"/>
      </w:pPr>
      <w:rPr>
        <w:rFonts w:ascii="Symbol" w:hAnsi="Symbol" w:cs="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34C38D4"/>
    <w:multiLevelType w:val="hybridMultilevel"/>
    <w:tmpl w:val="B44C5946"/>
    <w:lvl w:ilvl="0" w:tplc="0405000F">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043C1158"/>
    <w:multiLevelType w:val="hybridMultilevel"/>
    <w:tmpl w:val="AF38999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04AA1905"/>
    <w:multiLevelType w:val="hybridMultilevel"/>
    <w:tmpl w:val="F3B6559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7103397"/>
    <w:multiLevelType w:val="singleLevel"/>
    <w:tmpl w:val="CA666036"/>
    <w:lvl w:ilvl="0">
      <w:start w:val="1"/>
      <w:numFmt w:val="upperRoman"/>
      <w:lvlText w:val="P %1"/>
      <w:lvlJc w:val="left"/>
      <w:pPr>
        <w:tabs>
          <w:tab w:val="num" w:pos="1191"/>
        </w:tabs>
        <w:ind w:left="1191" w:hanging="1191"/>
      </w:pPr>
      <w:rPr>
        <w:rFonts w:ascii="Times New Roman" w:hAnsi="Times New Roman" w:cs="Times New Roman" w:hint="default"/>
        <w:b w:val="0"/>
        <w:bCs w:val="0"/>
        <w:i w:val="0"/>
        <w:iCs w:val="0"/>
        <w:sz w:val="24"/>
        <w:szCs w:val="24"/>
      </w:rPr>
    </w:lvl>
  </w:abstractNum>
  <w:abstractNum w:abstractNumId="15" w15:restartNumberingAfterBreak="0">
    <w:nsid w:val="0D1E759C"/>
    <w:multiLevelType w:val="multilevel"/>
    <w:tmpl w:val="2542B3D2"/>
    <w:lvl w:ilvl="0">
      <w:start w:val="1"/>
      <w:numFmt w:val="decimal"/>
      <w:pStyle w:val="Nadpis1"/>
      <w:lvlText w:val="%1"/>
      <w:lvlJc w:val="left"/>
      <w:pPr>
        <w:tabs>
          <w:tab w:val="num" w:pos="432"/>
        </w:tabs>
        <w:ind w:left="432" w:hanging="432"/>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16" w15:restartNumberingAfterBreak="0">
    <w:nsid w:val="0FC24351"/>
    <w:multiLevelType w:val="hybridMultilevel"/>
    <w:tmpl w:val="CFFC6BC6"/>
    <w:lvl w:ilvl="0" w:tplc="F1C81144">
      <w:start w:val="1"/>
      <w:numFmt w:val="decimal"/>
      <w:lvlText w:val="(%1)"/>
      <w:lvlJc w:val="right"/>
      <w:pPr>
        <w:tabs>
          <w:tab w:val="num" w:pos="851"/>
        </w:tabs>
        <w:ind w:left="851" w:hanging="142"/>
      </w:pPr>
      <w:rPr>
        <w:rFonts w:hint="default"/>
      </w:r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17" w15:restartNumberingAfterBreak="0">
    <w:nsid w:val="11D555B8"/>
    <w:multiLevelType w:val="hybridMultilevel"/>
    <w:tmpl w:val="59569D3E"/>
    <w:lvl w:ilvl="0" w:tplc="04050001">
      <w:start w:val="1"/>
      <w:numFmt w:val="bullet"/>
      <w:lvlText w:val=""/>
      <w:lvlJc w:val="left"/>
      <w:pPr>
        <w:tabs>
          <w:tab w:val="num" w:pos="1145"/>
        </w:tabs>
        <w:ind w:left="1145" w:hanging="360"/>
      </w:pPr>
      <w:rPr>
        <w:rFonts w:ascii="Symbol" w:hAnsi="Symbol" w:hint="default"/>
      </w:rPr>
    </w:lvl>
    <w:lvl w:ilvl="1" w:tplc="04050003" w:tentative="1">
      <w:start w:val="1"/>
      <w:numFmt w:val="bullet"/>
      <w:lvlText w:val="o"/>
      <w:lvlJc w:val="left"/>
      <w:pPr>
        <w:tabs>
          <w:tab w:val="num" w:pos="1865"/>
        </w:tabs>
        <w:ind w:left="1865" w:hanging="360"/>
      </w:pPr>
      <w:rPr>
        <w:rFonts w:ascii="Courier New" w:hAnsi="Courier New" w:cs="Courier New" w:hint="default"/>
      </w:rPr>
    </w:lvl>
    <w:lvl w:ilvl="2" w:tplc="04050005" w:tentative="1">
      <w:start w:val="1"/>
      <w:numFmt w:val="bullet"/>
      <w:lvlText w:val=""/>
      <w:lvlJc w:val="left"/>
      <w:pPr>
        <w:tabs>
          <w:tab w:val="num" w:pos="2585"/>
        </w:tabs>
        <w:ind w:left="2585" w:hanging="360"/>
      </w:pPr>
      <w:rPr>
        <w:rFonts w:ascii="Wingdings" w:hAnsi="Wingdings" w:hint="default"/>
      </w:rPr>
    </w:lvl>
    <w:lvl w:ilvl="3" w:tplc="04050001" w:tentative="1">
      <w:start w:val="1"/>
      <w:numFmt w:val="bullet"/>
      <w:lvlText w:val=""/>
      <w:lvlJc w:val="left"/>
      <w:pPr>
        <w:tabs>
          <w:tab w:val="num" w:pos="3305"/>
        </w:tabs>
        <w:ind w:left="3305" w:hanging="360"/>
      </w:pPr>
      <w:rPr>
        <w:rFonts w:ascii="Symbol" w:hAnsi="Symbol" w:hint="default"/>
      </w:rPr>
    </w:lvl>
    <w:lvl w:ilvl="4" w:tplc="04050003" w:tentative="1">
      <w:start w:val="1"/>
      <w:numFmt w:val="bullet"/>
      <w:lvlText w:val="o"/>
      <w:lvlJc w:val="left"/>
      <w:pPr>
        <w:tabs>
          <w:tab w:val="num" w:pos="4025"/>
        </w:tabs>
        <w:ind w:left="4025" w:hanging="360"/>
      </w:pPr>
      <w:rPr>
        <w:rFonts w:ascii="Courier New" w:hAnsi="Courier New" w:cs="Courier New" w:hint="default"/>
      </w:rPr>
    </w:lvl>
    <w:lvl w:ilvl="5" w:tplc="04050005" w:tentative="1">
      <w:start w:val="1"/>
      <w:numFmt w:val="bullet"/>
      <w:lvlText w:val=""/>
      <w:lvlJc w:val="left"/>
      <w:pPr>
        <w:tabs>
          <w:tab w:val="num" w:pos="4745"/>
        </w:tabs>
        <w:ind w:left="4745" w:hanging="360"/>
      </w:pPr>
      <w:rPr>
        <w:rFonts w:ascii="Wingdings" w:hAnsi="Wingdings" w:hint="default"/>
      </w:rPr>
    </w:lvl>
    <w:lvl w:ilvl="6" w:tplc="04050001" w:tentative="1">
      <w:start w:val="1"/>
      <w:numFmt w:val="bullet"/>
      <w:lvlText w:val=""/>
      <w:lvlJc w:val="left"/>
      <w:pPr>
        <w:tabs>
          <w:tab w:val="num" w:pos="5465"/>
        </w:tabs>
        <w:ind w:left="5465" w:hanging="360"/>
      </w:pPr>
      <w:rPr>
        <w:rFonts w:ascii="Symbol" w:hAnsi="Symbol" w:hint="default"/>
      </w:rPr>
    </w:lvl>
    <w:lvl w:ilvl="7" w:tplc="04050003" w:tentative="1">
      <w:start w:val="1"/>
      <w:numFmt w:val="bullet"/>
      <w:lvlText w:val="o"/>
      <w:lvlJc w:val="left"/>
      <w:pPr>
        <w:tabs>
          <w:tab w:val="num" w:pos="6185"/>
        </w:tabs>
        <w:ind w:left="6185" w:hanging="360"/>
      </w:pPr>
      <w:rPr>
        <w:rFonts w:ascii="Courier New" w:hAnsi="Courier New" w:cs="Courier New" w:hint="default"/>
      </w:rPr>
    </w:lvl>
    <w:lvl w:ilvl="8" w:tplc="04050005" w:tentative="1">
      <w:start w:val="1"/>
      <w:numFmt w:val="bullet"/>
      <w:lvlText w:val=""/>
      <w:lvlJc w:val="left"/>
      <w:pPr>
        <w:tabs>
          <w:tab w:val="num" w:pos="6905"/>
        </w:tabs>
        <w:ind w:left="6905" w:hanging="360"/>
      </w:pPr>
      <w:rPr>
        <w:rFonts w:ascii="Wingdings" w:hAnsi="Wingdings" w:hint="default"/>
      </w:rPr>
    </w:lvl>
  </w:abstractNum>
  <w:abstractNum w:abstractNumId="18" w15:restartNumberingAfterBreak="0">
    <w:nsid w:val="12B72EFB"/>
    <w:multiLevelType w:val="hybridMultilevel"/>
    <w:tmpl w:val="FD76509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13B406D8"/>
    <w:multiLevelType w:val="multilevel"/>
    <w:tmpl w:val="0405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1BAA090A"/>
    <w:multiLevelType w:val="hybridMultilevel"/>
    <w:tmpl w:val="D9E0ED6A"/>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1" w15:restartNumberingAfterBreak="0">
    <w:nsid w:val="1D5874F3"/>
    <w:multiLevelType w:val="hybridMultilevel"/>
    <w:tmpl w:val="D58AC40A"/>
    <w:lvl w:ilvl="0" w:tplc="7C507836">
      <w:start w:val="1"/>
      <w:numFmt w:val="decimal"/>
      <w:lvlText w:val="[%1]"/>
      <w:lvlJc w:val="left"/>
      <w:pPr>
        <w:tabs>
          <w:tab w:val="num" w:pos="567"/>
        </w:tabs>
        <w:ind w:left="567" w:hanging="567"/>
      </w:pPr>
      <w:rPr>
        <w:rFonts w:ascii="Times New Roman" w:hAnsi="Times New Roman" w:hint="default"/>
        <w:b w:val="0"/>
        <w:i w:val="0"/>
        <w:sz w:val="24"/>
        <w:szCs w:val="24"/>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2" w15:restartNumberingAfterBreak="0">
    <w:nsid w:val="25C83337"/>
    <w:multiLevelType w:val="hybridMultilevel"/>
    <w:tmpl w:val="CA56C264"/>
    <w:lvl w:ilvl="0" w:tplc="1AA0EB08">
      <w:start w:val="1"/>
      <w:numFmt w:val="upperRoman"/>
      <w:lvlText w:val="%1"/>
      <w:lvlJc w:val="left"/>
      <w:pPr>
        <w:tabs>
          <w:tab w:val="num" w:pos="720"/>
        </w:tabs>
        <w:ind w:left="180" w:hanging="180"/>
      </w:pPr>
      <w:rPr>
        <w:rFonts w:hint="default"/>
        <w:b/>
        <w:i w:val="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3" w15:restartNumberingAfterBreak="0">
    <w:nsid w:val="26636D54"/>
    <w:multiLevelType w:val="hybridMultilevel"/>
    <w:tmpl w:val="E2D0015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381D7351"/>
    <w:multiLevelType w:val="singleLevel"/>
    <w:tmpl w:val="8F924AEA"/>
    <w:lvl w:ilvl="0">
      <w:start w:val="1"/>
      <w:numFmt w:val="decimal"/>
      <w:lvlText w:val="[%1]"/>
      <w:lvlJc w:val="left"/>
      <w:pPr>
        <w:tabs>
          <w:tab w:val="num" w:pos="360"/>
        </w:tabs>
        <w:ind w:left="283" w:hanging="283"/>
      </w:pPr>
      <w:rPr>
        <w:sz w:val="22"/>
        <w:szCs w:val="22"/>
      </w:rPr>
    </w:lvl>
  </w:abstractNum>
  <w:abstractNum w:abstractNumId="25" w15:restartNumberingAfterBreak="0">
    <w:nsid w:val="39176EEC"/>
    <w:multiLevelType w:val="hybridMultilevel"/>
    <w:tmpl w:val="4AFACEE6"/>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93A27AB"/>
    <w:multiLevelType w:val="hybridMultilevel"/>
    <w:tmpl w:val="259E757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3D4C4D5D"/>
    <w:multiLevelType w:val="hybridMultilevel"/>
    <w:tmpl w:val="40F45E6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8DA11E8"/>
    <w:multiLevelType w:val="hybridMultilevel"/>
    <w:tmpl w:val="436CD28E"/>
    <w:lvl w:ilvl="0" w:tplc="08090017">
      <w:start w:val="1"/>
      <w:numFmt w:val="lowerLetter"/>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29" w15:restartNumberingAfterBreak="0">
    <w:nsid w:val="4AB716BD"/>
    <w:multiLevelType w:val="hybridMultilevel"/>
    <w:tmpl w:val="FD485894"/>
    <w:lvl w:ilvl="0" w:tplc="A8EE49B2">
      <w:start w:val="1"/>
      <w:numFmt w:val="upperRoman"/>
      <w:lvlText w:val="%1"/>
      <w:lvlJc w:val="left"/>
      <w:pPr>
        <w:tabs>
          <w:tab w:val="num" w:pos="1260"/>
        </w:tabs>
        <w:ind w:left="720" w:hanging="180"/>
      </w:pPr>
      <w:rPr>
        <w:rFonts w:hint="default"/>
      </w:rPr>
    </w:lvl>
    <w:lvl w:ilvl="1" w:tplc="B70A98AC">
      <w:numFmt w:val="bullet"/>
      <w:lvlText w:val="-"/>
      <w:lvlJc w:val="left"/>
      <w:pPr>
        <w:tabs>
          <w:tab w:val="num" w:pos="1440"/>
        </w:tabs>
        <w:ind w:left="1440" w:hanging="360"/>
      </w:pPr>
      <w:rPr>
        <w:rFonts w:ascii="Times New Roman" w:eastAsia="Times New Roman" w:hAnsi="Times New Roman" w:cs="Times New Roman"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0" w15:restartNumberingAfterBreak="0">
    <w:nsid w:val="4E5D7BD8"/>
    <w:multiLevelType w:val="multilevel"/>
    <w:tmpl w:val="D7743ABE"/>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1" w15:restartNumberingAfterBreak="0">
    <w:nsid w:val="52607D0A"/>
    <w:multiLevelType w:val="hybridMultilevel"/>
    <w:tmpl w:val="471C6328"/>
    <w:lvl w:ilvl="0" w:tplc="CB10BBC8">
      <w:start w:val="1"/>
      <w:numFmt w:val="decimal"/>
      <w:lvlText w:val="%1."/>
      <w:lvlJc w:val="left"/>
      <w:pPr>
        <w:tabs>
          <w:tab w:val="num" w:pos="720"/>
        </w:tabs>
        <w:ind w:left="720" w:hanging="360"/>
      </w:pPr>
      <w:rPr>
        <w:rFonts w:ascii="Times New Roman" w:hAnsi="Times New Roman" w:hint="default"/>
        <w:b w:val="0"/>
        <w:i w:val="0"/>
        <w:sz w:val="24"/>
        <w:szCs w:val="24"/>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2" w15:restartNumberingAfterBreak="0">
    <w:nsid w:val="59D92F77"/>
    <w:multiLevelType w:val="hybridMultilevel"/>
    <w:tmpl w:val="2E4A3A0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D40208B"/>
    <w:multiLevelType w:val="hybridMultilevel"/>
    <w:tmpl w:val="84FC49D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4" w15:restartNumberingAfterBreak="0">
    <w:nsid w:val="5DB94D7E"/>
    <w:multiLevelType w:val="hybridMultilevel"/>
    <w:tmpl w:val="027A6A18"/>
    <w:lvl w:ilvl="0" w:tplc="8686345A">
      <w:start w:val="1"/>
      <w:numFmt w:val="lowerLetter"/>
      <w:lvlText w:val="%1)"/>
      <w:lvlJc w:val="left"/>
      <w:pPr>
        <w:ind w:left="720" w:hanging="360"/>
      </w:pPr>
      <w:rPr>
        <w:rFonts w:ascii="Trebuchet MS" w:hAnsi="Trebuchet MS"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4DF61B9"/>
    <w:multiLevelType w:val="hybridMultilevel"/>
    <w:tmpl w:val="EAA2FCBE"/>
    <w:lvl w:ilvl="0" w:tplc="A10A71A2">
      <w:start w:val="1"/>
      <w:numFmt w:val="upperRoman"/>
      <w:pStyle w:val="st-slice"/>
      <w:lvlText w:val="%1."/>
      <w:lvlJc w:val="left"/>
      <w:pPr>
        <w:tabs>
          <w:tab w:val="num" w:pos="720"/>
        </w:tabs>
        <w:ind w:left="0" w:firstLine="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6" w15:restartNumberingAfterBreak="0">
    <w:nsid w:val="76FC7308"/>
    <w:multiLevelType w:val="hybridMultilevel"/>
    <w:tmpl w:val="7C125616"/>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739198C"/>
    <w:multiLevelType w:val="hybridMultilevel"/>
    <w:tmpl w:val="840C4744"/>
    <w:lvl w:ilvl="0" w:tplc="04050001">
      <w:start w:val="1"/>
      <w:numFmt w:val="bullet"/>
      <w:lvlText w:val=""/>
      <w:lvlJc w:val="left"/>
      <w:pPr>
        <w:tabs>
          <w:tab w:val="num" w:pos="1145"/>
        </w:tabs>
        <w:ind w:left="1145" w:hanging="360"/>
      </w:pPr>
      <w:rPr>
        <w:rFonts w:ascii="Symbol" w:hAnsi="Symbol" w:hint="default"/>
      </w:rPr>
    </w:lvl>
    <w:lvl w:ilvl="1" w:tplc="04050003" w:tentative="1">
      <w:start w:val="1"/>
      <w:numFmt w:val="bullet"/>
      <w:lvlText w:val="o"/>
      <w:lvlJc w:val="left"/>
      <w:pPr>
        <w:tabs>
          <w:tab w:val="num" w:pos="1865"/>
        </w:tabs>
        <w:ind w:left="1865" w:hanging="360"/>
      </w:pPr>
      <w:rPr>
        <w:rFonts w:ascii="Courier New" w:hAnsi="Courier New" w:cs="Courier New" w:hint="default"/>
      </w:rPr>
    </w:lvl>
    <w:lvl w:ilvl="2" w:tplc="04050005" w:tentative="1">
      <w:start w:val="1"/>
      <w:numFmt w:val="bullet"/>
      <w:lvlText w:val=""/>
      <w:lvlJc w:val="left"/>
      <w:pPr>
        <w:tabs>
          <w:tab w:val="num" w:pos="2585"/>
        </w:tabs>
        <w:ind w:left="2585" w:hanging="360"/>
      </w:pPr>
      <w:rPr>
        <w:rFonts w:ascii="Wingdings" w:hAnsi="Wingdings" w:hint="default"/>
      </w:rPr>
    </w:lvl>
    <w:lvl w:ilvl="3" w:tplc="04050001" w:tentative="1">
      <w:start w:val="1"/>
      <w:numFmt w:val="bullet"/>
      <w:lvlText w:val=""/>
      <w:lvlJc w:val="left"/>
      <w:pPr>
        <w:tabs>
          <w:tab w:val="num" w:pos="3305"/>
        </w:tabs>
        <w:ind w:left="3305" w:hanging="360"/>
      </w:pPr>
      <w:rPr>
        <w:rFonts w:ascii="Symbol" w:hAnsi="Symbol" w:hint="default"/>
      </w:rPr>
    </w:lvl>
    <w:lvl w:ilvl="4" w:tplc="04050003" w:tentative="1">
      <w:start w:val="1"/>
      <w:numFmt w:val="bullet"/>
      <w:lvlText w:val="o"/>
      <w:lvlJc w:val="left"/>
      <w:pPr>
        <w:tabs>
          <w:tab w:val="num" w:pos="4025"/>
        </w:tabs>
        <w:ind w:left="4025" w:hanging="360"/>
      </w:pPr>
      <w:rPr>
        <w:rFonts w:ascii="Courier New" w:hAnsi="Courier New" w:cs="Courier New" w:hint="default"/>
      </w:rPr>
    </w:lvl>
    <w:lvl w:ilvl="5" w:tplc="04050005" w:tentative="1">
      <w:start w:val="1"/>
      <w:numFmt w:val="bullet"/>
      <w:lvlText w:val=""/>
      <w:lvlJc w:val="left"/>
      <w:pPr>
        <w:tabs>
          <w:tab w:val="num" w:pos="4745"/>
        </w:tabs>
        <w:ind w:left="4745" w:hanging="360"/>
      </w:pPr>
      <w:rPr>
        <w:rFonts w:ascii="Wingdings" w:hAnsi="Wingdings" w:hint="default"/>
      </w:rPr>
    </w:lvl>
    <w:lvl w:ilvl="6" w:tplc="04050001" w:tentative="1">
      <w:start w:val="1"/>
      <w:numFmt w:val="bullet"/>
      <w:lvlText w:val=""/>
      <w:lvlJc w:val="left"/>
      <w:pPr>
        <w:tabs>
          <w:tab w:val="num" w:pos="5465"/>
        </w:tabs>
        <w:ind w:left="5465" w:hanging="360"/>
      </w:pPr>
      <w:rPr>
        <w:rFonts w:ascii="Symbol" w:hAnsi="Symbol" w:hint="default"/>
      </w:rPr>
    </w:lvl>
    <w:lvl w:ilvl="7" w:tplc="04050003" w:tentative="1">
      <w:start w:val="1"/>
      <w:numFmt w:val="bullet"/>
      <w:lvlText w:val="o"/>
      <w:lvlJc w:val="left"/>
      <w:pPr>
        <w:tabs>
          <w:tab w:val="num" w:pos="6185"/>
        </w:tabs>
        <w:ind w:left="6185" w:hanging="360"/>
      </w:pPr>
      <w:rPr>
        <w:rFonts w:ascii="Courier New" w:hAnsi="Courier New" w:cs="Courier New" w:hint="default"/>
      </w:rPr>
    </w:lvl>
    <w:lvl w:ilvl="8" w:tplc="04050005" w:tentative="1">
      <w:start w:val="1"/>
      <w:numFmt w:val="bullet"/>
      <w:lvlText w:val=""/>
      <w:lvlJc w:val="left"/>
      <w:pPr>
        <w:tabs>
          <w:tab w:val="num" w:pos="6905"/>
        </w:tabs>
        <w:ind w:left="6905" w:hanging="360"/>
      </w:pPr>
      <w:rPr>
        <w:rFonts w:ascii="Wingdings" w:hAnsi="Wingdings" w:hint="default"/>
      </w:rPr>
    </w:lvl>
  </w:abstractNum>
  <w:abstractNum w:abstractNumId="38" w15:restartNumberingAfterBreak="0">
    <w:nsid w:val="7BCF01FF"/>
    <w:multiLevelType w:val="hybridMultilevel"/>
    <w:tmpl w:val="644C34D2"/>
    <w:lvl w:ilvl="0" w:tplc="69C8858E">
      <w:start w:val="1"/>
      <w:numFmt w:val="decimal"/>
      <w:pStyle w:val="Program"/>
      <w:lvlText w:val="%1"/>
      <w:lvlJc w:val="right"/>
      <w:pPr>
        <w:tabs>
          <w:tab w:val="num" w:pos="567"/>
        </w:tabs>
        <w:ind w:left="567" w:hanging="142"/>
      </w:pPr>
      <w:rPr>
        <w:rFonts w:hint="default"/>
        <w:b w:val="0"/>
        <w:i/>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9" w15:restartNumberingAfterBreak="0">
    <w:nsid w:val="7FB33A2D"/>
    <w:multiLevelType w:val="hybridMultilevel"/>
    <w:tmpl w:val="3A727488"/>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num w:numId="1">
    <w:abstractNumId w:val="10"/>
    <w:lvlOverride w:ilvl="0">
      <w:lvl w:ilvl="0">
        <w:start w:val="1"/>
        <w:numFmt w:val="bullet"/>
        <w:lvlText w:val=""/>
        <w:legacy w:legacy="1" w:legacySpace="0" w:legacyIndent="283"/>
        <w:lvlJc w:val="left"/>
        <w:pPr>
          <w:ind w:left="283" w:hanging="283"/>
        </w:pPr>
        <w:rPr>
          <w:rFonts w:ascii="Wingdings" w:hAnsi="Wingdings" w:cs="Wingdings" w:hint="default"/>
          <w:b/>
          <w:bCs/>
          <w:i/>
          <w:iCs/>
          <w:sz w:val="24"/>
          <w:szCs w:val="24"/>
          <w:u w:val="none"/>
        </w:rPr>
      </w:lvl>
    </w:lvlOverride>
  </w:num>
  <w:num w:numId="2">
    <w:abstractNumId w:val="30"/>
  </w:num>
  <w:num w:numId="3">
    <w:abstractNumId w:val="24"/>
  </w:num>
  <w:num w:numId="4">
    <w:abstractNumId w:val="39"/>
  </w:num>
  <w:num w:numId="5">
    <w:abstractNumId w:val="16"/>
  </w:num>
  <w:num w:numId="6">
    <w:abstractNumId w:val="14"/>
  </w:num>
  <w:num w:numId="7">
    <w:abstractNumId w:val="3"/>
  </w:num>
  <w:num w:numId="8">
    <w:abstractNumId w:val="8"/>
  </w:num>
  <w:num w:numId="9">
    <w:abstractNumId w:val="2"/>
  </w:num>
  <w:num w:numId="10">
    <w:abstractNumId w:val="1"/>
  </w:num>
  <w:num w:numId="11">
    <w:abstractNumId w:val="0"/>
  </w:num>
  <w:num w:numId="12">
    <w:abstractNumId w:val="9"/>
  </w:num>
  <w:num w:numId="13">
    <w:abstractNumId w:val="7"/>
  </w:num>
  <w:num w:numId="14">
    <w:abstractNumId w:val="6"/>
  </w:num>
  <w:num w:numId="15">
    <w:abstractNumId w:val="5"/>
  </w:num>
  <w:num w:numId="16">
    <w:abstractNumId w:val="4"/>
  </w:num>
  <w:num w:numId="17">
    <w:abstractNumId w:val="17"/>
  </w:num>
  <w:num w:numId="18">
    <w:abstractNumId w:val="36"/>
  </w:num>
  <w:num w:numId="19">
    <w:abstractNumId w:val="37"/>
  </w:num>
  <w:num w:numId="20">
    <w:abstractNumId w:val="13"/>
  </w:num>
  <w:num w:numId="21">
    <w:abstractNumId w:val="27"/>
  </w:num>
  <w:num w:numId="22">
    <w:abstractNumId w:val="38"/>
  </w:num>
  <w:num w:numId="23">
    <w:abstractNumId w:val="19"/>
  </w:num>
  <w:num w:numId="24">
    <w:abstractNumId w:val="21"/>
  </w:num>
  <w:num w:numId="25">
    <w:abstractNumId w:val="29"/>
  </w:num>
  <w:num w:numId="26">
    <w:abstractNumId w:val="11"/>
  </w:num>
  <w:num w:numId="27">
    <w:abstractNumId w:val="31"/>
  </w:num>
  <w:num w:numId="28">
    <w:abstractNumId w:val="15"/>
  </w:num>
  <w:num w:numId="29">
    <w:abstractNumId w:val="25"/>
  </w:num>
  <w:num w:numId="30">
    <w:abstractNumId w:val="22"/>
  </w:num>
  <w:num w:numId="31">
    <w:abstractNumId w:val="35"/>
  </w:num>
  <w:num w:numId="32">
    <w:abstractNumId w:val="18"/>
  </w:num>
  <w:num w:numId="33">
    <w:abstractNumId w:val="26"/>
  </w:num>
  <w:num w:numId="34">
    <w:abstractNumId w:val="23"/>
  </w:num>
  <w:num w:numId="35">
    <w:abstractNumId w:val="28"/>
  </w:num>
  <w:num w:numId="36">
    <w:abstractNumId w:val="32"/>
  </w:num>
  <w:num w:numId="37">
    <w:abstractNumId w:val="34"/>
  </w:num>
  <w:num w:numId="3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5"/>
  </w:num>
  <w:num w:numId="4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o:colormru v:ext="edit" colors="#b45f0a"/>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tzQzMDY3NDczNrYwMzBQ0lEKTi0uzszPAykwrgUAAJXF3SwAAAA="/>
  </w:docVars>
  <w:rsids>
    <w:rsidRoot w:val="00151463"/>
    <w:rsid w:val="00014918"/>
    <w:rsid w:val="00021F8C"/>
    <w:rsid w:val="0002565F"/>
    <w:rsid w:val="00027BC2"/>
    <w:rsid w:val="00034D10"/>
    <w:rsid w:val="000466E5"/>
    <w:rsid w:val="0005116A"/>
    <w:rsid w:val="0005206E"/>
    <w:rsid w:val="000648C7"/>
    <w:rsid w:val="00096E33"/>
    <w:rsid w:val="000A7061"/>
    <w:rsid w:val="000A7CE5"/>
    <w:rsid w:val="000B2F57"/>
    <w:rsid w:val="000B4BAB"/>
    <w:rsid w:val="000C5446"/>
    <w:rsid w:val="000D0ABD"/>
    <w:rsid w:val="000D23D0"/>
    <w:rsid w:val="000D43F1"/>
    <w:rsid w:val="000F004C"/>
    <w:rsid w:val="001075C3"/>
    <w:rsid w:val="00113F32"/>
    <w:rsid w:val="0012002E"/>
    <w:rsid w:val="001210CC"/>
    <w:rsid w:val="00124C9B"/>
    <w:rsid w:val="00126502"/>
    <w:rsid w:val="00132522"/>
    <w:rsid w:val="00133C23"/>
    <w:rsid w:val="0014094B"/>
    <w:rsid w:val="001477F1"/>
    <w:rsid w:val="00150EE1"/>
    <w:rsid w:val="00151463"/>
    <w:rsid w:val="00151A63"/>
    <w:rsid w:val="00152B9B"/>
    <w:rsid w:val="0017496C"/>
    <w:rsid w:val="00177CF6"/>
    <w:rsid w:val="001822A7"/>
    <w:rsid w:val="0018305E"/>
    <w:rsid w:val="00184225"/>
    <w:rsid w:val="001853A0"/>
    <w:rsid w:val="00186573"/>
    <w:rsid w:val="0019239A"/>
    <w:rsid w:val="00196AEE"/>
    <w:rsid w:val="001A460E"/>
    <w:rsid w:val="001A7483"/>
    <w:rsid w:val="001B0999"/>
    <w:rsid w:val="001B61E1"/>
    <w:rsid w:val="001C5B1A"/>
    <w:rsid w:val="001D05EE"/>
    <w:rsid w:val="001D361B"/>
    <w:rsid w:val="001E2E0B"/>
    <w:rsid w:val="001E31D6"/>
    <w:rsid w:val="001E5349"/>
    <w:rsid w:val="00205F66"/>
    <w:rsid w:val="00241463"/>
    <w:rsid w:val="002444D0"/>
    <w:rsid w:val="002561EC"/>
    <w:rsid w:val="0026548F"/>
    <w:rsid w:val="00266133"/>
    <w:rsid w:val="002A4082"/>
    <w:rsid w:val="002B0636"/>
    <w:rsid w:val="002B0F27"/>
    <w:rsid w:val="002B3C73"/>
    <w:rsid w:val="002C3283"/>
    <w:rsid w:val="002C7244"/>
    <w:rsid w:val="002D70E5"/>
    <w:rsid w:val="002D72D8"/>
    <w:rsid w:val="002E560C"/>
    <w:rsid w:val="002F3BBB"/>
    <w:rsid w:val="003219C0"/>
    <w:rsid w:val="00321F26"/>
    <w:rsid w:val="00330035"/>
    <w:rsid w:val="00342A35"/>
    <w:rsid w:val="00356648"/>
    <w:rsid w:val="00360802"/>
    <w:rsid w:val="003655DA"/>
    <w:rsid w:val="00374F43"/>
    <w:rsid w:val="003879AD"/>
    <w:rsid w:val="003A1BBA"/>
    <w:rsid w:val="003A26D4"/>
    <w:rsid w:val="003A7F6A"/>
    <w:rsid w:val="003B45DD"/>
    <w:rsid w:val="003C0263"/>
    <w:rsid w:val="003C21C5"/>
    <w:rsid w:val="003D41CE"/>
    <w:rsid w:val="003E2B7E"/>
    <w:rsid w:val="003E48EC"/>
    <w:rsid w:val="003F2AEC"/>
    <w:rsid w:val="003F2DA9"/>
    <w:rsid w:val="003F3BFA"/>
    <w:rsid w:val="003F49D1"/>
    <w:rsid w:val="0040492B"/>
    <w:rsid w:val="004112C4"/>
    <w:rsid w:val="00412A29"/>
    <w:rsid w:val="00427810"/>
    <w:rsid w:val="004324D2"/>
    <w:rsid w:val="00434315"/>
    <w:rsid w:val="004460FC"/>
    <w:rsid w:val="00455885"/>
    <w:rsid w:val="004654D0"/>
    <w:rsid w:val="00475472"/>
    <w:rsid w:val="00477125"/>
    <w:rsid w:val="00481344"/>
    <w:rsid w:val="00490B46"/>
    <w:rsid w:val="004B4EED"/>
    <w:rsid w:val="004B5508"/>
    <w:rsid w:val="004C74E4"/>
    <w:rsid w:val="004C7656"/>
    <w:rsid w:val="004E68CB"/>
    <w:rsid w:val="004F7466"/>
    <w:rsid w:val="00521C83"/>
    <w:rsid w:val="005221E0"/>
    <w:rsid w:val="00524785"/>
    <w:rsid w:val="0052672A"/>
    <w:rsid w:val="0053029D"/>
    <w:rsid w:val="00542700"/>
    <w:rsid w:val="00545750"/>
    <w:rsid w:val="00550910"/>
    <w:rsid w:val="00553AE1"/>
    <w:rsid w:val="00563A79"/>
    <w:rsid w:val="00565914"/>
    <w:rsid w:val="00567F0E"/>
    <w:rsid w:val="00577FC5"/>
    <w:rsid w:val="0059065E"/>
    <w:rsid w:val="005949F0"/>
    <w:rsid w:val="00596B7E"/>
    <w:rsid w:val="005A44DC"/>
    <w:rsid w:val="005B0DC0"/>
    <w:rsid w:val="005C46C1"/>
    <w:rsid w:val="005D23B2"/>
    <w:rsid w:val="005D3F66"/>
    <w:rsid w:val="005E6652"/>
    <w:rsid w:val="00601C95"/>
    <w:rsid w:val="00602E1B"/>
    <w:rsid w:val="006222DA"/>
    <w:rsid w:val="006223C0"/>
    <w:rsid w:val="00624E36"/>
    <w:rsid w:val="00627C3B"/>
    <w:rsid w:val="006537E7"/>
    <w:rsid w:val="00655418"/>
    <w:rsid w:val="0066114B"/>
    <w:rsid w:val="006622E2"/>
    <w:rsid w:val="006673AD"/>
    <w:rsid w:val="006760C3"/>
    <w:rsid w:val="00676BF1"/>
    <w:rsid w:val="006B7A0C"/>
    <w:rsid w:val="006C072C"/>
    <w:rsid w:val="006D1F22"/>
    <w:rsid w:val="006E36CD"/>
    <w:rsid w:val="006F37FE"/>
    <w:rsid w:val="006F5525"/>
    <w:rsid w:val="006F77F9"/>
    <w:rsid w:val="00705E84"/>
    <w:rsid w:val="00714223"/>
    <w:rsid w:val="00732154"/>
    <w:rsid w:val="0073644F"/>
    <w:rsid w:val="007428C1"/>
    <w:rsid w:val="0074361F"/>
    <w:rsid w:val="0076088F"/>
    <w:rsid w:val="007615E4"/>
    <w:rsid w:val="00763B38"/>
    <w:rsid w:val="00793AFE"/>
    <w:rsid w:val="007A6380"/>
    <w:rsid w:val="007A6B08"/>
    <w:rsid w:val="007A7406"/>
    <w:rsid w:val="007A7ACE"/>
    <w:rsid w:val="007B3B0D"/>
    <w:rsid w:val="007B683C"/>
    <w:rsid w:val="007D117C"/>
    <w:rsid w:val="007D7EA9"/>
    <w:rsid w:val="007E071C"/>
    <w:rsid w:val="007E1246"/>
    <w:rsid w:val="007E2128"/>
    <w:rsid w:val="007E799F"/>
    <w:rsid w:val="007F1FB7"/>
    <w:rsid w:val="00805368"/>
    <w:rsid w:val="00807641"/>
    <w:rsid w:val="0082026C"/>
    <w:rsid w:val="00820CD9"/>
    <w:rsid w:val="0083178F"/>
    <w:rsid w:val="00834573"/>
    <w:rsid w:val="00843907"/>
    <w:rsid w:val="00845D0B"/>
    <w:rsid w:val="00850807"/>
    <w:rsid w:val="008512F8"/>
    <w:rsid w:val="008531CB"/>
    <w:rsid w:val="00855849"/>
    <w:rsid w:val="0086721A"/>
    <w:rsid w:val="00867D18"/>
    <w:rsid w:val="00883B3E"/>
    <w:rsid w:val="00890711"/>
    <w:rsid w:val="008978BA"/>
    <w:rsid w:val="008A133B"/>
    <w:rsid w:val="008A3CC8"/>
    <w:rsid w:val="008A581E"/>
    <w:rsid w:val="008B3469"/>
    <w:rsid w:val="008C4443"/>
    <w:rsid w:val="008C6030"/>
    <w:rsid w:val="008C7C57"/>
    <w:rsid w:val="008D2714"/>
    <w:rsid w:val="008D5149"/>
    <w:rsid w:val="008F193E"/>
    <w:rsid w:val="008F1CDA"/>
    <w:rsid w:val="008F1E21"/>
    <w:rsid w:val="008F4196"/>
    <w:rsid w:val="00905783"/>
    <w:rsid w:val="00915745"/>
    <w:rsid w:val="0091669C"/>
    <w:rsid w:val="00922975"/>
    <w:rsid w:val="00934B47"/>
    <w:rsid w:val="009353EE"/>
    <w:rsid w:val="00956087"/>
    <w:rsid w:val="009629C7"/>
    <w:rsid w:val="00972027"/>
    <w:rsid w:val="00984B25"/>
    <w:rsid w:val="009929BB"/>
    <w:rsid w:val="00996533"/>
    <w:rsid w:val="009B06CC"/>
    <w:rsid w:val="009B4410"/>
    <w:rsid w:val="009B6ED0"/>
    <w:rsid w:val="009C0378"/>
    <w:rsid w:val="009C6DF6"/>
    <w:rsid w:val="009C7CCE"/>
    <w:rsid w:val="00A07048"/>
    <w:rsid w:val="00A23C71"/>
    <w:rsid w:val="00A24851"/>
    <w:rsid w:val="00A47448"/>
    <w:rsid w:val="00A64DD8"/>
    <w:rsid w:val="00A72A46"/>
    <w:rsid w:val="00A85080"/>
    <w:rsid w:val="00A94BA5"/>
    <w:rsid w:val="00AA17A4"/>
    <w:rsid w:val="00AC0175"/>
    <w:rsid w:val="00AC6699"/>
    <w:rsid w:val="00AD3327"/>
    <w:rsid w:val="00AD33F8"/>
    <w:rsid w:val="00AD443C"/>
    <w:rsid w:val="00AD5AFC"/>
    <w:rsid w:val="00AE60A8"/>
    <w:rsid w:val="00B04323"/>
    <w:rsid w:val="00B044E9"/>
    <w:rsid w:val="00B1169B"/>
    <w:rsid w:val="00B20705"/>
    <w:rsid w:val="00B21832"/>
    <w:rsid w:val="00B24DCE"/>
    <w:rsid w:val="00B25FDB"/>
    <w:rsid w:val="00B430EF"/>
    <w:rsid w:val="00B44185"/>
    <w:rsid w:val="00B453E4"/>
    <w:rsid w:val="00B5651D"/>
    <w:rsid w:val="00B61414"/>
    <w:rsid w:val="00B61A09"/>
    <w:rsid w:val="00B6753B"/>
    <w:rsid w:val="00B745BA"/>
    <w:rsid w:val="00B747CE"/>
    <w:rsid w:val="00B95C67"/>
    <w:rsid w:val="00BA7715"/>
    <w:rsid w:val="00BB0EA4"/>
    <w:rsid w:val="00BB5A0D"/>
    <w:rsid w:val="00BC6C97"/>
    <w:rsid w:val="00BD14AD"/>
    <w:rsid w:val="00BD2ABB"/>
    <w:rsid w:val="00BE215A"/>
    <w:rsid w:val="00BF3E8D"/>
    <w:rsid w:val="00C02021"/>
    <w:rsid w:val="00C03B74"/>
    <w:rsid w:val="00C12B21"/>
    <w:rsid w:val="00C33FD7"/>
    <w:rsid w:val="00C35456"/>
    <w:rsid w:val="00C36106"/>
    <w:rsid w:val="00C55CCD"/>
    <w:rsid w:val="00C560DC"/>
    <w:rsid w:val="00C61C21"/>
    <w:rsid w:val="00C927BC"/>
    <w:rsid w:val="00C94018"/>
    <w:rsid w:val="00C943C7"/>
    <w:rsid w:val="00C94E02"/>
    <w:rsid w:val="00C970FB"/>
    <w:rsid w:val="00C97A63"/>
    <w:rsid w:val="00CA7E38"/>
    <w:rsid w:val="00CB2894"/>
    <w:rsid w:val="00CC5581"/>
    <w:rsid w:val="00CC7B6B"/>
    <w:rsid w:val="00CD1440"/>
    <w:rsid w:val="00CD5B6F"/>
    <w:rsid w:val="00CE7CAF"/>
    <w:rsid w:val="00CE7F5C"/>
    <w:rsid w:val="00CF213E"/>
    <w:rsid w:val="00D0274B"/>
    <w:rsid w:val="00D14615"/>
    <w:rsid w:val="00D17781"/>
    <w:rsid w:val="00D20E53"/>
    <w:rsid w:val="00D229EC"/>
    <w:rsid w:val="00D22F0E"/>
    <w:rsid w:val="00D27BE9"/>
    <w:rsid w:val="00D375A4"/>
    <w:rsid w:val="00D5640E"/>
    <w:rsid w:val="00D62C14"/>
    <w:rsid w:val="00D87878"/>
    <w:rsid w:val="00DA74E5"/>
    <w:rsid w:val="00DB7F03"/>
    <w:rsid w:val="00DC262D"/>
    <w:rsid w:val="00DC3CF2"/>
    <w:rsid w:val="00DD3F8B"/>
    <w:rsid w:val="00DD455E"/>
    <w:rsid w:val="00DF4DA6"/>
    <w:rsid w:val="00DF762B"/>
    <w:rsid w:val="00E01A3C"/>
    <w:rsid w:val="00E02638"/>
    <w:rsid w:val="00E10146"/>
    <w:rsid w:val="00E15A35"/>
    <w:rsid w:val="00E20E28"/>
    <w:rsid w:val="00E32A04"/>
    <w:rsid w:val="00E42867"/>
    <w:rsid w:val="00E457D4"/>
    <w:rsid w:val="00E51EEE"/>
    <w:rsid w:val="00E65651"/>
    <w:rsid w:val="00E92CF7"/>
    <w:rsid w:val="00EA1B8C"/>
    <w:rsid w:val="00EA7F6A"/>
    <w:rsid w:val="00EE0426"/>
    <w:rsid w:val="00EE2F73"/>
    <w:rsid w:val="00EE4739"/>
    <w:rsid w:val="00EF1ADE"/>
    <w:rsid w:val="00EF669F"/>
    <w:rsid w:val="00EF74F2"/>
    <w:rsid w:val="00F005B6"/>
    <w:rsid w:val="00F1695A"/>
    <w:rsid w:val="00F21237"/>
    <w:rsid w:val="00F3328D"/>
    <w:rsid w:val="00F45DFC"/>
    <w:rsid w:val="00F5353F"/>
    <w:rsid w:val="00F55D01"/>
    <w:rsid w:val="00F578A4"/>
    <w:rsid w:val="00F741D2"/>
    <w:rsid w:val="00F955B5"/>
    <w:rsid w:val="00FB168E"/>
    <w:rsid w:val="00FC2583"/>
    <w:rsid w:val="00FD3BBD"/>
    <w:rsid w:val="00FE7523"/>
    <w:rsid w:val="00FF00B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b45f0a"/>
    </o:shapedefaults>
    <o:shapelayout v:ext="edit">
      <o:idmap v:ext="edit" data="1"/>
    </o:shapelayout>
  </w:shapeDefaults>
  <w:decimalSymbol w:val="."/>
  <w:listSeparator w:val=","/>
  <w14:docId w14:val="0C3F4E24"/>
  <w15:docId w15:val="{81130FB6-0CBC-466F-91E2-73245FBFF6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rebuchet MS" w:eastAsia="Times New Roman" w:hAnsi="Trebuchet MS" w:cs="Times New Roman"/>
        <w:sz w:val="24"/>
        <w:szCs w:val="24"/>
        <w:lang w:val="cs-CZ" w:eastAsia="cs-CZ"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n">
    <w:name w:val="Normal"/>
    <w:qFormat/>
    <w:pPr>
      <w:spacing w:after="120" w:line="360" w:lineRule="auto"/>
      <w:jc w:val="both"/>
    </w:pPr>
  </w:style>
  <w:style w:type="paragraph" w:styleId="Nadpis1">
    <w:name w:val="heading 1"/>
    <w:basedOn w:val="Normln"/>
    <w:next w:val="Normln"/>
    <w:link w:val="Nadpis1Char"/>
    <w:qFormat/>
    <w:rsid w:val="00014918"/>
    <w:pPr>
      <w:keepNext/>
      <w:pageBreakBefore/>
      <w:numPr>
        <w:numId w:val="28"/>
      </w:numPr>
      <w:tabs>
        <w:tab w:val="left" w:pos="567"/>
      </w:tabs>
      <w:jc w:val="left"/>
      <w:outlineLvl w:val="0"/>
    </w:pPr>
    <w:rPr>
      <w:b/>
      <w:bCs/>
      <w:caps/>
      <w:kern w:val="28"/>
      <w:sz w:val="32"/>
      <w:szCs w:val="28"/>
    </w:rPr>
  </w:style>
  <w:style w:type="paragraph" w:styleId="Nadpis2">
    <w:name w:val="heading 2"/>
    <w:basedOn w:val="Normln"/>
    <w:next w:val="Normln"/>
    <w:link w:val="Nadpis2Char"/>
    <w:qFormat/>
    <w:rsid w:val="007E1246"/>
    <w:pPr>
      <w:keepNext/>
      <w:numPr>
        <w:ilvl w:val="1"/>
        <w:numId w:val="28"/>
      </w:numPr>
      <w:tabs>
        <w:tab w:val="left" w:pos="851"/>
      </w:tabs>
      <w:spacing w:before="240"/>
      <w:jc w:val="left"/>
      <w:outlineLvl w:val="1"/>
    </w:pPr>
    <w:rPr>
      <w:b/>
      <w:bCs/>
      <w:szCs w:val="28"/>
    </w:rPr>
  </w:style>
  <w:style w:type="paragraph" w:styleId="Nadpis3">
    <w:name w:val="heading 3"/>
    <w:basedOn w:val="Normln"/>
    <w:next w:val="Normln"/>
    <w:link w:val="Nadpis3Char"/>
    <w:qFormat/>
    <w:rsid w:val="007E1246"/>
    <w:pPr>
      <w:keepNext/>
      <w:numPr>
        <w:ilvl w:val="2"/>
        <w:numId w:val="28"/>
      </w:numPr>
      <w:tabs>
        <w:tab w:val="left" w:pos="1134"/>
      </w:tabs>
      <w:spacing w:before="240"/>
      <w:jc w:val="left"/>
      <w:outlineLvl w:val="2"/>
    </w:pPr>
    <w:rPr>
      <w:b/>
      <w:bCs/>
      <w:sz w:val="20"/>
    </w:rPr>
  </w:style>
  <w:style w:type="paragraph" w:styleId="Nadpis4">
    <w:name w:val="heading 4"/>
    <w:basedOn w:val="Normln"/>
    <w:next w:val="Normln"/>
    <w:qFormat/>
    <w:pPr>
      <w:keepNext/>
      <w:numPr>
        <w:ilvl w:val="3"/>
        <w:numId w:val="28"/>
      </w:numPr>
      <w:spacing w:before="240"/>
      <w:jc w:val="left"/>
      <w:outlineLvl w:val="3"/>
    </w:pPr>
    <w:rPr>
      <w:b/>
      <w:bCs/>
      <w:i/>
      <w:iCs/>
    </w:rPr>
  </w:style>
  <w:style w:type="paragraph" w:styleId="Nadpis5">
    <w:name w:val="heading 5"/>
    <w:aliases w:val="Nepoužívaný 5"/>
    <w:basedOn w:val="Normln"/>
    <w:next w:val="Normln"/>
    <w:qFormat/>
    <w:pPr>
      <w:numPr>
        <w:ilvl w:val="4"/>
        <w:numId w:val="28"/>
      </w:numPr>
      <w:spacing w:before="240"/>
      <w:outlineLvl w:val="4"/>
    </w:pPr>
  </w:style>
  <w:style w:type="paragraph" w:styleId="Nadpis6">
    <w:name w:val="heading 6"/>
    <w:aliases w:val="Nepoužívaný 6"/>
    <w:basedOn w:val="Normln"/>
    <w:next w:val="Normln"/>
    <w:qFormat/>
    <w:pPr>
      <w:numPr>
        <w:ilvl w:val="5"/>
        <w:numId w:val="28"/>
      </w:numPr>
      <w:spacing w:before="240" w:after="60"/>
      <w:outlineLvl w:val="5"/>
    </w:pPr>
    <w:rPr>
      <w:i/>
      <w:iCs/>
      <w:sz w:val="22"/>
      <w:szCs w:val="22"/>
    </w:rPr>
  </w:style>
  <w:style w:type="paragraph" w:styleId="Nadpis7">
    <w:name w:val="heading 7"/>
    <w:aliases w:val="Nepoužívaný 7"/>
    <w:basedOn w:val="Normln"/>
    <w:next w:val="Normln"/>
    <w:qFormat/>
    <w:pPr>
      <w:numPr>
        <w:ilvl w:val="6"/>
        <w:numId w:val="28"/>
      </w:numPr>
      <w:spacing w:before="240" w:after="60"/>
      <w:outlineLvl w:val="6"/>
    </w:pPr>
  </w:style>
  <w:style w:type="paragraph" w:styleId="Nadpis8">
    <w:name w:val="heading 8"/>
    <w:aliases w:val="Nepoužívaný 8"/>
    <w:basedOn w:val="Normln"/>
    <w:next w:val="Normln"/>
    <w:qFormat/>
    <w:pPr>
      <w:numPr>
        <w:ilvl w:val="7"/>
        <w:numId w:val="28"/>
      </w:numPr>
      <w:spacing w:before="240" w:after="60"/>
      <w:outlineLvl w:val="7"/>
    </w:pPr>
    <w:rPr>
      <w:i/>
      <w:iCs/>
    </w:rPr>
  </w:style>
  <w:style w:type="paragraph" w:styleId="Nadpis9">
    <w:name w:val="heading 9"/>
    <w:aliases w:val="Nepoužívaný 9"/>
    <w:basedOn w:val="Normln"/>
    <w:next w:val="Normln"/>
    <w:qFormat/>
    <w:pPr>
      <w:numPr>
        <w:ilvl w:val="8"/>
        <w:numId w:val="28"/>
      </w:numPr>
      <w:spacing w:before="240" w:after="60"/>
      <w:outlineLvl w:val="8"/>
    </w:pPr>
    <w:rPr>
      <w:b/>
      <w:bCs/>
      <w:i/>
      <w:iCs/>
      <w:sz w:val="18"/>
      <w:szCs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2">
    <w:name w:val="toc 2"/>
    <w:basedOn w:val="Normln"/>
    <w:next w:val="Normln"/>
    <w:autoRedefine/>
    <w:uiPriority w:val="39"/>
    <w:rsid w:val="00B745BA"/>
    <w:pPr>
      <w:widowControl w:val="0"/>
      <w:tabs>
        <w:tab w:val="left" w:pos="567"/>
        <w:tab w:val="right" w:leader="dot" w:pos="8778"/>
      </w:tabs>
      <w:spacing w:before="60" w:after="60" w:line="240" w:lineRule="auto"/>
      <w:ind w:left="851" w:right="567" w:hanging="709"/>
      <w:jc w:val="left"/>
      <w:outlineLvl w:val="0"/>
    </w:pPr>
    <w:rPr>
      <w:caps/>
      <w:noProof/>
    </w:rPr>
  </w:style>
  <w:style w:type="paragraph" w:styleId="Obsah1">
    <w:name w:val="toc 1"/>
    <w:basedOn w:val="Normln"/>
    <w:next w:val="Normln"/>
    <w:autoRedefine/>
    <w:uiPriority w:val="39"/>
    <w:rsid w:val="00151463"/>
    <w:pPr>
      <w:widowControl w:val="0"/>
      <w:tabs>
        <w:tab w:val="left" w:pos="567"/>
        <w:tab w:val="right" w:leader="dot" w:pos="8777"/>
      </w:tabs>
      <w:spacing w:before="60" w:after="60" w:line="240" w:lineRule="auto"/>
      <w:ind w:right="567"/>
      <w:jc w:val="left"/>
      <w:outlineLvl w:val="0"/>
    </w:pPr>
    <w:rPr>
      <w:b/>
      <w:bCs/>
      <w:caps/>
      <w:noProof/>
      <w:szCs w:val="36"/>
    </w:rPr>
  </w:style>
  <w:style w:type="paragraph" w:styleId="Obsah3">
    <w:name w:val="toc 3"/>
    <w:basedOn w:val="Normln"/>
    <w:next w:val="Normln"/>
    <w:autoRedefine/>
    <w:uiPriority w:val="39"/>
    <w:pPr>
      <w:keepNext/>
      <w:tabs>
        <w:tab w:val="left" w:pos="1418"/>
        <w:tab w:val="right" w:leader="dot" w:pos="8777"/>
      </w:tabs>
      <w:spacing w:before="60" w:after="60" w:line="240" w:lineRule="auto"/>
      <w:ind w:left="993" w:right="567" w:hanging="709"/>
      <w:jc w:val="left"/>
      <w:outlineLvl w:val="2"/>
    </w:pPr>
    <w:rPr>
      <w:smallCaps/>
      <w:noProof/>
    </w:rPr>
  </w:style>
  <w:style w:type="paragraph" w:styleId="Titulek">
    <w:name w:val="caption"/>
    <w:aliases w:val="Obrázek"/>
    <w:basedOn w:val="Literatura"/>
    <w:next w:val="Normln"/>
    <w:link w:val="TitulekChar"/>
    <w:qFormat/>
    <w:pPr>
      <w:ind w:firstLine="0"/>
      <w:jc w:val="center"/>
    </w:pPr>
  </w:style>
  <w:style w:type="paragraph" w:customStyle="1" w:styleId="Literatura">
    <w:name w:val="Literatura"/>
    <w:basedOn w:val="Normln"/>
    <w:pPr>
      <w:tabs>
        <w:tab w:val="right" w:pos="709"/>
        <w:tab w:val="left" w:pos="851"/>
      </w:tabs>
      <w:spacing w:before="60" w:after="60"/>
      <w:ind w:left="851" w:hanging="851"/>
    </w:pPr>
  </w:style>
  <w:style w:type="paragraph" w:customStyle="1" w:styleId="Rovnice">
    <w:name w:val="Rovnice"/>
    <w:basedOn w:val="Normln"/>
    <w:pPr>
      <w:tabs>
        <w:tab w:val="center" w:pos="4253"/>
        <w:tab w:val="right" w:pos="8505"/>
      </w:tabs>
    </w:pPr>
    <w:rPr>
      <w:bCs/>
      <w:iCs/>
    </w:rPr>
  </w:style>
  <w:style w:type="paragraph" w:styleId="Seznamobrzk">
    <w:name w:val="table of figures"/>
    <w:basedOn w:val="Normln"/>
    <w:next w:val="Normln"/>
    <w:uiPriority w:val="99"/>
    <w:pPr>
      <w:tabs>
        <w:tab w:val="right" w:leader="dot" w:pos="8789"/>
      </w:tabs>
      <w:spacing w:after="0"/>
      <w:ind w:left="567" w:right="567" w:hanging="567"/>
    </w:pPr>
    <w:rPr>
      <w:noProof/>
    </w:rPr>
  </w:style>
  <w:style w:type="paragraph" w:customStyle="1" w:styleId="Nadpis">
    <w:name w:val="Nadpis"/>
    <w:basedOn w:val="Normln"/>
    <w:next w:val="Normln"/>
    <w:pPr>
      <w:pageBreakBefore/>
      <w:jc w:val="left"/>
      <w:outlineLvl w:val="0"/>
    </w:pPr>
    <w:rPr>
      <w:b/>
      <w:bCs/>
      <w:caps/>
      <w:sz w:val="28"/>
      <w:szCs w:val="28"/>
    </w:rPr>
  </w:style>
  <w:style w:type="paragraph" w:customStyle="1" w:styleId="Ploha">
    <w:name w:val="Příloha"/>
    <w:basedOn w:val="Normln"/>
    <w:pPr>
      <w:spacing w:before="60"/>
      <w:ind w:left="851" w:hanging="851"/>
    </w:pPr>
  </w:style>
  <w:style w:type="paragraph" w:customStyle="1" w:styleId="Popisky">
    <w:name w:val="Popisky"/>
    <w:basedOn w:val="Titulek"/>
    <w:next w:val="Normln"/>
    <w:pPr>
      <w:tabs>
        <w:tab w:val="clear" w:pos="709"/>
        <w:tab w:val="clear" w:pos="851"/>
      </w:tabs>
      <w:spacing w:before="120" w:after="120"/>
      <w:ind w:hanging="851"/>
    </w:pPr>
    <w:rPr>
      <w:i/>
    </w:rPr>
  </w:style>
  <w:style w:type="paragraph" w:styleId="Zkladntext">
    <w:name w:val="Body Text"/>
    <w:basedOn w:val="Normln"/>
    <w:pPr>
      <w:spacing w:before="60" w:after="60" w:line="240" w:lineRule="auto"/>
      <w:jc w:val="center"/>
    </w:pPr>
    <w:rPr>
      <w:b/>
      <w:bCs/>
    </w:rPr>
  </w:style>
  <w:style w:type="paragraph" w:styleId="Nzev">
    <w:name w:val="Title"/>
    <w:basedOn w:val="Normln"/>
    <w:next w:val="Normln"/>
    <w:qFormat/>
    <w:rsid w:val="005221E0"/>
    <w:pPr>
      <w:pageBreakBefore/>
      <w:jc w:val="left"/>
    </w:pPr>
    <w:rPr>
      <w:b/>
      <w:bCs/>
      <w:caps/>
      <w:kern w:val="28"/>
      <w:sz w:val="28"/>
      <w:szCs w:val="28"/>
    </w:rPr>
  </w:style>
  <w:style w:type="paragraph" w:customStyle="1" w:styleId="Tabulka">
    <w:name w:val="Tabulka"/>
    <w:basedOn w:val="Titulek"/>
    <w:next w:val="Normln"/>
    <w:pPr>
      <w:ind w:left="567" w:hanging="567"/>
      <w:jc w:val="left"/>
    </w:pPr>
  </w:style>
  <w:style w:type="character" w:styleId="Hypertextovodkaz">
    <w:name w:val="Hyperlink"/>
    <w:basedOn w:val="Standardnpsmoodstavce"/>
    <w:uiPriority w:val="99"/>
    <w:rPr>
      <w:color w:val="auto"/>
      <w:u w:val="none"/>
    </w:rPr>
  </w:style>
  <w:style w:type="paragraph" w:customStyle="1" w:styleId="Bezodstavce">
    <w:name w:val="Bez odstavce"/>
    <w:basedOn w:val="Normln"/>
  </w:style>
  <w:style w:type="paragraph" w:styleId="Zhlav">
    <w:name w:val="header"/>
    <w:basedOn w:val="Normln"/>
    <w:link w:val="ZhlavChar"/>
    <w:uiPriority w:val="99"/>
    <w:pPr>
      <w:tabs>
        <w:tab w:val="center" w:pos="4536"/>
        <w:tab w:val="right" w:pos="9072"/>
      </w:tabs>
    </w:pPr>
  </w:style>
  <w:style w:type="paragraph" w:styleId="Zpat">
    <w:name w:val="footer"/>
    <w:basedOn w:val="Normln"/>
    <w:link w:val="ZpatChar"/>
    <w:uiPriority w:val="99"/>
    <w:pPr>
      <w:tabs>
        <w:tab w:val="center" w:pos="4536"/>
        <w:tab w:val="right" w:pos="9072"/>
      </w:tabs>
    </w:pPr>
  </w:style>
  <w:style w:type="paragraph" w:customStyle="1" w:styleId="Program">
    <w:name w:val="Program"/>
    <w:basedOn w:val="Normln"/>
    <w:next w:val="Normln"/>
    <w:pPr>
      <w:numPr>
        <w:numId w:val="22"/>
      </w:numPr>
      <w:spacing w:line="240" w:lineRule="auto"/>
      <w:jc w:val="left"/>
    </w:pPr>
    <w:rPr>
      <w:rFonts w:ascii="Courier New" w:hAnsi="Courier New"/>
      <w:sz w:val="20"/>
    </w:rPr>
  </w:style>
  <w:style w:type="paragraph" w:customStyle="1" w:styleId="st">
    <w:name w:val="Část"/>
    <w:basedOn w:val="Nadpis"/>
    <w:next w:val="Normln"/>
    <w:pPr>
      <w:spacing w:before="6000" w:after="0"/>
      <w:jc w:val="center"/>
    </w:pPr>
    <w:rPr>
      <w:sz w:val="36"/>
    </w:rPr>
  </w:style>
  <w:style w:type="character" w:styleId="Siln">
    <w:name w:val="Strong"/>
    <w:basedOn w:val="Standardnpsmoodstavce"/>
    <w:qFormat/>
    <w:rPr>
      <w:b/>
      <w:bCs/>
    </w:rPr>
  </w:style>
  <w:style w:type="character" w:customStyle="1" w:styleId="Zvraznn1">
    <w:name w:val="Zvýraznění1"/>
    <w:basedOn w:val="Standardnpsmoodstavce"/>
    <w:qFormat/>
    <w:rPr>
      <w:i/>
      <w:iCs/>
    </w:rPr>
  </w:style>
  <w:style w:type="paragraph" w:styleId="Zkladntextodsazen">
    <w:name w:val="Body Text Indent"/>
    <w:basedOn w:val="Normln"/>
  </w:style>
  <w:style w:type="paragraph" w:styleId="Obsah4">
    <w:name w:val="toc 4"/>
    <w:basedOn w:val="Normln"/>
    <w:next w:val="Normln"/>
    <w:autoRedefine/>
    <w:uiPriority w:val="39"/>
    <w:pPr>
      <w:tabs>
        <w:tab w:val="right" w:leader="dot" w:pos="8777"/>
      </w:tabs>
      <w:spacing w:after="0" w:line="240" w:lineRule="auto"/>
      <w:ind w:left="1418" w:right="567" w:hanging="851"/>
      <w:jc w:val="left"/>
    </w:pPr>
    <w:rPr>
      <w:noProof/>
    </w:rPr>
  </w:style>
  <w:style w:type="paragraph" w:styleId="Obsah5">
    <w:name w:val="toc 5"/>
    <w:basedOn w:val="Normln"/>
    <w:next w:val="Normln"/>
    <w:autoRedefine/>
    <w:semiHidden/>
    <w:pPr>
      <w:spacing w:after="0" w:line="240" w:lineRule="auto"/>
      <w:ind w:left="960"/>
      <w:jc w:val="left"/>
    </w:pPr>
  </w:style>
  <w:style w:type="paragraph" w:styleId="Obsah6">
    <w:name w:val="toc 6"/>
    <w:basedOn w:val="Normln"/>
    <w:next w:val="Normln"/>
    <w:autoRedefine/>
    <w:semiHidden/>
    <w:pPr>
      <w:spacing w:after="0" w:line="240" w:lineRule="auto"/>
      <w:ind w:left="1200"/>
      <w:jc w:val="left"/>
    </w:pPr>
  </w:style>
  <w:style w:type="paragraph" w:styleId="Obsah7">
    <w:name w:val="toc 7"/>
    <w:basedOn w:val="Normln"/>
    <w:next w:val="Normln"/>
    <w:autoRedefine/>
    <w:semiHidden/>
    <w:pPr>
      <w:spacing w:after="0" w:line="240" w:lineRule="auto"/>
      <w:ind w:left="1440"/>
      <w:jc w:val="left"/>
    </w:pPr>
  </w:style>
  <w:style w:type="paragraph" w:styleId="Obsah8">
    <w:name w:val="toc 8"/>
    <w:basedOn w:val="Normln"/>
    <w:next w:val="Normln"/>
    <w:autoRedefine/>
    <w:semiHidden/>
    <w:pPr>
      <w:spacing w:after="0" w:line="240" w:lineRule="auto"/>
      <w:ind w:left="1680"/>
      <w:jc w:val="left"/>
    </w:pPr>
  </w:style>
  <w:style w:type="paragraph" w:styleId="Obsah9">
    <w:name w:val="toc 9"/>
    <w:basedOn w:val="Normln"/>
    <w:next w:val="Normln"/>
    <w:autoRedefine/>
    <w:semiHidden/>
    <w:pPr>
      <w:spacing w:after="0" w:line="240" w:lineRule="auto"/>
      <w:ind w:left="1920"/>
      <w:jc w:val="left"/>
    </w:pPr>
  </w:style>
  <w:style w:type="character" w:styleId="Odkaznakoment">
    <w:name w:val="annotation reference"/>
    <w:basedOn w:val="Standardnpsmoodstavce"/>
    <w:semiHidden/>
    <w:rPr>
      <w:sz w:val="16"/>
      <w:szCs w:val="16"/>
    </w:rPr>
  </w:style>
  <w:style w:type="paragraph" w:customStyle="1" w:styleId="Nadpis-Obsah">
    <w:name w:val="Nadpis-Obsah"/>
    <w:basedOn w:val="Nadpis"/>
    <w:next w:val="Normln"/>
    <w:pPr>
      <w:pageBreakBefore w:val="0"/>
    </w:pPr>
  </w:style>
  <w:style w:type="paragraph" w:styleId="Textkomente">
    <w:name w:val="annotation text"/>
    <w:basedOn w:val="Normln"/>
    <w:link w:val="TextkomenteChar"/>
    <w:semiHidden/>
    <w:rPr>
      <w:sz w:val="20"/>
      <w:szCs w:val="20"/>
    </w:rPr>
  </w:style>
  <w:style w:type="paragraph" w:customStyle="1" w:styleId="st-slice">
    <w:name w:val="Část-číslice"/>
    <w:basedOn w:val="st"/>
    <w:pPr>
      <w:numPr>
        <w:numId w:val="31"/>
      </w:numPr>
      <w:ind w:left="1804"/>
    </w:pPr>
  </w:style>
  <w:style w:type="paragraph" w:customStyle="1" w:styleId="Rozvrendokumentu">
    <w:name w:val="Rozvržení dokumentu"/>
    <w:basedOn w:val="Normln"/>
    <w:semiHidden/>
    <w:pPr>
      <w:shd w:val="clear" w:color="auto" w:fill="000080"/>
    </w:pPr>
    <w:rPr>
      <w:rFonts w:ascii="Tahoma" w:hAnsi="Tahoma" w:cs="Tahoma"/>
    </w:rPr>
  </w:style>
  <w:style w:type="character" w:styleId="Sledovanodkaz">
    <w:name w:val="FollowedHyperlink"/>
    <w:basedOn w:val="Standardnpsmoodstavce"/>
    <w:rPr>
      <w:color w:val="800080"/>
      <w:u w:val="single"/>
    </w:rPr>
  </w:style>
  <w:style w:type="paragraph" w:styleId="Pokraovnseznamu">
    <w:name w:val="List Continue"/>
    <w:basedOn w:val="Normln"/>
    <w:pPr>
      <w:ind w:left="283"/>
    </w:pPr>
  </w:style>
  <w:style w:type="paragraph" w:styleId="Zkladntext2">
    <w:name w:val="Body Text 2"/>
    <w:basedOn w:val="Normln"/>
  </w:style>
  <w:style w:type="character" w:customStyle="1" w:styleId="Pokec">
    <w:name w:val="Pokec"/>
    <w:basedOn w:val="Standardnpsmoodstavce"/>
    <w:rPr>
      <w:color w:val="FF0000"/>
      <w:sz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Zkladntext3">
    <w:name w:val="Body Text 3"/>
    <w:basedOn w:val="Normln"/>
    <w:pPr>
      <w:jc w:val="left"/>
    </w:pPr>
    <w:rPr>
      <w:sz w:val="20"/>
    </w:rPr>
  </w:style>
  <w:style w:type="paragraph" w:styleId="Pedmtkomente">
    <w:name w:val="annotation subject"/>
    <w:basedOn w:val="Textkomente"/>
    <w:next w:val="Textkomente"/>
    <w:link w:val="PedmtkomenteChar"/>
    <w:rsid w:val="00A94BA5"/>
    <w:pPr>
      <w:spacing w:line="240" w:lineRule="auto"/>
    </w:pPr>
    <w:rPr>
      <w:b/>
      <w:bCs/>
    </w:rPr>
  </w:style>
  <w:style w:type="character" w:customStyle="1" w:styleId="TextkomenteChar">
    <w:name w:val="Text komentáře Char"/>
    <w:basedOn w:val="Standardnpsmoodstavce"/>
    <w:link w:val="Textkomente"/>
    <w:semiHidden/>
    <w:rsid w:val="00A94BA5"/>
  </w:style>
  <w:style w:type="character" w:customStyle="1" w:styleId="PedmtkomenteChar">
    <w:name w:val="Předmět komentáře Char"/>
    <w:basedOn w:val="TextkomenteChar"/>
    <w:link w:val="Pedmtkomente"/>
    <w:rsid w:val="00A94BA5"/>
    <w:rPr>
      <w:b/>
      <w:bCs/>
    </w:rPr>
  </w:style>
  <w:style w:type="paragraph" w:styleId="Textbubliny">
    <w:name w:val="Balloon Text"/>
    <w:basedOn w:val="Normln"/>
    <w:link w:val="TextbublinyChar"/>
    <w:rsid w:val="00A94BA5"/>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rsid w:val="00A94BA5"/>
    <w:rPr>
      <w:rFonts w:ascii="Segoe UI" w:hAnsi="Segoe UI" w:cs="Segoe UI"/>
      <w:sz w:val="18"/>
      <w:szCs w:val="18"/>
    </w:rPr>
  </w:style>
  <w:style w:type="paragraph" w:styleId="Odstavecseseznamem">
    <w:name w:val="List Paragraph"/>
    <w:basedOn w:val="Normln"/>
    <w:uiPriority w:val="34"/>
    <w:qFormat/>
    <w:rsid w:val="00E457D4"/>
    <w:pPr>
      <w:ind w:left="720"/>
      <w:contextualSpacing/>
    </w:pPr>
  </w:style>
  <w:style w:type="character" w:customStyle="1" w:styleId="ZpatChar">
    <w:name w:val="Zápatí Char"/>
    <w:basedOn w:val="Standardnpsmoodstavce"/>
    <w:link w:val="Zpat"/>
    <w:uiPriority w:val="99"/>
    <w:rsid w:val="009629C7"/>
    <w:rPr>
      <w:sz w:val="24"/>
      <w:szCs w:val="24"/>
    </w:rPr>
  </w:style>
  <w:style w:type="character" w:customStyle="1" w:styleId="ZhlavChar">
    <w:name w:val="Záhlaví Char"/>
    <w:basedOn w:val="Standardnpsmoodstavce"/>
    <w:link w:val="Zhlav"/>
    <w:uiPriority w:val="99"/>
    <w:rsid w:val="009629C7"/>
    <w:rPr>
      <w:sz w:val="24"/>
      <w:szCs w:val="24"/>
    </w:rPr>
  </w:style>
  <w:style w:type="character" w:styleId="Zstupntext">
    <w:name w:val="Placeholder Text"/>
    <w:basedOn w:val="Standardnpsmoodstavce"/>
    <w:uiPriority w:val="99"/>
    <w:semiHidden/>
    <w:rsid w:val="00A07048"/>
    <w:rPr>
      <w:color w:val="808080"/>
    </w:rPr>
  </w:style>
  <w:style w:type="table" w:styleId="Mkatabulky">
    <w:name w:val="Table Grid"/>
    <w:basedOn w:val="Normlntabulka"/>
    <w:rsid w:val="00B1169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ulekChar">
    <w:name w:val="Titulek Char"/>
    <w:aliases w:val="Obrázek Char"/>
    <w:basedOn w:val="Standardnpsmoodstavce"/>
    <w:link w:val="Titulek"/>
    <w:rsid w:val="00B1169B"/>
    <w:rPr>
      <w:sz w:val="24"/>
      <w:szCs w:val="24"/>
    </w:rPr>
  </w:style>
  <w:style w:type="paragraph" w:styleId="Nadpisobsahu">
    <w:name w:val="TOC Heading"/>
    <w:basedOn w:val="Nadpis1"/>
    <w:next w:val="Normln"/>
    <w:uiPriority w:val="39"/>
    <w:unhideWhenUsed/>
    <w:qFormat/>
    <w:rsid w:val="004654D0"/>
    <w:pPr>
      <w:keepLines/>
      <w:pageBreakBefore w:val="0"/>
      <w:numPr>
        <w:numId w:val="0"/>
      </w:numPr>
      <w:tabs>
        <w:tab w:val="clear" w:pos="567"/>
      </w:tabs>
      <w:spacing w:before="240" w:after="0" w:line="259" w:lineRule="auto"/>
      <w:outlineLvl w:val="9"/>
    </w:pPr>
    <w:rPr>
      <w:rFonts w:asciiTheme="majorHAnsi" w:eastAsiaTheme="majorEastAsia" w:hAnsiTheme="majorHAnsi" w:cstheme="majorBidi"/>
      <w:b w:val="0"/>
      <w:bCs w:val="0"/>
      <w:caps w:val="0"/>
      <w:color w:val="2E74B5" w:themeColor="accent1" w:themeShade="BF"/>
      <w:kern w:val="0"/>
      <w:szCs w:val="32"/>
    </w:rPr>
  </w:style>
  <w:style w:type="character" w:customStyle="1" w:styleId="Nadpis1Char">
    <w:name w:val="Nadpis 1 Char"/>
    <w:basedOn w:val="Standardnpsmoodstavce"/>
    <w:link w:val="Nadpis1"/>
    <w:rsid w:val="00D17781"/>
    <w:rPr>
      <w:b/>
      <w:bCs/>
      <w:caps/>
      <w:kern w:val="28"/>
      <w:sz w:val="32"/>
      <w:szCs w:val="28"/>
    </w:rPr>
  </w:style>
  <w:style w:type="character" w:customStyle="1" w:styleId="Nadpis2Char">
    <w:name w:val="Nadpis 2 Char"/>
    <w:basedOn w:val="Standardnpsmoodstavce"/>
    <w:link w:val="Nadpis2"/>
    <w:rsid w:val="00D17781"/>
    <w:rPr>
      <w:b/>
      <w:bCs/>
      <w:szCs w:val="28"/>
    </w:rPr>
  </w:style>
  <w:style w:type="character" w:customStyle="1" w:styleId="Nadpis3Char">
    <w:name w:val="Nadpis 3 Char"/>
    <w:basedOn w:val="Standardnpsmoodstavce"/>
    <w:link w:val="Nadpis3"/>
    <w:rsid w:val="00D17781"/>
    <w:rPr>
      <w:b/>
      <w:bCs/>
      <w:sz w:val="20"/>
    </w:rPr>
  </w:style>
  <w:style w:type="table" w:styleId="Svtlmkatabulky">
    <w:name w:val="Grid Table Light"/>
    <w:basedOn w:val="Normlntabulka"/>
    <w:uiPriority w:val="40"/>
    <w:rsid w:val="00D17781"/>
    <w:tblPr>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23374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7.emf"/><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hyperlink" Target="https://doi.org/10.1016/j.jtte.2018.03.005"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20.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ubor\Desktop\DSP\DSP_PI\Materi&#225;ly\sablona-studijni-materialy_2.dotx"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FAE8BE0F9241ED4083F743BB03EE1D68" ma:contentTypeVersion="6" ma:contentTypeDescription="Vytvoří nový dokument" ma:contentTypeScope="" ma:versionID="75308dad9fd30a06f0ee202355c99f27">
  <xsd:schema xmlns:xsd="http://www.w3.org/2001/XMLSchema" xmlns:xs="http://www.w3.org/2001/XMLSchema" xmlns:p="http://schemas.microsoft.com/office/2006/metadata/properties" xmlns:ns2="8b24c481-12b6-4046-ad3b-a377fcd4f4d5" xmlns:ns3="34a0577a-2fcf-4f5f-aec4-f2eae0fecbd1" targetNamespace="http://schemas.microsoft.com/office/2006/metadata/properties" ma:root="true" ma:fieldsID="0518d7c8ee3caa4368b2aa72bf2eba4e" ns2:_="" ns3:_="">
    <xsd:import namespace="8b24c481-12b6-4046-ad3b-a377fcd4f4d5"/>
    <xsd:import namespace="34a0577a-2fcf-4f5f-aec4-f2eae0fecbd1"/>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24c481-12b6-4046-ad3b-a377fcd4f4d5" elementFormDefault="qualified">
    <xsd:import namespace="http://schemas.microsoft.com/office/2006/documentManagement/types"/>
    <xsd:import namespace="http://schemas.microsoft.com/office/infopath/2007/PartnerControls"/>
    <xsd:element name="SharedWithUsers" ma:index="8"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4a0577a-2fcf-4f5f-aec4-f2eae0fecbd1"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DateTaken" ma:index="12" nillable="true" ma:displayName="MediaServiceDateTaken" ma:description="" ma:hidden="true" ma:internalName="MediaServiceDateTaken" ma:readOnly="true">
      <xsd:simpleType>
        <xsd:restriction base="dms:Text"/>
      </xsd:simpleType>
    </xsd:element>
    <xsd:element name="MediaServiceAutoTags" ma:index="13" nillable="true" ma:displayName="MediaServiceAutoTags" ma:description="" ma:internalName="MediaServiceAutoTag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35B85E-5F7A-42D5-A898-44D1C0B22732}">
  <ds:schemaRefs>
    <ds:schemaRef ds:uri="http://schemas.microsoft.com/sharepoint/v3/contenttype/forms"/>
  </ds:schemaRefs>
</ds:datastoreItem>
</file>

<file path=customXml/itemProps2.xml><?xml version="1.0" encoding="utf-8"?>
<ds:datastoreItem xmlns:ds="http://schemas.openxmlformats.org/officeDocument/2006/customXml" ds:itemID="{B39DBD86-E21D-414C-BCD1-33AA2F00895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3D031BC-0891-4AF8-AF22-374E2CB35590}"/>
</file>

<file path=customXml/itemProps4.xml><?xml version="1.0" encoding="utf-8"?>
<ds:datastoreItem xmlns:ds="http://schemas.openxmlformats.org/officeDocument/2006/customXml" ds:itemID="{08CB9347-AB6C-4A0A-AC6C-E8496D4579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sablona-studijni-materialy_2</Template>
  <TotalTime>1825</TotalTime>
  <Pages>42</Pages>
  <Words>6804</Words>
  <Characters>40845</Characters>
  <Application>Microsoft Office Word</Application>
  <DocSecurity>0</DocSecurity>
  <Lines>1009</Lines>
  <Paragraphs>492</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Pepa</vt:lpstr>
      <vt:lpstr>Šablona -- Diplomová práce (uni)</vt:lpstr>
    </vt:vector>
  </TitlesOfParts>
  <Company>FHS UTB ve Zlíně</Company>
  <LinksUpToDate>false</LinksUpToDate>
  <CharactersWithSpaces>47977</CharactersWithSpaces>
  <SharedDoc>false</SharedDoc>
  <HLinks>
    <vt:vector size="126" baseType="variant">
      <vt:variant>
        <vt:i4>1966143</vt:i4>
      </vt:variant>
      <vt:variant>
        <vt:i4>133</vt:i4>
      </vt:variant>
      <vt:variant>
        <vt:i4>0</vt:i4>
      </vt:variant>
      <vt:variant>
        <vt:i4>5</vt:i4>
      </vt:variant>
      <vt:variant>
        <vt:lpwstr/>
      </vt:variant>
      <vt:variant>
        <vt:lpwstr>_Toc117787187</vt:lpwstr>
      </vt:variant>
      <vt:variant>
        <vt:i4>1966143</vt:i4>
      </vt:variant>
      <vt:variant>
        <vt:i4>127</vt:i4>
      </vt:variant>
      <vt:variant>
        <vt:i4>0</vt:i4>
      </vt:variant>
      <vt:variant>
        <vt:i4>5</vt:i4>
      </vt:variant>
      <vt:variant>
        <vt:lpwstr/>
      </vt:variant>
      <vt:variant>
        <vt:lpwstr>_Toc117787186</vt:lpwstr>
      </vt:variant>
      <vt:variant>
        <vt:i4>1966143</vt:i4>
      </vt:variant>
      <vt:variant>
        <vt:i4>121</vt:i4>
      </vt:variant>
      <vt:variant>
        <vt:i4>0</vt:i4>
      </vt:variant>
      <vt:variant>
        <vt:i4>5</vt:i4>
      </vt:variant>
      <vt:variant>
        <vt:lpwstr/>
      </vt:variant>
      <vt:variant>
        <vt:lpwstr>_Toc117787185</vt:lpwstr>
      </vt:variant>
      <vt:variant>
        <vt:i4>1966143</vt:i4>
      </vt:variant>
      <vt:variant>
        <vt:i4>115</vt:i4>
      </vt:variant>
      <vt:variant>
        <vt:i4>0</vt:i4>
      </vt:variant>
      <vt:variant>
        <vt:i4>5</vt:i4>
      </vt:variant>
      <vt:variant>
        <vt:lpwstr/>
      </vt:variant>
      <vt:variant>
        <vt:lpwstr>_Toc117787184</vt:lpwstr>
      </vt:variant>
      <vt:variant>
        <vt:i4>1966143</vt:i4>
      </vt:variant>
      <vt:variant>
        <vt:i4>109</vt:i4>
      </vt:variant>
      <vt:variant>
        <vt:i4>0</vt:i4>
      </vt:variant>
      <vt:variant>
        <vt:i4>5</vt:i4>
      </vt:variant>
      <vt:variant>
        <vt:lpwstr/>
      </vt:variant>
      <vt:variant>
        <vt:lpwstr>_Toc117787183</vt:lpwstr>
      </vt:variant>
      <vt:variant>
        <vt:i4>1966143</vt:i4>
      </vt:variant>
      <vt:variant>
        <vt:i4>103</vt:i4>
      </vt:variant>
      <vt:variant>
        <vt:i4>0</vt:i4>
      </vt:variant>
      <vt:variant>
        <vt:i4>5</vt:i4>
      </vt:variant>
      <vt:variant>
        <vt:lpwstr/>
      </vt:variant>
      <vt:variant>
        <vt:lpwstr>_Toc117787182</vt:lpwstr>
      </vt:variant>
      <vt:variant>
        <vt:i4>1966143</vt:i4>
      </vt:variant>
      <vt:variant>
        <vt:i4>97</vt:i4>
      </vt:variant>
      <vt:variant>
        <vt:i4>0</vt:i4>
      </vt:variant>
      <vt:variant>
        <vt:i4>5</vt:i4>
      </vt:variant>
      <vt:variant>
        <vt:lpwstr/>
      </vt:variant>
      <vt:variant>
        <vt:lpwstr>_Toc117787181</vt:lpwstr>
      </vt:variant>
      <vt:variant>
        <vt:i4>1966143</vt:i4>
      </vt:variant>
      <vt:variant>
        <vt:i4>91</vt:i4>
      </vt:variant>
      <vt:variant>
        <vt:i4>0</vt:i4>
      </vt:variant>
      <vt:variant>
        <vt:i4>5</vt:i4>
      </vt:variant>
      <vt:variant>
        <vt:lpwstr/>
      </vt:variant>
      <vt:variant>
        <vt:lpwstr>_Toc117787180</vt:lpwstr>
      </vt:variant>
      <vt:variant>
        <vt:i4>1114175</vt:i4>
      </vt:variant>
      <vt:variant>
        <vt:i4>85</vt:i4>
      </vt:variant>
      <vt:variant>
        <vt:i4>0</vt:i4>
      </vt:variant>
      <vt:variant>
        <vt:i4>5</vt:i4>
      </vt:variant>
      <vt:variant>
        <vt:lpwstr/>
      </vt:variant>
      <vt:variant>
        <vt:lpwstr>_Toc117787179</vt:lpwstr>
      </vt:variant>
      <vt:variant>
        <vt:i4>1114175</vt:i4>
      </vt:variant>
      <vt:variant>
        <vt:i4>79</vt:i4>
      </vt:variant>
      <vt:variant>
        <vt:i4>0</vt:i4>
      </vt:variant>
      <vt:variant>
        <vt:i4>5</vt:i4>
      </vt:variant>
      <vt:variant>
        <vt:lpwstr/>
      </vt:variant>
      <vt:variant>
        <vt:lpwstr>_Toc117787178</vt:lpwstr>
      </vt:variant>
      <vt:variant>
        <vt:i4>1114175</vt:i4>
      </vt:variant>
      <vt:variant>
        <vt:i4>73</vt:i4>
      </vt:variant>
      <vt:variant>
        <vt:i4>0</vt:i4>
      </vt:variant>
      <vt:variant>
        <vt:i4>5</vt:i4>
      </vt:variant>
      <vt:variant>
        <vt:lpwstr/>
      </vt:variant>
      <vt:variant>
        <vt:lpwstr>_Toc117787177</vt:lpwstr>
      </vt:variant>
      <vt:variant>
        <vt:i4>1114175</vt:i4>
      </vt:variant>
      <vt:variant>
        <vt:i4>67</vt:i4>
      </vt:variant>
      <vt:variant>
        <vt:i4>0</vt:i4>
      </vt:variant>
      <vt:variant>
        <vt:i4>5</vt:i4>
      </vt:variant>
      <vt:variant>
        <vt:lpwstr/>
      </vt:variant>
      <vt:variant>
        <vt:lpwstr>_Toc117787176</vt:lpwstr>
      </vt:variant>
      <vt:variant>
        <vt:i4>1114175</vt:i4>
      </vt:variant>
      <vt:variant>
        <vt:i4>61</vt:i4>
      </vt:variant>
      <vt:variant>
        <vt:i4>0</vt:i4>
      </vt:variant>
      <vt:variant>
        <vt:i4>5</vt:i4>
      </vt:variant>
      <vt:variant>
        <vt:lpwstr/>
      </vt:variant>
      <vt:variant>
        <vt:lpwstr>_Toc117787175</vt:lpwstr>
      </vt:variant>
      <vt:variant>
        <vt:i4>1114175</vt:i4>
      </vt:variant>
      <vt:variant>
        <vt:i4>55</vt:i4>
      </vt:variant>
      <vt:variant>
        <vt:i4>0</vt:i4>
      </vt:variant>
      <vt:variant>
        <vt:i4>5</vt:i4>
      </vt:variant>
      <vt:variant>
        <vt:lpwstr/>
      </vt:variant>
      <vt:variant>
        <vt:lpwstr>_Toc117787174</vt:lpwstr>
      </vt:variant>
      <vt:variant>
        <vt:i4>1114175</vt:i4>
      </vt:variant>
      <vt:variant>
        <vt:i4>49</vt:i4>
      </vt:variant>
      <vt:variant>
        <vt:i4>0</vt:i4>
      </vt:variant>
      <vt:variant>
        <vt:i4>5</vt:i4>
      </vt:variant>
      <vt:variant>
        <vt:lpwstr/>
      </vt:variant>
      <vt:variant>
        <vt:lpwstr>_Toc117787173</vt:lpwstr>
      </vt:variant>
      <vt:variant>
        <vt:i4>1114175</vt:i4>
      </vt:variant>
      <vt:variant>
        <vt:i4>43</vt:i4>
      </vt:variant>
      <vt:variant>
        <vt:i4>0</vt:i4>
      </vt:variant>
      <vt:variant>
        <vt:i4>5</vt:i4>
      </vt:variant>
      <vt:variant>
        <vt:lpwstr/>
      </vt:variant>
      <vt:variant>
        <vt:lpwstr>_Toc117787172</vt:lpwstr>
      </vt:variant>
      <vt:variant>
        <vt:i4>1114175</vt:i4>
      </vt:variant>
      <vt:variant>
        <vt:i4>37</vt:i4>
      </vt:variant>
      <vt:variant>
        <vt:i4>0</vt:i4>
      </vt:variant>
      <vt:variant>
        <vt:i4>5</vt:i4>
      </vt:variant>
      <vt:variant>
        <vt:lpwstr/>
      </vt:variant>
      <vt:variant>
        <vt:lpwstr>_Toc117787171</vt:lpwstr>
      </vt:variant>
      <vt:variant>
        <vt:i4>1114175</vt:i4>
      </vt:variant>
      <vt:variant>
        <vt:i4>31</vt:i4>
      </vt:variant>
      <vt:variant>
        <vt:i4>0</vt:i4>
      </vt:variant>
      <vt:variant>
        <vt:i4>5</vt:i4>
      </vt:variant>
      <vt:variant>
        <vt:lpwstr/>
      </vt:variant>
      <vt:variant>
        <vt:lpwstr>_Toc117787170</vt:lpwstr>
      </vt:variant>
      <vt:variant>
        <vt:i4>1048639</vt:i4>
      </vt:variant>
      <vt:variant>
        <vt:i4>25</vt:i4>
      </vt:variant>
      <vt:variant>
        <vt:i4>0</vt:i4>
      </vt:variant>
      <vt:variant>
        <vt:i4>5</vt:i4>
      </vt:variant>
      <vt:variant>
        <vt:lpwstr/>
      </vt:variant>
      <vt:variant>
        <vt:lpwstr>_Toc117787169</vt:lpwstr>
      </vt:variant>
      <vt:variant>
        <vt:i4>1048639</vt:i4>
      </vt:variant>
      <vt:variant>
        <vt:i4>19</vt:i4>
      </vt:variant>
      <vt:variant>
        <vt:i4>0</vt:i4>
      </vt:variant>
      <vt:variant>
        <vt:i4>5</vt:i4>
      </vt:variant>
      <vt:variant>
        <vt:lpwstr/>
      </vt:variant>
      <vt:variant>
        <vt:lpwstr>_Toc117787168</vt:lpwstr>
      </vt:variant>
      <vt:variant>
        <vt:i4>1048639</vt:i4>
      </vt:variant>
      <vt:variant>
        <vt:i4>13</vt:i4>
      </vt:variant>
      <vt:variant>
        <vt:i4>0</vt:i4>
      </vt:variant>
      <vt:variant>
        <vt:i4>5</vt:i4>
      </vt:variant>
      <vt:variant>
        <vt:lpwstr/>
      </vt:variant>
      <vt:variant>
        <vt:lpwstr>_Toc117787167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Pepa</dc:title>
  <dc:creator>Lubor</dc:creator>
  <cp:lastModifiedBy>Lubor Homolka</cp:lastModifiedBy>
  <cp:revision>46</cp:revision>
  <cp:lastPrinted>2016-03-01T14:52:00Z</cp:lastPrinted>
  <dcterms:created xsi:type="dcterms:W3CDTF">2018-08-24T17:01:00Z</dcterms:created>
  <dcterms:modified xsi:type="dcterms:W3CDTF">2019-02-14T09:45:00Z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ContentTypeId">
    <vt:lpwstr>0x010100FAE8BE0F9241ED4083F743BB03EE1D68</vt:lpwstr>
  </property>
</Properties>
</file>